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63CD59B9" w:rsidR="004F0988" w:rsidRPr="00022497" w:rsidRDefault="004F0988" w:rsidP="00975854">
            <w:pPr>
              <w:pStyle w:val="ZA"/>
              <w:framePr w:w="0" w:hRule="auto" w:wrap="auto" w:vAnchor="margin" w:hAnchor="text" w:yAlign="inline"/>
            </w:pPr>
            <w:bookmarkStart w:id="0" w:name="page1"/>
            <w:bookmarkStart w:id="1" w:name="_GoBack"/>
            <w:bookmarkEnd w:id="1"/>
            <w:r w:rsidRPr="00022497">
              <w:rPr>
                <w:sz w:val="64"/>
              </w:rPr>
              <w:t xml:space="preserve">3GPP </w:t>
            </w:r>
            <w:bookmarkStart w:id="2" w:name="specType1"/>
            <w:r w:rsidR="0063543D" w:rsidRPr="00022497">
              <w:rPr>
                <w:sz w:val="64"/>
              </w:rPr>
              <w:t>TR</w:t>
            </w:r>
            <w:bookmarkEnd w:id="2"/>
            <w:r w:rsidRPr="00022497">
              <w:rPr>
                <w:sz w:val="64"/>
              </w:rPr>
              <w:t xml:space="preserve"> </w:t>
            </w:r>
            <w:r w:rsidR="002760A2" w:rsidRPr="00022497">
              <w:rPr>
                <w:sz w:val="64"/>
              </w:rPr>
              <w:t>33.700-29</w:t>
            </w:r>
            <w:r w:rsidRPr="00022497">
              <w:rPr>
                <w:sz w:val="64"/>
              </w:rPr>
              <w:t xml:space="preserve"> </w:t>
            </w:r>
            <w:r w:rsidRPr="00022497">
              <w:t>V</w:t>
            </w:r>
            <w:bookmarkStart w:id="3" w:name="specVersion"/>
            <w:r w:rsidR="002760A2" w:rsidRPr="00022497">
              <w:rPr>
                <w:rFonts w:hint="eastAsia"/>
                <w:lang w:eastAsia="zh-CN"/>
              </w:rPr>
              <w:t>0</w:t>
            </w:r>
            <w:r w:rsidRPr="00022497">
              <w:t>.</w:t>
            </w:r>
            <w:r w:rsidR="005B18E9">
              <w:rPr>
                <w:lang w:eastAsia="zh-CN"/>
              </w:rPr>
              <w:t>7</w:t>
            </w:r>
            <w:r w:rsidRPr="00022497">
              <w:t>.</w:t>
            </w:r>
            <w:bookmarkEnd w:id="3"/>
            <w:r w:rsidR="002760A2" w:rsidRPr="00022497">
              <w:rPr>
                <w:rFonts w:hint="eastAsia"/>
                <w:lang w:eastAsia="zh-CN"/>
              </w:rPr>
              <w:t>0</w:t>
            </w:r>
            <w:r w:rsidRPr="00022497">
              <w:t xml:space="preserve"> </w:t>
            </w:r>
            <w:r w:rsidRPr="00022497">
              <w:rPr>
                <w:sz w:val="32"/>
              </w:rPr>
              <w:t>(</w:t>
            </w:r>
            <w:bookmarkStart w:id="4" w:name="issueDate"/>
            <w:r w:rsidR="005B18E9" w:rsidRPr="00022497">
              <w:rPr>
                <w:rFonts w:hint="eastAsia"/>
                <w:sz w:val="32"/>
                <w:lang w:eastAsia="zh-CN"/>
              </w:rPr>
              <w:t>202</w:t>
            </w:r>
            <w:r w:rsidR="005B18E9">
              <w:rPr>
                <w:sz w:val="32"/>
                <w:lang w:eastAsia="zh-CN"/>
              </w:rPr>
              <w:t>5</w:t>
            </w:r>
            <w:r w:rsidRPr="00022497">
              <w:rPr>
                <w:sz w:val="32"/>
              </w:rPr>
              <w:t>-</w:t>
            </w:r>
            <w:bookmarkEnd w:id="4"/>
            <w:r w:rsidR="005B18E9">
              <w:rPr>
                <w:sz w:val="32"/>
                <w:lang w:eastAsia="zh-CN"/>
              </w:rPr>
              <w:t>02</w:t>
            </w:r>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5" w:name="spectype2"/>
            <w:r w:rsidR="00D57972" w:rsidRPr="00022497">
              <w:t>Report</w:t>
            </w:r>
            <w:bookmarkEnd w:id="5"/>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6"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6"/>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7" w:name="specRelease"/>
            <w:r w:rsidR="00942F40" w:rsidRPr="00022497">
              <w:rPr>
                <w:rStyle w:val="ZGSM"/>
              </w:rPr>
              <w:t>19</w:t>
            </w:r>
            <w:bookmarkEnd w:id="7"/>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62599D"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1pt;height:61.5pt;visibility:visible;mso-wrap-style:square">
                  <v:imagedata r:id="rId10" o:title=""/>
                </v:shape>
              </w:pict>
            </w:r>
          </w:p>
        </w:tc>
        <w:tc>
          <w:tcPr>
            <w:tcW w:w="5540" w:type="dxa"/>
            <w:shd w:val="clear" w:color="auto" w:fill="auto"/>
          </w:tcPr>
          <w:p w14:paraId="0E63523F" w14:textId="13C998E9" w:rsidR="00D82E6F" w:rsidRPr="00022497" w:rsidRDefault="0062599D" w:rsidP="00D82E6F">
            <w:pPr>
              <w:jc w:val="right"/>
            </w:pPr>
            <w:r>
              <w:pict w14:anchorId="6B8977E6">
                <v:shape id="_x0000_i1026" type="#_x0000_t75" style="width:126.25pt;height:74.75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8"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8"/>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9"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10"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10"/>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1"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2" w:name="copyrightDate"/>
            <w:r w:rsidRPr="00022497">
              <w:rPr>
                <w:noProof/>
                <w:sz w:val="18"/>
              </w:rPr>
              <w:t>2</w:t>
            </w:r>
            <w:r w:rsidR="008E2D68" w:rsidRPr="00022497">
              <w:rPr>
                <w:noProof/>
                <w:sz w:val="18"/>
              </w:rPr>
              <w:t>02</w:t>
            </w:r>
            <w:bookmarkEnd w:id="12"/>
            <w:r w:rsidR="00942F40" w:rsidRPr="00022497">
              <w:rPr>
                <w:noProof/>
                <w:sz w:val="18"/>
              </w:rPr>
              <w:t>4</w:t>
            </w:r>
            <w:r w:rsidRPr="00022497">
              <w:rPr>
                <w:noProof/>
                <w:sz w:val="18"/>
              </w:rPr>
              <w:t>, 3GPP Organizational Partners (ARIB, ATIS, CCSA, ETSI, TSDSI, TTA, TTC).</w:t>
            </w:r>
            <w:bookmarkStart w:id="13" w:name="copyrightaddon"/>
            <w:bookmarkEnd w:id="13"/>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1"/>
          </w:p>
          <w:p w14:paraId="26DA3D2F" w14:textId="77777777" w:rsidR="00E16509" w:rsidRPr="00022497"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5985EB4" w14:textId="77777777" w:rsidR="0086537C" w:rsidRPr="00E56777" w:rsidRDefault="004D3578">
      <w:pPr>
        <w:pStyle w:val="10"/>
        <w:rPr>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86537C">
        <w:rPr>
          <w:noProof/>
        </w:rPr>
        <w:t>Foreword</w:t>
      </w:r>
      <w:r w:rsidR="0086537C">
        <w:rPr>
          <w:noProof/>
        </w:rPr>
        <w:tab/>
      </w:r>
      <w:r w:rsidR="0086537C">
        <w:rPr>
          <w:noProof/>
        </w:rPr>
        <w:fldChar w:fldCharType="begin"/>
      </w:r>
      <w:r w:rsidR="0086537C">
        <w:rPr>
          <w:noProof/>
        </w:rPr>
        <w:instrText xml:space="preserve"> PAGEREF _Toc191638607 \h </w:instrText>
      </w:r>
      <w:r w:rsidR="0086537C">
        <w:rPr>
          <w:noProof/>
        </w:rPr>
      </w:r>
      <w:r w:rsidR="0086537C">
        <w:rPr>
          <w:noProof/>
        </w:rPr>
        <w:fldChar w:fldCharType="separate"/>
      </w:r>
      <w:r w:rsidR="0086537C">
        <w:rPr>
          <w:noProof/>
        </w:rPr>
        <w:t>7</w:t>
      </w:r>
      <w:r w:rsidR="0086537C">
        <w:rPr>
          <w:noProof/>
        </w:rPr>
        <w:fldChar w:fldCharType="end"/>
      </w:r>
    </w:p>
    <w:p w14:paraId="0175F856" w14:textId="77777777" w:rsidR="0086537C" w:rsidRPr="00E56777" w:rsidRDefault="0086537C">
      <w:pPr>
        <w:pStyle w:val="10"/>
        <w:rPr>
          <w:rFonts w:ascii="Calibri" w:eastAsia="等线" w:hAnsi="Calibri"/>
          <w:noProof/>
          <w:kern w:val="2"/>
          <w:sz w:val="21"/>
          <w:szCs w:val="22"/>
          <w:lang w:val="en-US" w:eastAsia="zh-CN"/>
        </w:rPr>
      </w:pPr>
      <w:r>
        <w:rPr>
          <w:noProof/>
        </w:rPr>
        <w:t>1</w:t>
      </w:r>
      <w:r w:rsidRPr="00E56777">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_Toc191638608 \h </w:instrText>
      </w:r>
      <w:r>
        <w:rPr>
          <w:noProof/>
        </w:rPr>
      </w:r>
      <w:r>
        <w:rPr>
          <w:noProof/>
        </w:rPr>
        <w:fldChar w:fldCharType="separate"/>
      </w:r>
      <w:r>
        <w:rPr>
          <w:noProof/>
        </w:rPr>
        <w:t>9</w:t>
      </w:r>
      <w:r>
        <w:rPr>
          <w:noProof/>
        </w:rPr>
        <w:fldChar w:fldCharType="end"/>
      </w:r>
    </w:p>
    <w:p w14:paraId="25C49FA9" w14:textId="77777777" w:rsidR="0086537C" w:rsidRPr="00E56777" w:rsidRDefault="0086537C">
      <w:pPr>
        <w:pStyle w:val="10"/>
        <w:rPr>
          <w:rFonts w:ascii="Calibri" w:eastAsia="等线" w:hAnsi="Calibri"/>
          <w:noProof/>
          <w:kern w:val="2"/>
          <w:sz w:val="21"/>
          <w:szCs w:val="22"/>
          <w:lang w:val="en-US" w:eastAsia="zh-CN"/>
        </w:rPr>
      </w:pPr>
      <w:r>
        <w:rPr>
          <w:noProof/>
        </w:rPr>
        <w:t>2</w:t>
      </w:r>
      <w:r w:rsidRPr="00E56777">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_Toc191638609 \h </w:instrText>
      </w:r>
      <w:r>
        <w:rPr>
          <w:noProof/>
        </w:rPr>
      </w:r>
      <w:r>
        <w:rPr>
          <w:noProof/>
        </w:rPr>
        <w:fldChar w:fldCharType="separate"/>
      </w:r>
      <w:r>
        <w:rPr>
          <w:noProof/>
        </w:rPr>
        <w:t>9</w:t>
      </w:r>
      <w:r>
        <w:rPr>
          <w:noProof/>
        </w:rPr>
        <w:fldChar w:fldCharType="end"/>
      </w:r>
    </w:p>
    <w:p w14:paraId="032DD484" w14:textId="77777777" w:rsidR="0086537C" w:rsidRPr="00E56777" w:rsidRDefault="0086537C">
      <w:pPr>
        <w:pStyle w:val="10"/>
        <w:rPr>
          <w:rFonts w:ascii="Calibri" w:eastAsia="等线" w:hAnsi="Calibri"/>
          <w:noProof/>
          <w:kern w:val="2"/>
          <w:sz w:val="21"/>
          <w:szCs w:val="22"/>
          <w:lang w:val="en-US" w:eastAsia="zh-CN"/>
        </w:rPr>
      </w:pPr>
      <w:r>
        <w:rPr>
          <w:noProof/>
        </w:rPr>
        <w:t>3</w:t>
      </w:r>
      <w:r w:rsidRPr="00E56777">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_Toc191638610 \h </w:instrText>
      </w:r>
      <w:r>
        <w:rPr>
          <w:noProof/>
        </w:rPr>
      </w:r>
      <w:r>
        <w:rPr>
          <w:noProof/>
        </w:rPr>
        <w:fldChar w:fldCharType="separate"/>
      </w:r>
      <w:r>
        <w:rPr>
          <w:noProof/>
        </w:rPr>
        <w:t>10</w:t>
      </w:r>
      <w:r>
        <w:rPr>
          <w:noProof/>
        </w:rPr>
        <w:fldChar w:fldCharType="end"/>
      </w:r>
    </w:p>
    <w:p w14:paraId="103E7AD3" w14:textId="77777777" w:rsidR="0086537C" w:rsidRPr="00E56777" w:rsidRDefault="0086537C">
      <w:pPr>
        <w:pStyle w:val="22"/>
        <w:rPr>
          <w:rFonts w:ascii="Calibri" w:eastAsia="等线" w:hAnsi="Calibri"/>
          <w:noProof/>
          <w:kern w:val="2"/>
          <w:sz w:val="21"/>
          <w:szCs w:val="22"/>
          <w:lang w:val="en-US" w:eastAsia="zh-CN"/>
        </w:rPr>
      </w:pPr>
      <w:r>
        <w:rPr>
          <w:noProof/>
        </w:rPr>
        <w:t>3.1</w:t>
      </w:r>
      <w:r w:rsidRPr="00E56777">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_Toc191638611 \h </w:instrText>
      </w:r>
      <w:r>
        <w:rPr>
          <w:noProof/>
        </w:rPr>
      </w:r>
      <w:r>
        <w:rPr>
          <w:noProof/>
        </w:rPr>
        <w:fldChar w:fldCharType="separate"/>
      </w:r>
      <w:r>
        <w:rPr>
          <w:noProof/>
        </w:rPr>
        <w:t>10</w:t>
      </w:r>
      <w:r>
        <w:rPr>
          <w:noProof/>
        </w:rPr>
        <w:fldChar w:fldCharType="end"/>
      </w:r>
    </w:p>
    <w:p w14:paraId="47FAA897" w14:textId="77777777" w:rsidR="0086537C" w:rsidRPr="00E56777" w:rsidRDefault="0086537C">
      <w:pPr>
        <w:pStyle w:val="22"/>
        <w:rPr>
          <w:rFonts w:ascii="Calibri" w:eastAsia="等线" w:hAnsi="Calibri"/>
          <w:noProof/>
          <w:kern w:val="2"/>
          <w:sz w:val="21"/>
          <w:szCs w:val="22"/>
          <w:lang w:val="en-US" w:eastAsia="zh-CN"/>
        </w:rPr>
      </w:pPr>
      <w:r>
        <w:rPr>
          <w:noProof/>
        </w:rPr>
        <w:t>3.2</w:t>
      </w:r>
      <w:r w:rsidRPr="00E56777">
        <w:rPr>
          <w:rFonts w:ascii="Calibri" w:eastAsia="等线"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_Toc191638612 \h </w:instrText>
      </w:r>
      <w:r>
        <w:rPr>
          <w:noProof/>
        </w:rPr>
      </w:r>
      <w:r>
        <w:rPr>
          <w:noProof/>
        </w:rPr>
        <w:fldChar w:fldCharType="separate"/>
      </w:r>
      <w:r>
        <w:rPr>
          <w:noProof/>
        </w:rPr>
        <w:t>10</w:t>
      </w:r>
      <w:r>
        <w:rPr>
          <w:noProof/>
        </w:rPr>
        <w:fldChar w:fldCharType="end"/>
      </w:r>
    </w:p>
    <w:p w14:paraId="762276F7" w14:textId="77777777" w:rsidR="0086537C" w:rsidRPr="00E56777" w:rsidRDefault="0086537C">
      <w:pPr>
        <w:pStyle w:val="22"/>
        <w:rPr>
          <w:rFonts w:ascii="Calibri" w:eastAsia="等线" w:hAnsi="Calibri"/>
          <w:noProof/>
          <w:kern w:val="2"/>
          <w:sz w:val="21"/>
          <w:szCs w:val="22"/>
          <w:lang w:val="en-US" w:eastAsia="zh-CN"/>
        </w:rPr>
      </w:pPr>
      <w:r>
        <w:rPr>
          <w:noProof/>
        </w:rPr>
        <w:t>3.</w:t>
      </w:r>
      <w:r>
        <w:rPr>
          <w:noProof/>
          <w:lang w:eastAsia="zh-CN"/>
        </w:rPr>
        <w:t>3</w:t>
      </w:r>
      <w:r w:rsidRPr="00E56777">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_Toc191638613 \h </w:instrText>
      </w:r>
      <w:r>
        <w:rPr>
          <w:noProof/>
        </w:rPr>
      </w:r>
      <w:r>
        <w:rPr>
          <w:noProof/>
        </w:rPr>
        <w:fldChar w:fldCharType="separate"/>
      </w:r>
      <w:r>
        <w:rPr>
          <w:noProof/>
        </w:rPr>
        <w:t>10</w:t>
      </w:r>
      <w:r>
        <w:rPr>
          <w:noProof/>
        </w:rPr>
        <w:fldChar w:fldCharType="end"/>
      </w:r>
    </w:p>
    <w:p w14:paraId="233ADC9D" w14:textId="77777777" w:rsidR="0086537C" w:rsidRPr="00E56777" w:rsidRDefault="0086537C">
      <w:pPr>
        <w:pStyle w:val="10"/>
        <w:rPr>
          <w:rFonts w:ascii="Calibri" w:eastAsia="等线" w:hAnsi="Calibri"/>
          <w:noProof/>
          <w:kern w:val="2"/>
          <w:sz w:val="21"/>
          <w:szCs w:val="22"/>
          <w:lang w:val="en-US" w:eastAsia="zh-CN"/>
        </w:rPr>
      </w:pPr>
      <w:r>
        <w:rPr>
          <w:noProof/>
        </w:rPr>
        <w:t>4</w:t>
      </w:r>
      <w:r w:rsidRPr="00E56777">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_Toc191638614 \h </w:instrText>
      </w:r>
      <w:r>
        <w:rPr>
          <w:noProof/>
        </w:rPr>
      </w:r>
      <w:r>
        <w:rPr>
          <w:noProof/>
        </w:rPr>
        <w:fldChar w:fldCharType="separate"/>
      </w:r>
      <w:r>
        <w:rPr>
          <w:noProof/>
        </w:rPr>
        <w:t>10</w:t>
      </w:r>
      <w:r>
        <w:rPr>
          <w:noProof/>
        </w:rPr>
        <w:fldChar w:fldCharType="end"/>
      </w:r>
    </w:p>
    <w:p w14:paraId="242E48AE" w14:textId="77777777" w:rsidR="0086537C" w:rsidRPr="00E56777" w:rsidRDefault="0086537C">
      <w:pPr>
        <w:pStyle w:val="10"/>
        <w:rPr>
          <w:rFonts w:ascii="Calibri" w:eastAsia="等线" w:hAnsi="Calibri"/>
          <w:noProof/>
          <w:kern w:val="2"/>
          <w:sz w:val="21"/>
          <w:szCs w:val="22"/>
          <w:lang w:val="en-US" w:eastAsia="zh-CN"/>
        </w:rPr>
      </w:pPr>
      <w:r>
        <w:rPr>
          <w:noProof/>
        </w:rPr>
        <w:t>5</w:t>
      </w:r>
      <w:r w:rsidRPr="00E56777">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_Toc191638615 \h </w:instrText>
      </w:r>
      <w:r>
        <w:rPr>
          <w:noProof/>
        </w:rPr>
      </w:r>
      <w:r>
        <w:rPr>
          <w:noProof/>
        </w:rPr>
        <w:fldChar w:fldCharType="separate"/>
      </w:r>
      <w:r>
        <w:rPr>
          <w:noProof/>
        </w:rPr>
        <w:t>11</w:t>
      </w:r>
      <w:r>
        <w:rPr>
          <w:noProof/>
        </w:rPr>
        <w:fldChar w:fldCharType="end"/>
      </w:r>
    </w:p>
    <w:p w14:paraId="1EA7064B" w14:textId="77777777" w:rsidR="0086537C" w:rsidRPr="00E56777" w:rsidRDefault="0086537C">
      <w:pPr>
        <w:pStyle w:val="22"/>
        <w:rPr>
          <w:rFonts w:ascii="Calibri" w:eastAsia="等线" w:hAnsi="Calibri"/>
          <w:noProof/>
          <w:kern w:val="2"/>
          <w:sz w:val="21"/>
          <w:szCs w:val="22"/>
          <w:lang w:val="en-US" w:eastAsia="zh-CN"/>
        </w:rPr>
      </w:pPr>
      <w:r>
        <w:rPr>
          <w:noProof/>
        </w:rPr>
        <w:t>5.1</w:t>
      </w:r>
      <w:r w:rsidRPr="00E56777">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_Toc191638616 \h </w:instrText>
      </w:r>
      <w:r>
        <w:rPr>
          <w:noProof/>
        </w:rPr>
      </w:r>
      <w:r>
        <w:rPr>
          <w:noProof/>
        </w:rPr>
        <w:fldChar w:fldCharType="separate"/>
      </w:r>
      <w:r>
        <w:rPr>
          <w:noProof/>
        </w:rPr>
        <w:t>11</w:t>
      </w:r>
      <w:r>
        <w:rPr>
          <w:noProof/>
        </w:rPr>
        <w:fldChar w:fldCharType="end"/>
      </w:r>
    </w:p>
    <w:p w14:paraId="08A91EE0" w14:textId="77777777" w:rsidR="0086537C" w:rsidRPr="00E56777" w:rsidRDefault="0086537C">
      <w:pPr>
        <w:pStyle w:val="32"/>
        <w:rPr>
          <w:rFonts w:ascii="Calibri" w:eastAsia="等线" w:hAnsi="Calibri"/>
          <w:noProof/>
          <w:kern w:val="2"/>
          <w:sz w:val="21"/>
          <w:szCs w:val="22"/>
          <w:lang w:val="en-US" w:eastAsia="zh-CN"/>
        </w:rPr>
      </w:pPr>
      <w:r>
        <w:rPr>
          <w:noProof/>
          <w:lang w:eastAsia="zh-CN"/>
        </w:rPr>
        <w:t>5.1.1</w:t>
      </w:r>
      <w:r w:rsidRPr="00E56777">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_Toc191638617 \h </w:instrText>
      </w:r>
      <w:r>
        <w:rPr>
          <w:noProof/>
        </w:rPr>
      </w:r>
      <w:r>
        <w:rPr>
          <w:noProof/>
        </w:rPr>
        <w:fldChar w:fldCharType="separate"/>
      </w:r>
      <w:r>
        <w:rPr>
          <w:noProof/>
        </w:rPr>
        <w:t>11</w:t>
      </w:r>
      <w:r>
        <w:rPr>
          <w:noProof/>
        </w:rPr>
        <w:fldChar w:fldCharType="end"/>
      </w:r>
    </w:p>
    <w:p w14:paraId="5B12309E" w14:textId="77777777" w:rsidR="0086537C" w:rsidRPr="00E56777" w:rsidRDefault="0086537C">
      <w:pPr>
        <w:pStyle w:val="32"/>
        <w:rPr>
          <w:rFonts w:ascii="Calibri" w:eastAsia="等线" w:hAnsi="Calibri"/>
          <w:noProof/>
          <w:kern w:val="2"/>
          <w:sz w:val="21"/>
          <w:szCs w:val="22"/>
          <w:lang w:val="en-US" w:eastAsia="zh-CN"/>
        </w:rPr>
      </w:pPr>
      <w:r>
        <w:rPr>
          <w:noProof/>
          <w:lang w:eastAsia="zh-CN"/>
        </w:rPr>
        <w:t>5.1.2</w:t>
      </w:r>
      <w:r w:rsidRPr="00E56777">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_Toc191638618 \h </w:instrText>
      </w:r>
      <w:r>
        <w:rPr>
          <w:noProof/>
        </w:rPr>
      </w:r>
      <w:r>
        <w:rPr>
          <w:noProof/>
        </w:rPr>
        <w:fldChar w:fldCharType="separate"/>
      </w:r>
      <w:r>
        <w:rPr>
          <w:noProof/>
        </w:rPr>
        <w:t>11</w:t>
      </w:r>
      <w:r>
        <w:rPr>
          <w:noProof/>
        </w:rPr>
        <w:fldChar w:fldCharType="end"/>
      </w:r>
    </w:p>
    <w:p w14:paraId="63E014E8" w14:textId="77777777" w:rsidR="0086537C" w:rsidRPr="00E56777" w:rsidRDefault="0086537C">
      <w:pPr>
        <w:pStyle w:val="32"/>
        <w:rPr>
          <w:rFonts w:ascii="Calibri" w:eastAsia="等线" w:hAnsi="Calibri"/>
          <w:noProof/>
          <w:kern w:val="2"/>
          <w:sz w:val="21"/>
          <w:szCs w:val="22"/>
          <w:lang w:val="en-US" w:eastAsia="zh-CN"/>
        </w:rPr>
      </w:pPr>
      <w:r>
        <w:rPr>
          <w:noProof/>
          <w:lang w:eastAsia="zh-CN"/>
        </w:rPr>
        <w:t>5.1.3</w:t>
      </w:r>
      <w:r w:rsidRPr="00E56777">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_Toc191638619 \h </w:instrText>
      </w:r>
      <w:r>
        <w:rPr>
          <w:noProof/>
        </w:rPr>
      </w:r>
      <w:r>
        <w:rPr>
          <w:noProof/>
        </w:rPr>
        <w:fldChar w:fldCharType="separate"/>
      </w:r>
      <w:r>
        <w:rPr>
          <w:noProof/>
        </w:rPr>
        <w:t>12</w:t>
      </w:r>
      <w:r>
        <w:rPr>
          <w:noProof/>
        </w:rPr>
        <w:fldChar w:fldCharType="end"/>
      </w:r>
    </w:p>
    <w:p w14:paraId="268EFD9F" w14:textId="77777777" w:rsidR="0086537C" w:rsidRPr="00E56777" w:rsidRDefault="0086537C">
      <w:pPr>
        <w:pStyle w:val="22"/>
        <w:rPr>
          <w:rFonts w:ascii="Calibri" w:eastAsia="等线" w:hAnsi="Calibri"/>
          <w:noProof/>
          <w:kern w:val="2"/>
          <w:sz w:val="21"/>
          <w:szCs w:val="22"/>
          <w:lang w:val="en-US" w:eastAsia="zh-CN"/>
        </w:rPr>
      </w:pPr>
      <w:r>
        <w:rPr>
          <w:noProof/>
        </w:rPr>
        <w:t>5.2</w:t>
      </w:r>
      <w:r w:rsidRPr="00E56777">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_Toc191638620 \h </w:instrText>
      </w:r>
      <w:r>
        <w:rPr>
          <w:noProof/>
        </w:rPr>
      </w:r>
      <w:r>
        <w:rPr>
          <w:noProof/>
        </w:rPr>
        <w:fldChar w:fldCharType="separate"/>
      </w:r>
      <w:r>
        <w:rPr>
          <w:noProof/>
        </w:rPr>
        <w:t>12</w:t>
      </w:r>
      <w:r>
        <w:rPr>
          <w:noProof/>
        </w:rPr>
        <w:fldChar w:fldCharType="end"/>
      </w:r>
    </w:p>
    <w:p w14:paraId="56A48178" w14:textId="77777777" w:rsidR="0086537C" w:rsidRPr="00E56777" w:rsidRDefault="0086537C">
      <w:pPr>
        <w:pStyle w:val="32"/>
        <w:rPr>
          <w:rFonts w:ascii="Calibri" w:eastAsia="等线" w:hAnsi="Calibri"/>
          <w:noProof/>
          <w:kern w:val="2"/>
          <w:sz w:val="21"/>
          <w:szCs w:val="22"/>
          <w:lang w:val="en-US" w:eastAsia="zh-CN"/>
        </w:rPr>
      </w:pPr>
      <w:r>
        <w:rPr>
          <w:noProof/>
        </w:rPr>
        <w:t>5.2.1</w:t>
      </w:r>
      <w:r w:rsidRPr="00E56777">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_Toc191638621 \h </w:instrText>
      </w:r>
      <w:r>
        <w:rPr>
          <w:noProof/>
        </w:rPr>
      </w:r>
      <w:r>
        <w:rPr>
          <w:noProof/>
        </w:rPr>
        <w:fldChar w:fldCharType="separate"/>
      </w:r>
      <w:r>
        <w:rPr>
          <w:noProof/>
        </w:rPr>
        <w:t>12</w:t>
      </w:r>
      <w:r>
        <w:rPr>
          <w:noProof/>
        </w:rPr>
        <w:fldChar w:fldCharType="end"/>
      </w:r>
    </w:p>
    <w:p w14:paraId="0007C817" w14:textId="77777777" w:rsidR="0086537C" w:rsidRPr="00E56777" w:rsidRDefault="0086537C">
      <w:pPr>
        <w:pStyle w:val="32"/>
        <w:rPr>
          <w:rFonts w:ascii="Calibri" w:eastAsia="等线" w:hAnsi="Calibri"/>
          <w:noProof/>
          <w:kern w:val="2"/>
          <w:sz w:val="21"/>
          <w:szCs w:val="22"/>
          <w:lang w:val="en-US" w:eastAsia="zh-CN"/>
        </w:rPr>
      </w:pPr>
      <w:r>
        <w:rPr>
          <w:noProof/>
        </w:rPr>
        <w:t>5.2.2</w:t>
      </w:r>
      <w:r w:rsidRPr="00E56777">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_Toc191638622 \h </w:instrText>
      </w:r>
      <w:r>
        <w:rPr>
          <w:noProof/>
        </w:rPr>
      </w:r>
      <w:r>
        <w:rPr>
          <w:noProof/>
        </w:rPr>
        <w:fldChar w:fldCharType="separate"/>
      </w:r>
      <w:r>
        <w:rPr>
          <w:noProof/>
        </w:rPr>
        <w:t>12</w:t>
      </w:r>
      <w:r>
        <w:rPr>
          <w:noProof/>
        </w:rPr>
        <w:fldChar w:fldCharType="end"/>
      </w:r>
    </w:p>
    <w:p w14:paraId="4593D89F" w14:textId="77777777" w:rsidR="0086537C" w:rsidRPr="00E56777" w:rsidRDefault="0086537C">
      <w:pPr>
        <w:pStyle w:val="32"/>
        <w:rPr>
          <w:rFonts w:ascii="Calibri" w:eastAsia="等线" w:hAnsi="Calibri"/>
          <w:noProof/>
          <w:kern w:val="2"/>
          <w:sz w:val="21"/>
          <w:szCs w:val="22"/>
          <w:lang w:val="en-US" w:eastAsia="zh-CN"/>
        </w:rPr>
      </w:pPr>
      <w:r>
        <w:rPr>
          <w:noProof/>
        </w:rPr>
        <w:t>5.2.3</w:t>
      </w:r>
      <w:r w:rsidRPr="00E56777">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_Toc191638623 \h </w:instrText>
      </w:r>
      <w:r>
        <w:rPr>
          <w:noProof/>
        </w:rPr>
      </w:r>
      <w:r>
        <w:rPr>
          <w:noProof/>
        </w:rPr>
        <w:fldChar w:fldCharType="separate"/>
      </w:r>
      <w:r>
        <w:rPr>
          <w:noProof/>
        </w:rPr>
        <w:t>12</w:t>
      </w:r>
      <w:r>
        <w:rPr>
          <w:noProof/>
        </w:rPr>
        <w:fldChar w:fldCharType="end"/>
      </w:r>
    </w:p>
    <w:p w14:paraId="53EA236E" w14:textId="77777777" w:rsidR="0086537C" w:rsidRPr="00E56777" w:rsidRDefault="0086537C">
      <w:pPr>
        <w:pStyle w:val="10"/>
        <w:rPr>
          <w:rFonts w:ascii="Calibri" w:eastAsia="等线" w:hAnsi="Calibri"/>
          <w:noProof/>
          <w:kern w:val="2"/>
          <w:sz w:val="21"/>
          <w:szCs w:val="22"/>
          <w:lang w:val="en-US" w:eastAsia="zh-CN"/>
        </w:rPr>
      </w:pPr>
      <w:r>
        <w:rPr>
          <w:noProof/>
        </w:rPr>
        <w:t>6</w:t>
      </w:r>
      <w:r w:rsidRPr="00E56777">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_Toc191638624 \h </w:instrText>
      </w:r>
      <w:r>
        <w:rPr>
          <w:noProof/>
        </w:rPr>
      </w:r>
      <w:r>
        <w:rPr>
          <w:noProof/>
        </w:rPr>
        <w:fldChar w:fldCharType="separate"/>
      </w:r>
      <w:r>
        <w:rPr>
          <w:noProof/>
        </w:rPr>
        <w:t>13</w:t>
      </w:r>
      <w:r>
        <w:rPr>
          <w:noProof/>
        </w:rPr>
        <w:fldChar w:fldCharType="end"/>
      </w:r>
    </w:p>
    <w:p w14:paraId="585E0801" w14:textId="77777777" w:rsidR="0086537C" w:rsidRPr="00E56777" w:rsidRDefault="0086537C">
      <w:pPr>
        <w:pStyle w:val="22"/>
        <w:rPr>
          <w:rFonts w:ascii="Calibri" w:eastAsia="等线" w:hAnsi="Calibri"/>
          <w:noProof/>
          <w:kern w:val="2"/>
          <w:sz w:val="21"/>
          <w:szCs w:val="22"/>
          <w:lang w:val="en-US" w:eastAsia="zh-CN"/>
        </w:rPr>
      </w:pPr>
      <w:r>
        <w:rPr>
          <w:noProof/>
        </w:rPr>
        <w:t>6.</w:t>
      </w:r>
      <w:r>
        <w:rPr>
          <w:noProof/>
          <w:lang w:eastAsia="zh-CN"/>
        </w:rPr>
        <w:t>0</w:t>
      </w:r>
      <w:r w:rsidRPr="00E56777">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_Toc191638625 \h </w:instrText>
      </w:r>
      <w:r>
        <w:rPr>
          <w:noProof/>
        </w:rPr>
      </w:r>
      <w:r>
        <w:rPr>
          <w:noProof/>
        </w:rPr>
        <w:fldChar w:fldCharType="separate"/>
      </w:r>
      <w:r>
        <w:rPr>
          <w:noProof/>
        </w:rPr>
        <w:t>13</w:t>
      </w:r>
      <w:r>
        <w:rPr>
          <w:noProof/>
        </w:rPr>
        <w:fldChar w:fldCharType="end"/>
      </w:r>
    </w:p>
    <w:p w14:paraId="2A65EE6C" w14:textId="77777777" w:rsidR="0086537C" w:rsidRPr="00E56777" w:rsidRDefault="0086537C">
      <w:pPr>
        <w:pStyle w:val="22"/>
        <w:rPr>
          <w:rFonts w:ascii="Calibri" w:eastAsia="等线" w:hAnsi="Calibri"/>
          <w:noProof/>
          <w:kern w:val="2"/>
          <w:sz w:val="21"/>
          <w:szCs w:val="22"/>
          <w:lang w:val="en-US" w:eastAsia="zh-CN"/>
        </w:rPr>
      </w:pPr>
      <w:r>
        <w:rPr>
          <w:noProof/>
        </w:rPr>
        <w:t>6.1</w:t>
      </w:r>
      <w:r w:rsidRPr="00E56777">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_Toc191638626 \h </w:instrText>
      </w:r>
      <w:r>
        <w:rPr>
          <w:noProof/>
        </w:rPr>
      </w:r>
      <w:r>
        <w:rPr>
          <w:noProof/>
        </w:rPr>
        <w:fldChar w:fldCharType="separate"/>
      </w:r>
      <w:r>
        <w:rPr>
          <w:noProof/>
        </w:rPr>
        <w:t>13</w:t>
      </w:r>
      <w:r>
        <w:rPr>
          <w:noProof/>
        </w:rPr>
        <w:fldChar w:fldCharType="end"/>
      </w:r>
    </w:p>
    <w:p w14:paraId="237879D5" w14:textId="77777777" w:rsidR="0086537C" w:rsidRPr="00E56777" w:rsidRDefault="0086537C">
      <w:pPr>
        <w:pStyle w:val="32"/>
        <w:rPr>
          <w:rFonts w:ascii="Calibri" w:eastAsia="等线" w:hAnsi="Calibri"/>
          <w:noProof/>
          <w:kern w:val="2"/>
          <w:sz w:val="21"/>
          <w:szCs w:val="22"/>
          <w:lang w:val="en-US" w:eastAsia="zh-CN"/>
        </w:rPr>
      </w:pPr>
      <w:r>
        <w:rPr>
          <w:noProof/>
        </w:rPr>
        <w:t>6.1.1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_Toc191638627 \h </w:instrText>
      </w:r>
      <w:r>
        <w:rPr>
          <w:noProof/>
        </w:rPr>
      </w:r>
      <w:r>
        <w:rPr>
          <w:noProof/>
        </w:rPr>
        <w:fldChar w:fldCharType="separate"/>
      </w:r>
      <w:r>
        <w:rPr>
          <w:noProof/>
        </w:rPr>
        <w:t>13</w:t>
      </w:r>
      <w:r>
        <w:rPr>
          <w:noProof/>
        </w:rPr>
        <w:fldChar w:fldCharType="end"/>
      </w:r>
    </w:p>
    <w:p w14:paraId="5FE696A0" w14:textId="77777777" w:rsidR="0086537C" w:rsidRPr="00E56777" w:rsidRDefault="0086537C">
      <w:pPr>
        <w:pStyle w:val="32"/>
        <w:rPr>
          <w:rFonts w:ascii="Calibri" w:eastAsia="等线" w:hAnsi="Calibri"/>
          <w:noProof/>
          <w:kern w:val="2"/>
          <w:sz w:val="21"/>
          <w:szCs w:val="22"/>
          <w:lang w:val="en-US" w:eastAsia="zh-CN"/>
        </w:rPr>
      </w:pPr>
      <w:r>
        <w:rPr>
          <w:noProof/>
        </w:rPr>
        <w:t>6.1.2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_Toc191638628 \h </w:instrText>
      </w:r>
      <w:r>
        <w:rPr>
          <w:noProof/>
        </w:rPr>
      </w:r>
      <w:r>
        <w:rPr>
          <w:noProof/>
        </w:rPr>
        <w:fldChar w:fldCharType="separate"/>
      </w:r>
      <w:r>
        <w:rPr>
          <w:noProof/>
        </w:rPr>
        <w:t>13</w:t>
      </w:r>
      <w:r>
        <w:rPr>
          <w:noProof/>
        </w:rPr>
        <w:fldChar w:fldCharType="end"/>
      </w:r>
    </w:p>
    <w:p w14:paraId="2C2D6572" w14:textId="77777777" w:rsidR="0086537C" w:rsidRPr="00E56777" w:rsidRDefault="0086537C">
      <w:pPr>
        <w:pStyle w:val="42"/>
        <w:rPr>
          <w:rFonts w:ascii="Calibri" w:eastAsia="等线" w:hAnsi="Calibri"/>
          <w:noProof/>
          <w:kern w:val="2"/>
          <w:sz w:val="21"/>
          <w:szCs w:val="22"/>
          <w:lang w:val="en-US" w:eastAsia="zh-CN"/>
        </w:rPr>
      </w:pPr>
      <w:r>
        <w:rPr>
          <w:noProof/>
        </w:rPr>
        <w:t>6.1.2.1</w:t>
      </w:r>
      <w:r w:rsidRPr="00E56777">
        <w:rPr>
          <w:rFonts w:ascii="Calibri" w:eastAsia="等线"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_Toc191638629 \h </w:instrText>
      </w:r>
      <w:r>
        <w:rPr>
          <w:noProof/>
        </w:rPr>
      </w:r>
      <w:r>
        <w:rPr>
          <w:noProof/>
        </w:rPr>
        <w:fldChar w:fldCharType="separate"/>
      </w:r>
      <w:r>
        <w:rPr>
          <w:noProof/>
        </w:rPr>
        <w:t>13</w:t>
      </w:r>
      <w:r>
        <w:rPr>
          <w:noProof/>
        </w:rPr>
        <w:fldChar w:fldCharType="end"/>
      </w:r>
    </w:p>
    <w:p w14:paraId="6499A0C7" w14:textId="77777777" w:rsidR="0086537C" w:rsidRPr="00E56777" w:rsidRDefault="0086537C">
      <w:pPr>
        <w:pStyle w:val="42"/>
        <w:rPr>
          <w:rFonts w:ascii="Calibri" w:eastAsia="等线" w:hAnsi="Calibri"/>
          <w:noProof/>
          <w:kern w:val="2"/>
          <w:sz w:val="21"/>
          <w:szCs w:val="22"/>
          <w:lang w:val="en-US" w:eastAsia="zh-CN"/>
        </w:rPr>
      </w:pPr>
      <w:r>
        <w:rPr>
          <w:noProof/>
        </w:rPr>
        <w:t>6.1.2.2</w:t>
      </w:r>
      <w:r w:rsidRPr="00E56777">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_Toc191638630 \h </w:instrText>
      </w:r>
      <w:r>
        <w:rPr>
          <w:noProof/>
        </w:rPr>
      </w:r>
      <w:r>
        <w:rPr>
          <w:noProof/>
        </w:rPr>
        <w:fldChar w:fldCharType="separate"/>
      </w:r>
      <w:r>
        <w:rPr>
          <w:noProof/>
        </w:rPr>
        <w:t>14</w:t>
      </w:r>
      <w:r>
        <w:rPr>
          <w:noProof/>
        </w:rPr>
        <w:fldChar w:fldCharType="end"/>
      </w:r>
    </w:p>
    <w:p w14:paraId="74B9CE60" w14:textId="77777777" w:rsidR="0086537C" w:rsidRPr="00E56777" w:rsidRDefault="0086537C">
      <w:pPr>
        <w:pStyle w:val="42"/>
        <w:rPr>
          <w:rFonts w:ascii="Calibri" w:eastAsia="等线" w:hAnsi="Calibri"/>
          <w:noProof/>
          <w:kern w:val="2"/>
          <w:sz w:val="21"/>
          <w:szCs w:val="22"/>
          <w:lang w:val="en-US" w:eastAsia="zh-CN"/>
        </w:rPr>
      </w:pPr>
      <w:r>
        <w:rPr>
          <w:noProof/>
        </w:rPr>
        <w:t>6.1.2.3</w:t>
      </w:r>
      <w:r w:rsidRPr="00E56777">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_Toc191638631 \h </w:instrText>
      </w:r>
      <w:r>
        <w:rPr>
          <w:noProof/>
        </w:rPr>
      </w:r>
      <w:r>
        <w:rPr>
          <w:noProof/>
        </w:rPr>
        <w:fldChar w:fldCharType="separate"/>
      </w:r>
      <w:r>
        <w:rPr>
          <w:noProof/>
        </w:rPr>
        <w:t>15</w:t>
      </w:r>
      <w:r>
        <w:rPr>
          <w:noProof/>
        </w:rPr>
        <w:fldChar w:fldCharType="end"/>
      </w:r>
    </w:p>
    <w:p w14:paraId="172F4225" w14:textId="77777777" w:rsidR="0086537C" w:rsidRPr="00E56777" w:rsidRDefault="0086537C">
      <w:pPr>
        <w:pStyle w:val="32"/>
        <w:rPr>
          <w:rFonts w:ascii="Calibri" w:eastAsia="等线" w:hAnsi="Calibri"/>
          <w:noProof/>
          <w:kern w:val="2"/>
          <w:sz w:val="21"/>
          <w:szCs w:val="22"/>
          <w:lang w:val="en-US" w:eastAsia="zh-CN"/>
        </w:rPr>
      </w:pPr>
      <w:r>
        <w:rPr>
          <w:noProof/>
        </w:rPr>
        <w:t>6.1.3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_Toc191638632 \h </w:instrText>
      </w:r>
      <w:r>
        <w:rPr>
          <w:noProof/>
        </w:rPr>
      </w:r>
      <w:r>
        <w:rPr>
          <w:noProof/>
        </w:rPr>
        <w:fldChar w:fldCharType="separate"/>
      </w:r>
      <w:r>
        <w:rPr>
          <w:noProof/>
        </w:rPr>
        <w:t>17</w:t>
      </w:r>
      <w:r>
        <w:rPr>
          <w:noProof/>
        </w:rPr>
        <w:fldChar w:fldCharType="end"/>
      </w:r>
    </w:p>
    <w:p w14:paraId="0B09564B" w14:textId="77777777" w:rsidR="0086537C" w:rsidRPr="00E56777" w:rsidRDefault="0086537C">
      <w:pPr>
        <w:pStyle w:val="22"/>
        <w:rPr>
          <w:rFonts w:ascii="Calibri" w:eastAsia="等线" w:hAnsi="Calibri"/>
          <w:noProof/>
          <w:kern w:val="2"/>
          <w:sz w:val="21"/>
          <w:szCs w:val="22"/>
          <w:lang w:val="en-US" w:eastAsia="zh-CN"/>
        </w:rPr>
      </w:pPr>
      <w:r>
        <w:rPr>
          <w:noProof/>
        </w:rPr>
        <w:t>6.2</w:t>
      </w:r>
      <w:r w:rsidRPr="00E56777">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_Toc191638633 \h </w:instrText>
      </w:r>
      <w:r>
        <w:rPr>
          <w:noProof/>
        </w:rPr>
      </w:r>
      <w:r>
        <w:rPr>
          <w:noProof/>
        </w:rPr>
        <w:fldChar w:fldCharType="separate"/>
      </w:r>
      <w:r>
        <w:rPr>
          <w:noProof/>
        </w:rPr>
        <w:t>18</w:t>
      </w:r>
      <w:r>
        <w:rPr>
          <w:noProof/>
        </w:rPr>
        <w:fldChar w:fldCharType="end"/>
      </w:r>
    </w:p>
    <w:p w14:paraId="00402E5A" w14:textId="77777777" w:rsidR="0086537C" w:rsidRPr="00E56777" w:rsidRDefault="0086537C">
      <w:pPr>
        <w:pStyle w:val="32"/>
        <w:rPr>
          <w:rFonts w:ascii="Calibri" w:eastAsia="等线" w:hAnsi="Calibri"/>
          <w:noProof/>
          <w:kern w:val="2"/>
          <w:sz w:val="21"/>
          <w:szCs w:val="22"/>
          <w:lang w:val="en-US" w:eastAsia="zh-CN"/>
        </w:rPr>
      </w:pPr>
      <w:r>
        <w:rPr>
          <w:noProof/>
        </w:rPr>
        <w:t>6.2.1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_Toc191638634 \h </w:instrText>
      </w:r>
      <w:r>
        <w:rPr>
          <w:noProof/>
        </w:rPr>
      </w:r>
      <w:r>
        <w:rPr>
          <w:noProof/>
        </w:rPr>
        <w:fldChar w:fldCharType="separate"/>
      </w:r>
      <w:r>
        <w:rPr>
          <w:noProof/>
        </w:rPr>
        <w:t>18</w:t>
      </w:r>
      <w:r>
        <w:rPr>
          <w:noProof/>
        </w:rPr>
        <w:fldChar w:fldCharType="end"/>
      </w:r>
    </w:p>
    <w:p w14:paraId="393EE187" w14:textId="77777777" w:rsidR="0086537C" w:rsidRPr="00E56777" w:rsidRDefault="0086537C">
      <w:pPr>
        <w:pStyle w:val="32"/>
        <w:rPr>
          <w:rFonts w:ascii="Calibri" w:eastAsia="等线" w:hAnsi="Calibri"/>
          <w:noProof/>
          <w:kern w:val="2"/>
          <w:sz w:val="21"/>
          <w:szCs w:val="22"/>
          <w:lang w:val="en-US" w:eastAsia="zh-CN"/>
        </w:rPr>
      </w:pPr>
      <w:r>
        <w:rPr>
          <w:noProof/>
        </w:rPr>
        <w:t>6.2.2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_Toc191638635 \h </w:instrText>
      </w:r>
      <w:r>
        <w:rPr>
          <w:noProof/>
        </w:rPr>
      </w:r>
      <w:r>
        <w:rPr>
          <w:noProof/>
        </w:rPr>
        <w:fldChar w:fldCharType="separate"/>
      </w:r>
      <w:r>
        <w:rPr>
          <w:noProof/>
        </w:rPr>
        <w:t>18</w:t>
      </w:r>
      <w:r>
        <w:rPr>
          <w:noProof/>
        </w:rPr>
        <w:fldChar w:fldCharType="end"/>
      </w:r>
    </w:p>
    <w:p w14:paraId="3C5EBFAD" w14:textId="77777777" w:rsidR="0086537C" w:rsidRPr="00E56777" w:rsidRDefault="0086537C">
      <w:pPr>
        <w:pStyle w:val="42"/>
        <w:rPr>
          <w:rFonts w:ascii="Calibri" w:eastAsia="等线" w:hAnsi="Calibri"/>
          <w:noProof/>
          <w:kern w:val="2"/>
          <w:sz w:val="21"/>
          <w:szCs w:val="22"/>
          <w:lang w:val="en-US" w:eastAsia="zh-CN"/>
        </w:rPr>
      </w:pPr>
      <w:r>
        <w:rPr>
          <w:noProof/>
        </w:rPr>
        <w:t>6.2.2.1</w:t>
      </w:r>
      <w:r w:rsidRPr="00E56777">
        <w:rPr>
          <w:rFonts w:ascii="Calibri" w:eastAsia="等线"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_Toc191638636 \h </w:instrText>
      </w:r>
      <w:r>
        <w:rPr>
          <w:noProof/>
        </w:rPr>
      </w:r>
      <w:r>
        <w:rPr>
          <w:noProof/>
        </w:rPr>
        <w:fldChar w:fldCharType="separate"/>
      </w:r>
      <w:r>
        <w:rPr>
          <w:noProof/>
        </w:rPr>
        <w:t>18</w:t>
      </w:r>
      <w:r>
        <w:rPr>
          <w:noProof/>
        </w:rPr>
        <w:fldChar w:fldCharType="end"/>
      </w:r>
    </w:p>
    <w:p w14:paraId="19EC2A97" w14:textId="77777777" w:rsidR="0086537C" w:rsidRPr="00E56777" w:rsidRDefault="0086537C">
      <w:pPr>
        <w:pStyle w:val="42"/>
        <w:rPr>
          <w:rFonts w:ascii="Calibri" w:eastAsia="等线" w:hAnsi="Calibri"/>
          <w:noProof/>
          <w:kern w:val="2"/>
          <w:sz w:val="21"/>
          <w:szCs w:val="22"/>
          <w:lang w:val="en-US" w:eastAsia="zh-CN"/>
        </w:rPr>
      </w:pPr>
      <w:r>
        <w:rPr>
          <w:noProof/>
        </w:rPr>
        <w:t>6.2.2.2</w:t>
      </w:r>
      <w:r w:rsidRPr="00E56777">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_Toc191638637 \h </w:instrText>
      </w:r>
      <w:r>
        <w:rPr>
          <w:noProof/>
        </w:rPr>
      </w:r>
      <w:r>
        <w:rPr>
          <w:noProof/>
        </w:rPr>
        <w:fldChar w:fldCharType="separate"/>
      </w:r>
      <w:r>
        <w:rPr>
          <w:noProof/>
        </w:rPr>
        <w:t>18</w:t>
      </w:r>
      <w:r>
        <w:rPr>
          <w:noProof/>
        </w:rPr>
        <w:fldChar w:fldCharType="end"/>
      </w:r>
    </w:p>
    <w:p w14:paraId="142A950F" w14:textId="77777777" w:rsidR="0086537C" w:rsidRPr="00E56777" w:rsidRDefault="0086537C">
      <w:pPr>
        <w:pStyle w:val="42"/>
        <w:rPr>
          <w:rFonts w:ascii="Calibri" w:eastAsia="等线" w:hAnsi="Calibri"/>
          <w:noProof/>
          <w:kern w:val="2"/>
          <w:sz w:val="21"/>
          <w:szCs w:val="22"/>
          <w:lang w:val="en-US" w:eastAsia="zh-CN"/>
        </w:rPr>
      </w:pPr>
      <w:r>
        <w:rPr>
          <w:noProof/>
          <w:lang w:eastAsia="en-GB"/>
        </w:rPr>
        <w:t>6.2.2.3</w:t>
      </w:r>
      <w:r w:rsidRPr="00E56777">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_Toc191638638 \h </w:instrText>
      </w:r>
      <w:r>
        <w:rPr>
          <w:noProof/>
        </w:rPr>
      </w:r>
      <w:r>
        <w:rPr>
          <w:noProof/>
        </w:rPr>
        <w:fldChar w:fldCharType="separate"/>
      </w:r>
      <w:r>
        <w:rPr>
          <w:noProof/>
        </w:rPr>
        <w:t>20</w:t>
      </w:r>
      <w:r>
        <w:rPr>
          <w:noProof/>
        </w:rPr>
        <w:fldChar w:fldCharType="end"/>
      </w:r>
    </w:p>
    <w:p w14:paraId="40A52EC0" w14:textId="77777777" w:rsidR="0086537C" w:rsidRPr="00E56777" w:rsidRDefault="0086537C">
      <w:pPr>
        <w:pStyle w:val="32"/>
        <w:rPr>
          <w:rFonts w:ascii="Calibri" w:eastAsia="等线" w:hAnsi="Calibri"/>
          <w:noProof/>
          <w:kern w:val="2"/>
          <w:sz w:val="21"/>
          <w:szCs w:val="22"/>
          <w:lang w:val="en-US" w:eastAsia="zh-CN"/>
        </w:rPr>
      </w:pPr>
      <w:r>
        <w:rPr>
          <w:noProof/>
        </w:rPr>
        <w:t>6.2.3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_Toc191638639 \h </w:instrText>
      </w:r>
      <w:r>
        <w:rPr>
          <w:noProof/>
        </w:rPr>
      </w:r>
      <w:r>
        <w:rPr>
          <w:noProof/>
        </w:rPr>
        <w:fldChar w:fldCharType="separate"/>
      </w:r>
      <w:r>
        <w:rPr>
          <w:noProof/>
        </w:rPr>
        <w:t>21</w:t>
      </w:r>
      <w:r>
        <w:rPr>
          <w:noProof/>
        </w:rPr>
        <w:fldChar w:fldCharType="end"/>
      </w:r>
    </w:p>
    <w:p w14:paraId="1BFF4E79" w14:textId="77777777" w:rsidR="0086537C" w:rsidRPr="00E56777" w:rsidRDefault="0086537C">
      <w:pPr>
        <w:pStyle w:val="22"/>
        <w:rPr>
          <w:rFonts w:ascii="Calibri" w:eastAsia="等线" w:hAnsi="Calibri"/>
          <w:noProof/>
          <w:kern w:val="2"/>
          <w:sz w:val="21"/>
          <w:szCs w:val="22"/>
          <w:lang w:val="en-US" w:eastAsia="zh-CN"/>
        </w:rPr>
      </w:pPr>
      <w:r>
        <w:rPr>
          <w:noProof/>
        </w:rPr>
        <w:t>6.3</w:t>
      </w:r>
      <w:r w:rsidRPr="00E56777">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_Toc191638640 \h </w:instrText>
      </w:r>
      <w:r>
        <w:rPr>
          <w:noProof/>
        </w:rPr>
      </w:r>
      <w:r>
        <w:rPr>
          <w:noProof/>
        </w:rPr>
        <w:fldChar w:fldCharType="separate"/>
      </w:r>
      <w:r>
        <w:rPr>
          <w:noProof/>
        </w:rPr>
        <w:t>22</w:t>
      </w:r>
      <w:r>
        <w:rPr>
          <w:noProof/>
        </w:rPr>
        <w:fldChar w:fldCharType="end"/>
      </w:r>
    </w:p>
    <w:p w14:paraId="2C723FD1" w14:textId="77777777" w:rsidR="0086537C" w:rsidRPr="00E56777" w:rsidRDefault="0086537C">
      <w:pPr>
        <w:pStyle w:val="32"/>
        <w:rPr>
          <w:rFonts w:ascii="Calibri" w:eastAsia="等线" w:hAnsi="Calibri"/>
          <w:noProof/>
          <w:kern w:val="2"/>
          <w:sz w:val="21"/>
          <w:szCs w:val="22"/>
          <w:lang w:val="en-US" w:eastAsia="zh-CN"/>
        </w:rPr>
      </w:pPr>
      <w:r>
        <w:rPr>
          <w:noProof/>
        </w:rPr>
        <w:t>6.</w:t>
      </w:r>
      <w:r>
        <w:rPr>
          <w:noProof/>
          <w:lang w:eastAsia="zh-CN"/>
        </w:rPr>
        <w:t>3</w:t>
      </w:r>
      <w:r>
        <w:rPr>
          <w:noProof/>
        </w:rPr>
        <w:t>.2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_Toc191638641 \h </w:instrText>
      </w:r>
      <w:r>
        <w:rPr>
          <w:noProof/>
        </w:rPr>
      </w:r>
      <w:r>
        <w:rPr>
          <w:noProof/>
        </w:rPr>
        <w:fldChar w:fldCharType="separate"/>
      </w:r>
      <w:r>
        <w:rPr>
          <w:noProof/>
        </w:rPr>
        <w:t>22</w:t>
      </w:r>
      <w:r>
        <w:rPr>
          <w:noProof/>
        </w:rPr>
        <w:fldChar w:fldCharType="end"/>
      </w:r>
    </w:p>
    <w:p w14:paraId="3606EFD2" w14:textId="77777777" w:rsidR="0086537C" w:rsidRPr="00E56777" w:rsidRDefault="0086537C">
      <w:pPr>
        <w:pStyle w:val="42"/>
        <w:rPr>
          <w:rFonts w:ascii="Calibri" w:eastAsia="等线" w:hAnsi="Calibri"/>
          <w:noProof/>
          <w:kern w:val="2"/>
          <w:sz w:val="21"/>
          <w:szCs w:val="22"/>
          <w:lang w:val="en-US" w:eastAsia="zh-CN"/>
        </w:rPr>
      </w:pPr>
      <w:r>
        <w:rPr>
          <w:noProof/>
        </w:rPr>
        <w:t>6.3.2.1</w:t>
      </w:r>
      <w:r w:rsidRPr="00E56777">
        <w:rPr>
          <w:rFonts w:ascii="Calibri" w:eastAsia="等线" w:hAnsi="Calibri"/>
          <w:noProof/>
          <w:kern w:val="2"/>
          <w:sz w:val="21"/>
          <w:szCs w:val="22"/>
          <w:lang w:val="en-US" w:eastAsia="zh-CN"/>
        </w:rPr>
        <w:tab/>
      </w:r>
      <w:r>
        <w:rPr>
          <w:noProof/>
        </w:rPr>
        <w:t>IOPS based solution</w:t>
      </w:r>
      <w:r>
        <w:rPr>
          <w:noProof/>
        </w:rPr>
        <w:tab/>
      </w:r>
      <w:r>
        <w:rPr>
          <w:noProof/>
        </w:rPr>
        <w:fldChar w:fldCharType="begin"/>
      </w:r>
      <w:r>
        <w:rPr>
          <w:noProof/>
        </w:rPr>
        <w:instrText xml:space="preserve"> PAGEREF _Toc191638642 \h </w:instrText>
      </w:r>
      <w:r>
        <w:rPr>
          <w:noProof/>
        </w:rPr>
      </w:r>
      <w:r>
        <w:rPr>
          <w:noProof/>
        </w:rPr>
        <w:fldChar w:fldCharType="separate"/>
      </w:r>
      <w:r>
        <w:rPr>
          <w:noProof/>
        </w:rPr>
        <w:t>22</w:t>
      </w:r>
      <w:r>
        <w:rPr>
          <w:noProof/>
        </w:rPr>
        <w:fldChar w:fldCharType="end"/>
      </w:r>
    </w:p>
    <w:p w14:paraId="432B1C49" w14:textId="77777777" w:rsidR="0086537C" w:rsidRPr="00E56777" w:rsidRDefault="0086537C">
      <w:pPr>
        <w:pStyle w:val="42"/>
        <w:rPr>
          <w:rFonts w:ascii="Calibri" w:eastAsia="等线" w:hAnsi="Calibri"/>
          <w:noProof/>
          <w:kern w:val="2"/>
          <w:sz w:val="21"/>
          <w:szCs w:val="22"/>
          <w:lang w:val="en-US" w:eastAsia="zh-CN"/>
        </w:rPr>
      </w:pPr>
      <w:r>
        <w:rPr>
          <w:noProof/>
        </w:rPr>
        <w:t>6.3.2.2</w:t>
      </w:r>
      <w:r w:rsidRPr="00E56777">
        <w:rPr>
          <w:rFonts w:ascii="Calibri" w:eastAsia="等线" w:hAnsi="Calibri"/>
          <w:noProof/>
          <w:kern w:val="2"/>
          <w:sz w:val="21"/>
          <w:szCs w:val="22"/>
          <w:lang w:val="en-US" w:eastAsia="zh-CN"/>
        </w:rPr>
        <w:tab/>
      </w:r>
      <w:r>
        <w:rPr>
          <w:noProof/>
        </w:rPr>
        <w:t>Enhancement to IOPS solution</w:t>
      </w:r>
      <w:r>
        <w:rPr>
          <w:noProof/>
        </w:rPr>
        <w:tab/>
      </w:r>
      <w:r>
        <w:rPr>
          <w:noProof/>
        </w:rPr>
        <w:fldChar w:fldCharType="begin"/>
      </w:r>
      <w:r>
        <w:rPr>
          <w:noProof/>
        </w:rPr>
        <w:instrText xml:space="preserve"> PAGEREF _Toc191638643 \h </w:instrText>
      </w:r>
      <w:r>
        <w:rPr>
          <w:noProof/>
        </w:rPr>
      </w:r>
      <w:r>
        <w:rPr>
          <w:noProof/>
        </w:rPr>
        <w:fldChar w:fldCharType="separate"/>
      </w:r>
      <w:r>
        <w:rPr>
          <w:noProof/>
        </w:rPr>
        <w:t>22</w:t>
      </w:r>
      <w:r>
        <w:rPr>
          <w:noProof/>
        </w:rPr>
        <w:fldChar w:fldCharType="end"/>
      </w:r>
    </w:p>
    <w:p w14:paraId="67E903EB" w14:textId="77777777" w:rsidR="0086537C" w:rsidRPr="00E56777" w:rsidRDefault="0086537C">
      <w:pPr>
        <w:pStyle w:val="52"/>
        <w:rPr>
          <w:rFonts w:ascii="Calibri" w:eastAsia="等线" w:hAnsi="Calibri"/>
          <w:noProof/>
          <w:kern w:val="2"/>
          <w:sz w:val="21"/>
          <w:szCs w:val="22"/>
          <w:lang w:val="en-US" w:eastAsia="zh-CN"/>
        </w:rPr>
      </w:pPr>
      <w:r>
        <w:rPr>
          <w:noProof/>
        </w:rPr>
        <w:t>6.3.2.2.1</w:t>
      </w:r>
      <w:r w:rsidRPr="00E56777">
        <w:rPr>
          <w:rFonts w:ascii="Calibri" w:eastAsia="等线" w:hAnsi="Calibri"/>
          <w:noProof/>
          <w:kern w:val="2"/>
          <w:sz w:val="21"/>
          <w:szCs w:val="22"/>
          <w:lang w:val="en-US" w:eastAsia="zh-CN"/>
        </w:rPr>
        <w:tab/>
      </w:r>
      <w:r>
        <w:rPr>
          <w:noProof/>
        </w:rPr>
        <w:t>Enhancement description</w:t>
      </w:r>
      <w:r>
        <w:rPr>
          <w:noProof/>
        </w:rPr>
        <w:tab/>
      </w:r>
      <w:r>
        <w:rPr>
          <w:noProof/>
        </w:rPr>
        <w:fldChar w:fldCharType="begin"/>
      </w:r>
      <w:r>
        <w:rPr>
          <w:noProof/>
        </w:rPr>
        <w:instrText xml:space="preserve"> PAGEREF _Toc191638644 \h </w:instrText>
      </w:r>
      <w:r>
        <w:rPr>
          <w:noProof/>
        </w:rPr>
      </w:r>
      <w:r>
        <w:rPr>
          <w:noProof/>
        </w:rPr>
        <w:fldChar w:fldCharType="separate"/>
      </w:r>
      <w:r>
        <w:rPr>
          <w:noProof/>
        </w:rPr>
        <w:t>22</w:t>
      </w:r>
      <w:r>
        <w:rPr>
          <w:noProof/>
        </w:rPr>
        <w:fldChar w:fldCharType="end"/>
      </w:r>
    </w:p>
    <w:p w14:paraId="714841AF" w14:textId="77777777" w:rsidR="0086537C" w:rsidRPr="00E56777" w:rsidRDefault="0086537C">
      <w:pPr>
        <w:pStyle w:val="52"/>
        <w:rPr>
          <w:rFonts w:ascii="Calibri" w:eastAsia="等线" w:hAnsi="Calibri"/>
          <w:noProof/>
          <w:kern w:val="2"/>
          <w:sz w:val="21"/>
          <w:szCs w:val="22"/>
          <w:lang w:val="en-US" w:eastAsia="zh-CN"/>
        </w:rPr>
      </w:pPr>
      <w:r>
        <w:rPr>
          <w:noProof/>
        </w:rPr>
        <w:t>6.3.2.2.2</w:t>
      </w:r>
      <w:r w:rsidRPr="00E56777">
        <w:rPr>
          <w:rFonts w:ascii="Calibri" w:eastAsia="等线" w:hAnsi="Calibri"/>
          <w:noProof/>
          <w:kern w:val="2"/>
          <w:sz w:val="21"/>
          <w:szCs w:val="22"/>
          <w:lang w:val="en-US" w:eastAsia="zh-CN"/>
        </w:rPr>
        <w:tab/>
      </w:r>
      <w:r>
        <w:rPr>
          <w:noProof/>
        </w:rPr>
        <w:t>Example sequence number management profile</w:t>
      </w:r>
      <w:r>
        <w:rPr>
          <w:noProof/>
        </w:rPr>
        <w:tab/>
      </w:r>
      <w:r>
        <w:rPr>
          <w:noProof/>
        </w:rPr>
        <w:fldChar w:fldCharType="begin"/>
      </w:r>
      <w:r>
        <w:rPr>
          <w:noProof/>
        </w:rPr>
        <w:instrText xml:space="preserve"> PAGEREF _Toc191638645 \h </w:instrText>
      </w:r>
      <w:r>
        <w:rPr>
          <w:noProof/>
        </w:rPr>
      </w:r>
      <w:r>
        <w:rPr>
          <w:noProof/>
        </w:rPr>
        <w:fldChar w:fldCharType="separate"/>
      </w:r>
      <w:r>
        <w:rPr>
          <w:noProof/>
        </w:rPr>
        <w:t>23</w:t>
      </w:r>
      <w:r>
        <w:rPr>
          <w:noProof/>
        </w:rPr>
        <w:fldChar w:fldCharType="end"/>
      </w:r>
    </w:p>
    <w:p w14:paraId="7C0CC551" w14:textId="77777777" w:rsidR="0086537C" w:rsidRPr="00E56777" w:rsidRDefault="0086537C">
      <w:pPr>
        <w:pStyle w:val="22"/>
        <w:rPr>
          <w:rFonts w:ascii="Calibri" w:eastAsia="等线" w:hAnsi="Calibri"/>
          <w:noProof/>
          <w:kern w:val="2"/>
          <w:sz w:val="21"/>
          <w:szCs w:val="22"/>
          <w:lang w:val="en-US" w:eastAsia="zh-CN"/>
        </w:rPr>
      </w:pPr>
      <w:r>
        <w:rPr>
          <w:noProof/>
        </w:rPr>
        <w:t>6.4</w:t>
      </w:r>
      <w:r w:rsidRPr="00E56777">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_Toc191638646 \h </w:instrText>
      </w:r>
      <w:r>
        <w:rPr>
          <w:noProof/>
        </w:rPr>
      </w:r>
      <w:r>
        <w:rPr>
          <w:noProof/>
        </w:rPr>
        <w:fldChar w:fldCharType="separate"/>
      </w:r>
      <w:r>
        <w:rPr>
          <w:noProof/>
        </w:rPr>
        <w:t>24</w:t>
      </w:r>
      <w:r>
        <w:rPr>
          <w:noProof/>
        </w:rPr>
        <w:fldChar w:fldCharType="end"/>
      </w:r>
    </w:p>
    <w:p w14:paraId="10FAA01A" w14:textId="77777777" w:rsidR="0086537C" w:rsidRPr="00E56777" w:rsidRDefault="0086537C">
      <w:pPr>
        <w:pStyle w:val="32"/>
        <w:rPr>
          <w:rFonts w:ascii="Calibri" w:eastAsia="等线" w:hAnsi="Calibri"/>
          <w:noProof/>
          <w:kern w:val="2"/>
          <w:sz w:val="21"/>
          <w:szCs w:val="22"/>
          <w:lang w:val="en-US" w:eastAsia="zh-CN"/>
        </w:rPr>
      </w:pPr>
      <w:r>
        <w:rPr>
          <w:noProof/>
        </w:rPr>
        <w:t>6.4.1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_Toc191638647 \h </w:instrText>
      </w:r>
      <w:r>
        <w:rPr>
          <w:noProof/>
        </w:rPr>
      </w:r>
      <w:r>
        <w:rPr>
          <w:noProof/>
        </w:rPr>
        <w:fldChar w:fldCharType="separate"/>
      </w:r>
      <w:r>
        <w:rPr>
          <w:noProof/>
        </w:rPr>
        <w:t>24</w:t>
      </w:r>
      <w:r>
        <w:rPr>
          <w:noProof/>
        </w:rPr>
        <w:fldChar w:fldCharType="end"/>
      </w:r>
    </w:p>
    <w:p w14:paraId="79DCB9AB" w14:textId="77777777" w:rsidR="0086537C" w:rsidRPr="00E56777" w:rsidRDefault="0086537C">
      <w:pPr>
        <w:pStyle w:val="32"/>
        <w:rPr>
          <w:rFonts w:ascii="Calibri" w:eastAsia="等线" w:hAnsi="Calibri"/>
          <w:noProof/>
          <w:kern w:val="2"/>
          <w:sz w:val="21"/>
          <w:szCs w:val="22"/>
          <w:lang w:val="en-US" w:eastAsia="zh-CN"/>
        </w:rPr>
      </w:pPr>
      <w:r>
        <w:rPr>
          <w:noProof/>
        </w:rPr>
        <w:t>6.4.2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_Toc191638648 \h </w:instrText>
      </w:r>
      <w:r>
        <w:rPr>
          <w:noProof/>
        </w:rPr>
      </w:r>
      <w:r>
        <w:rPr>
          <w:noProof/>
        </w:rPr>
        <w:fldChar w:fldCharType="separate"/>
      </w:r>
      <w:r>
        <w:rPr>
          <w:noProof/>
        </w:rPr>
        <w:t>25</w:t>
      </w:r>
      <w:r>
        <w:rPr>
          <w:noProof/>
        </w:rPr>
        <w:fldChar w:fldCharType="end"/>
      </w:r>
    </w:p>
    <w:p w14:paraId="23CBC61D" w14:textId="77777777" w:rsidR="0086537C" w:rsidRPr="00E56777" w:rsidRDefault="0086537C">
      <w:pPr>
        <w:pStyle w:val="32"/>
        <w:rPr>
          <w:rFonts w:ascii="Calibri" w:eastAsia="等线" w:hAnsi="Calibri"/>
          <w:noProof/>
          <w:kern w:val="2"/>
          <w:sz w:val="21"/>
          <w:szCs w:val="22"/>
          <w:lang w:val="en-US" w:eastAsia="zh-CN"/>
        </w:rPr>
      </w:pPr>
      <w:r>
        <w:rPr>
          <w:noProof/>
        </w:rPr>
        <w:t>6.4.3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_Toc191638649 \h </w:instrText>
      </w:r>
      <w:r>
        <w:rPr>
          <w:noProof/>
        </w:rPr>
      </w:r>
      <w:r>
        <w:rPr>
          <w:noProof/>
        </w:rPr>
        <w:fldChar w:fldCharType="separate"/>
      </w:r>
      <w:r>
        <w:rPr>
          <w:noProof/>
        </w:rPr>
        <w:t>27</w:t>
      </w:r>
      <w:r>
        <w:rPr>
          <w:noProof/>
        </w:rPr>
        <w:fldChar w:fldCharType="end"/>
      </w:r>
    </w:p>
    <w:p w14:paraId="5B7C1D13" w14:textId="77777777" w:rsidR="0086537C" w:rsidRPr="00E56777" w:rsidRDefault="0086537C">
      <w:pPr>
        <w:pStyle w:val="22"/>
        <w:rPr>
          <w:rFonts w:ascii="Calibri" w:eastAsia="等线" w:hAnsi="Calibri"/>
          <w:noProof/>
          <w:kern w:val="2"/>
          <w:sz w:val="21"/>
          <w:szCs w:val="22"/>
          <w:lang w:val="en-US" w:eastAsia="zh-CN"/>
        </w:rPr>
      </w:pPr>
      <w:r>
        <w:rPr>
          <w:noProof/>
        </w:rPr>
        <w:t>6.5</w:t>
      </w:r>
      <w:r w:rsidRPr="00E56777">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_Toc191638650 \h </w:instrText>
      </w:r>
      <w:r>
        <w:rPr>
          <w:noProof/>
        </w:rPr>
      </w:r>
      <w:r>
        <w:rPr>
          <w:noProof/>
        </w:rPr>
        <w:fldChar w:fldCharType="separate"/>
      </w:r>
      <w:r>
        <w:rPr>
          <w:noProof/>
        </w:rPr>
        <w:t>27</w:t>
      </w:r>
      <w:r>
        <w:rPr>
          <w:noProof/>
        </w:rPr>
        <w:fldChar w:fldCharType="end"/>
      </w:r>
    </w:p>
    <w:p w14:paraId="43745A3D" w14:textId="77777777" w:rsidR="0086537C" w:rsidRPr="00E56777" w:rsidRDefault="0086537C">
      <w:pPr>
        <w:pStyle w:val="32"/>
        <w:rPr>
          <w:rFonts w:ascii="Calibri" w:eastAsia="等线" w:hAnsi="Calibri"/>
          <w:noProof/>
          <w:kern w:val="2"/>
          <w:sz w:val="21"/>
          <w:szCs w:val="22"/>
          <w:lang w:val="en-US" w:eastAsia="zh-CN"/>
        </w:rPr>
      </w:pPr>
      <w:r>
        <w:rPr>
          <w:noProof/>
        </w:rPr>
        <w:t>6.5.1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_Toc191638651 \h </w:instrText>
      </w:r>
      <w:r>
        <w:rPr>
          <w:noProof/>
        </w:rPr>
      </w:r>
      <w:r>
        <w:rPr>
          <w:noProof/>
        </w:rPr>
        <w:fldChar w:fldCharType="separate"/>
      </w:r>
      <w:r>
        <w:rPr>
          <w:noProof/>
        </w:rPr>
        <w:t>27</w:t>
      </w:r>
      <w:r>
        <w:rPr>
          <w:noProof/>
        </w:rPr>
        <w:fldChar w:fldCharType="end"/>
      </w:r>
    </w:p>
    <w:p w14:paraId="61B6A50F" w14:textId="77777777" w:rsidR="0086537C" w:rsidRPr="00E56777" w:rsidRDefault="0086537C">
      <w:pPr>
        <w:pStyle w:val="32"/>
        <w:rPr>
          <w:rFonts w:ascii="Calibri" w:eastAsia="等线" w:hAnsi="Calibri"/>
          <w:noProof/>
          <w:kern w:val="2"/>
          <w:sz w:val="21"/>
          <w:szCs w:val="22"/>
          <w:lang w:val="en-US" w:eastAsia="zh-CN"/>
        </w:rPr>
      </w:pPr>
      <w:r>
        <w:rPr>
          <w:noProof/>
        </w:rPr>
        <w:t>6.5.2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_Toc191638652 \h </w:instrText>
      </w:r>
      <w:r>
        <w:rPr>
          <w:noProof/>
        </w:rPr>
      </w:r>
      <w:r>
        <w:rPr>
          <w:noProof/>
        </w:rPr>
        <w:fldChar w:fldCharType="separate"/>
      </w:r>
      <w:r>
        <w:rPr>
          <w:noProof/>
        </w:rPr>
        <w:t>28</w:t>
      </w:r>
      <w:r>
        <w:rPr>
          <w:noProof/>
        </w:rPr>
        <w:fldChar w:fldCharType="end"/>
      </w:r>
    </w:p>
    <w:p w14:paraId="36E7148E" w14:textId="77777777" w:rsidR="0086537C" w:rsidRPr="00E56777" w:rsidRDefault="0086537C">
      <w:pPr>
        <w:pStyle w:val="32"/>
        <w:rPr>
          <w:rFonts w:ascii="Calibri" w:eastAsia="等线" w:hAnsi="Calibri"/>
          <w:noProof/>
          <w:kern w:val="2"/>
          <w:sz w:val="21"/>
          <w:szCs w:val="22"/>
          <w:lang w:val="en-US" w:eastAsia="zh-CN"/>
        </w:rPr>
      </w:pPr>
      <w:r>
        <w:rPr>
          <w:noProof/>
        </w:rPr>
        <w:t>6.5.3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_Toc191638653 \h </w:instrText>
      </w:r>
      <w:r>
        <w:rPr>
          <w:noProof/>
        </w:rPr>
      </w:r>
      <w:r>
        <w:rPr>
          <w:noProof/>
        </w:rPr>
        <w:fldChar w:fldCharType="separate"/>
      </w:r>
      <w:r>
        <w:rPr>
          <w:noProof/>
        </w:rPr>
        <w:t>28</w:t>
      </w:r>
      <w:r>
        <w:rPr>
          <w:noProof/>
        </w:rPr>
        <w:fldChar w:fldCharType="end"/>
      </w:r>
    </w:p>
    <w:p w14:paraId="5A0C58D6" w14:textId="77777777" w:rsidR="0086537C" w:rsidRPr="00E56777" w:rsidRDefault="0086537C">
      <w:pPr>
        <w:pStyle w:val="22"/>
        <w:rPr>
          <w:rFonts w:ascii="Calibri" w:eastAsia="等线" w:hAnsi="Calibri"/>
          <w:noProof/>
          <w:kern w:val="2"/>
          <w:sz w:val="21"/>
          <w:szCs w:val="22"/>
          <w:lang w:val="en-US" w:eastAsia="zh-CN"/>
        </w:rPr>
      </w:pPr>
      <w:r>
        <w:rPr>
          <w:noProof/>
        </w:rPr>
        <w:t>6.6</w:t>
      </w:r>
      <w:r w:rsidRPr="00E56777">
        <w:rPr>
          <w:rFonts w:ascii="Calibri" w:eastAsia="等线" w:hAnsi="Calibri"/>
          <w:noProof/>
          <w:kern w:val="2"/>
          <w:sz w:val="21"/>
          <w:szCs w:val="22"/>
          <w:lang w:val="en-US" w:eastAsia="zh-CN"/>
        </w:rPr>
        <w:tab/>
      </w:r>
      <w:r>
        <w:rPr>
          <w:noProof/>
        </w:rPr>
        <w:t xml:space="preserve">Solution #6: </w:t>
      </w:r>
      <w:r w:rsidRPr="00E37B21">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_Toc191638654 \h </w:instrText>
      </w:r>
      <w:r>
        <w:rPr>
          <w:noProof/>
        </w:rPr>
      </w:r>
      <w:r>
        <w:rPr>
          <w:noProof/>
        </w:rPr>
        <w:fldChar w:fldCharType="separate"/>
      </w:r>
      <w:r>
        <w:rPr>
          <w:noProof/>
        </w:rPr>
        <w:t>29</w:t>
      </w:r>
      <w:r>
        <w:rPr>
          <w:noProof/>
        </w:rPr>
        <w:fldChar w:fldCharType="end"/>
      </w:r>
    </w:p>
    <w:p w14:paraId="26B8EE00" w14:textId="77777777" w:rsidR="0086537C" w:rsidRPr="00E56777" w:rsidRDefault="0086537C">
      <w:pPr>
        <w:pStyle w:val="32"/>
        <w:rPr>
          <w:rFonts w:ascii="Calibri" w:eastAsia="等线" w:hAnsi="Calibri"/>
          <w:noProof/>
          <w:kern w:val="2"/>
          <w:sz w:val="21"/>
          <w:szCs w:val="22"/>
          <w:lang w:val="en-US" w:eastAsia="zh-CN"/>
        </w:rPr>
      </w:pPr>
      <w:r>
        <w:rPr>
          <w:noProof/>
        </w:rPr>
        <w:t>6.6.1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_Toc191638655 \h </w:instrText>
      </w:r>
      <w:r>
        <w:rPr>
          <w:noProof/>
        </w:rPr>
      </w:r>
      <w:r>
        <w:rPr>
          <w:noProof/>
        </w:rPr>
        <w:fldChar w:fldCharType="separate"/>
      </w:r>
      <w:r>
        <w:rPr>
          <w:noProof/>
        </w:rPr>
        <w:t>29</w:t>
      </w:r>
      <w:r>
        <w:rPr>
          <w:noProof/>
        </w:rPr>
        <w:fldChar w:fldCharType="end"/>
      </w:r>
    </w:p>
    <w:p w14:paraId="1F8F2AD4" w14:textId="77777777" w:rsidR="0086537C" w:rsidRPr="00E56777" w:rsidRDefault="0086537C">
      <w:pPr>
        <w:pStyle w:val="32"/>
        <w:rPr>
          <w:rFonts w:ascii="Calibri" w:eastAsia="等线" w:hAnsi="Calibri"/>
          <w:noProof/>
          <w:kern w:val="2"/>
          <w:sz w:val="21"/>
          <w:szCs w:val="22"/>
          <w:lang w:val="en-US" w:eastAsia="zh-CN"/>
        </w:rPr>
      </w:pPr>
      <w:r>
        <w:rPr>
          <w:noProof/>
        </w:rPr>
        <w:t>6.6.2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_Toc191638656 \h </w:instrText>
      </w:r>
      <w:r>
        <w:rPr>
          <w:noProof/>
        </w:rPr>
      </w:r>
      <w:r>
        <w:rPr>
          <w:noProof/>
        </w:rPr>
        <w:fldChar w:fldCharType="separate"/>
      </w:r>
      <w:r>
        <w:rPr>
          <w:noProof/>
        </w:rPr>
        <w:t>29</w:t>
      </w:r>
      <w:r>
        <w:rPr>
          <w:noProof/>
        </w:rPr>
        <w:fldChar w:fldCharType="end"/>
      </w:r>
    </w:p>
    <w:p w14:paraId="526ABCAA" w14:textId="77777777" w:rsidR="0086537C" w:rsidRPr="00E56777" w:rsidRDefault="0086537C">
      <w:pPr>
        <w:pStyle w:val="32"/>
        <w:rPr>
          <w:rFonts w:ascii="Calibri" w:eastAsia="等线" w:hAnsi="Calibri"/>
          <w:noProof/>
          <w:kern w:val="2"/>
          <w:sz w:val="21"/>
          <w:szCs w:val="22"/>
          <w:lang w:val="en-US" w:eastAsia="zh-CN"/>
        </w:rPr>
      </w:pPr>
      <w:r>
        <w:rPr>
          <w:noProof/>
        </w:rPr>
        <w:t>6.6.3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_Toc191638657 \h </w:instrText>
      </w:r>
      <w:r>
        <w:rPr>
          <w:noProof/>
        </w:rPr>
      </w:r>
      <w:r>
        <w:rPr>
          <w:noProof/>
        </w:rPr>
        <w:fldChar w:fldCharType="separate"/>
      </w:r>
      <w:r>
        <w:rPr>
          <w:noProof/>
        </w:rPr>
        <w:t>30</w:t>
      </w:r>
      <w:r>
        <w:rPr>
          <w:noProof/>
        </w:rPr>
        <w:fldChar w:fldCharType="end"/>
      </w:r>
    </w:p>
    <w:p w14:paraId="63D4A1B1" w14:textId="77777777" w:rsidR="0086537C" w:rsidRPr="00E56777" w:rsidRDefault="0086537C">
      <w:pPr>
        <w:pStyle w:val="22"/>
        <w:rPr>
          <w:rFonts w:ascii="Calibri" w:eastAsia="等线" w:hAnsi="Calibri"/>
          <w:noProof/>
          <w:kern w:val="2"/>
          <w:sz w:val="21"/>
          <w:szCs w:val="22"/>
          <w:lang w:val="en-US" w:eastAsia="zh-CN"/>
        </w:rPr>
      </w:pPr>
      <w:r>
        <w:rPr>
          <w:noProof/>
        </w:rPr>
        <w:t>6.7</w:t>
      </w:r>
      <w:r w:rsidRPr="00E56777">
        <w:rPr>
          <w:rFonts w:ascii="Calibri" w:eastAsia="等线" w:hAnsi="Calibri"/>
          <w:noProof/>
          <w:kern w:val="2"/>
          <w:sz w:val="21"/>
          <w:szCs w:val="22"/>
          <w:lang w:val="en-US" w:eastAsia="zh-CN"/>
        </w:rPr>
        <w:tab/>
      </w:r>
      <w:r>
        <w:rPr>
          <w:noProof/>
        </w:rPr>
        <w:t>Solution #7: Optimization of subsequent authentication procedure in S&amp;F operation</w:t>
      </w:r>
      <w:r>
        <w:rPr>
          <w:noProof/>
        </w:rPr>
        <w:tab/>
      </w:r>
      <w:r>
        <w:rPr>
          <w:noProof/>
        </w:rPr>
        <w:fldChar w:fldCharType="begin"/>
      </w:r>
      <w:r>
        <w:rPr>
          <w:noProof/>
        </w:rPr>
        <w:instrText xml:space="preserve"> PAGEREF _Toc191638658 \h </w:instrText>
      </w:r>
      <w:r>
        <w:rPr>
          <w:noProof/>
        </w:rPr>
      </w:r>
      <w:r>
        <w:rPr>
          <w:noProof/>
        </w:rPr>
        <w:fldChar w:fldCharType="separate"/>
      </w:r>
      <w:r>
        <w:rPr>
          <w:noProof/>
        </w:rPr>
        <w:t>31</w:t>
      </w:r>
      <w:r>
        <w:rPr>
          <w:noProof/>
        </w:rPr>
        <w:fldChar w:fldCharType="end"/>
      </w:r>
    </w:p>
    <w:p w14:paraId="6F4BFEA1" w14:textId="77777777" w:rsidR="0086537C" w:rsidRPr="00E56777" w:rsidRDefault="0086537C">
      <w:pPr>
        <w:pStyle w:val="32"/>
        <w:rPr>
          <w:rFonts w:ascii="Calibri" w:eastAsia="等线" w:hAnsi="Calibri"/>
          <w:noProof/>
          <w:kern w:val="2"/>
          <w:sz w:val="21"/>
          <w:szCs w:val="22"/>
          <w:lang w:val="en-US" w:eastAsia="zh-CN"/>
        </w:rPr>
      </w:pPr>
      <w:r>
        <w:rPr>
          <w:noProof/>
        </w:rPr>
        <w:lastRenderedPageBreak/>
        <w:t>6.7.1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_Toc191638659 \h </w:instrText>
      </w:r>
      <w:r>
        <w:rPr>
          <w:noProof/>
        </w:rPr>
      </w:r>
      <w:r>
        <w:rPr>
          <w:noProof/>
        </w:rPr>
        <w:fldChar w:fldCharType="separate"/>
      </w:r>
      <w:r>
        <w:rPr>
          <w:noProof/>
        </w:rPr>
        <w:t>31</w:t>
      </w:r>
      <w:r>
        <w:rPr>
          <w:noProof/>
        </w:rPr>
        <w:fldChar w:fldCharType="end"/>
      </w:r>
    </w:p>
    <w:p w14:paraId="517465F1" w14:textId="77777777" w:rsidR="0086537C" w:rsidRPr="00E56777" w:rsidRDefault="0086537C">
      <w:pPr>
        <w:pStyle w:val="32"/>
        <w:rPr>
          <w:rFonts w:ascii="Calibri" w:eastAsia="等线" w:hAnsi="Calibri"/>
          <w:noProof/>
          <w:kern w:val="2"/>
          <w:sz w:val="21"/>
          <w:szCs w:val="22"/>
          <w:lang w:val="en-US" w:eastAsia="zh-CN"/>
        </w:rPr>
      </w:pPr>
      <w:r>
        <w:rPr>
          <w:noProof/>
        </w:rPr>
        <w:t>6.7.2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_Toc191638660 \h </w:instrText>
      </w:r>
      <w:r>
        <w:rPr>
          <w:noProof/>
        </w:rPr>
      </w:r>
      <w:r>
        <w:rPr>
          <w:noProof/>
        </w:rPr>
        <w:fldChar w:fldCharType="separate"/>
      </w:r>
      <w:r>
        <w:rPr>
          <w:noProof/>
        </w:rPr>
        <w:t>31</w:t>
      </w:r>
      <w:r>
        <w:rPr>
          <w:noProof/>
        </w:rPr>
        <w:fldChar w:fldCharType="end"/>
      </w:r>
    </w:p>
    <w:p w14:paraId="7977A756" w14:textId="77777777" w:rsidR="0086537C" w:rsidRPr="00E56777" w:rsidRDefault="0086537C">
      <w:pPr>
        <w:pStyle w:val="42"/>
        <w:rPr>
          <w:rFonts w:ascii="Calibri" w:eastAsia="等线" w:hAnsi="Calibri"/>
          <w:noProof/>
          <w:kern w:val="2"/>
          <w:sz w:val="21"/>
          <w:szCs w:val="22"/>
          <w:lang w:val="en-US" w:eastAsia="zh-CN"/>
        </w:rPr>
      </w:pPr>
      <w:r>
        <w:rPr>
          <w:noProof/>
        </w:rPr>
        <w:t xml:space="preserve">6.7.2.1 </w:t>
      </w:r>
      <w:r w:rsidRPr="00E56777">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_Toc191638661 \h </w:instrText>
      </w:r>
      <w:r>
        <w:rPr>
          <w:noProof/>
        </w:rPr>
      </w:r>
      <w:r>
        <w:rPr>
          <w:noProof/>
        </w:rPr>
        <w:fldChar w:fldCharType="separate"/>
      </w:r>
      <w:r>
        <w:rPr>
          <w:noProof/>
        </w:rPr>
        <w:t>31</w:t>
      </w:r>
      <w:r>
        <w:rPr>
          <w:noProof/>
        </w:rPr>
        <w:fldChar w:fldCharType="end"/>
      </w:r>
    </w:p>
    <w:p w14:paraId="7E5B97CF" w14:textId="77777777" w:rsidR="0086537C" w:rsidRPr="00E56777" w:rsidRDefault="0086537C">
      <w:pPr>
        <w:pStyle w:val="42"/>
        <w:rPr>
          <w:rFonts w:ascii="Calibri" w:eastAsia="等线" w:hAnsi="Calibri"/>
          <w:noProof/>
          <w:kern w:val="2"/>
          <w:sz w:val="21"/>
          <w:szCs w:val="22"/>
          <w:lang w:val="en-US" w:eastAsia="zh-CN"/>
        </w:rPr>
      </w:pPr>
      <w:r>
        <w:rPr>
          <w:noProof/>
          <w:lang w:eastAsia="en-GB"/>
        </w:rPr>
        <w:t xml:space="preserve">6.7.2.2 </w:t>
      </w:r>
      <w:r w:rsidRPr="00E56777">
        <w:rPr>
          <w:rFonts w:ascii="Calibri" w:eastAsia="等线" w:hAnsi="Calibri"/>
          <w:noProof/>
          <w:kern w:val="2"/>
          <w:sz w:val="21"/>
          <w:szCs w:val="22"/>
          <w:lang w:val="en-US" w:eastAsia="zh-CN"/>
        </w:rPr>
        <w:tab/>
      </w:r>
      <w:r>
        <w:rPr>
          <w:noProof/>
          <w:lang w:eastAsia="en-GB"/>
        </w:rPr>
        <w:t>Optimized subsequent authentication procedure</w:t>
      </w:r>
      <w:r>
        <w:rPr>
          <w:noProof/>
        </w:rPr>
        <w:tab/>
      </w:r>
      <w:r>
        <w:rPr>
          <w:noProof/>
        </w:rPr>
        <w:fldChar w:fldCharType="begin"/>
      </w:r>
      <w:r>
        <w:rPr>
          <w:noProof/>
        </w:rPr>
        <w:instrText xml:space="preserve"> PAGEREF _Toc191638662 \h </w:instrText>
      </w:r>
      <w:r>
        <w:rPr>
          <w:noProof/>
        </w:rPr>
      </w:r>
      <w:r>
        <w:rPr>
          <w:noProof/>
        </w:rPr>
        <w:fldChar w:fldCharType="separate"/>
      </w:r>
      <w:r>
        <w:rPr>
          <w:noProof/>
        </w:rPr>
        <w:t>32</w:t>
      </w:r>
      <w:r>
        <w:rPr>
          <w:noProof/>
        </w:rPr>
        <w:fldChar w:fldCharType="end"/>
      </w:r>
    </w:p>
    <w:p w14:paraId="1ADBCCEC" w14:textId="77777777" w:rsidR="0086537C" w:rsidRPr="00E56777" w:rsidRDefault="0086537C">
      <w:pPr>
        <w:pStyle w:val="32"/>
        <w:rPr>
          <w:rFonts w:ascii="Calibri" w:eastAsia="等线" w:hAnsi="Calibri"/>
          <w:noProof/>
          <w:kern w:val="2"/>
          <w:sz w:val="21"/>
          <w:szCs w:val="22"/>
          <w:lang w:val="en-US" w:eastAsia="zh-CN"/>
        </w:rPr>
      </w:pPr>
      <w:r>
        <w:rPr>
          <w:noProof/>
        </w:rPr>
        <w:t>6.7.3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_Toc191638663 \h </w:instrText>
      </w:r>
      <w:r>
        <w:rPr>
          <w:noProof/>
        </w:rPr>
      </w:r>
      <w:r>
        <w:rPr>
          <w:noProof/>
        </w:rPr>
        <w:fldChar w:fldCharType="separate"/>
      </w:r>
      <w:r>
        <w:rPr>
          <w:noProof/>
        </w:rPr>
        <w:t>33</w:t>
      </w:r>
      <w:r>
        <w:rPr>
          <w:noProof/>
        </w:rPr>
        <w:fldChar w:fldCharType="end"/>
      </w:r>
    </w:p>
    <w:p w14:paraId="7D5142C9" w14:textId="77777777" w:rsidR="0086537C" w:rsidRPr="00E56777" w:rsidRDefault="0086537C">
      <w:pPr>
        <w:pStyle w:val="22"/>
        <w:rPr>
          <w:rFonts w:ascii="Calibri" w:eastAsia="等线" w:hAnsi="Calibri"/>
          <w:noProof/>
          <w:kern w:val="2"/>
          <w:sz w:val="21"/>
          <w:szCs w:val="22"/>
          <w:lang w:val="en-US" w:eastAsia="zh-CN"/>
        </w:rPr>
      </w:pPr>
      <w:r>
        <w:rPr>
          <w:noProof/>
        </w:rPr>
        <w:t>6.8</w:t>
      </w:r>
      <w:r w:rsidRPr="00E56777">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_Toc191638664 \h </w:instrText>
      </w:r>
      <w:r>
        <w:rPr>
          <w:noProof/>
        </w:rPr>
      </w:r>
      <w:r>
        <w:rPr>
          <w:noProof/>
        </w:rPr>
        <w:fldChar w:fldCharType="separate"/>
      </w:r>
      <w:r>
        <w:rPr>
          <w:noProof/>
        </w:rPr>
        <w:t>34</w:t>
      </w:r>
      <w:r>
        <w:rPr>
          <w:noProof/>
        </w:rPr>
        <w:fldChar w:fldCharType="end"/>
      </w:r>
    </w:p>
    <w:p w14:paraId="317C1D0B" w14:textId="77777777" w:rsidR="0086537C" w:rsidRPr="00E56777" w:rsidRDefault="0086537C">
      <w:pPr>
        <w:pStyle w:val="32"/>
        <w:rPr>
          <w:rFonts w:ascii="Calibri" w:eastAsia="等线" w:hAnsi="Calibri"/>
          <w:noProof/>
          <w:kern w:val="2"/>
          <w:sz w:val="21"/>
          <w:szCs w:val="22"/>
          <w:lang w:val="en-US" w:eastAsia="zh-CN"/>
        </w:rPr>
      </w:pPr>
      <w:r>
        <w:rPr>
          <w:noProof/>
        </w:rPr>
        <w:t>6.8.1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_Toc191638665 \h </w:instrText>
      </w:r>
      <w:r>
        <w:rPr>
          <w:noProof/>
        </w:rPr>
      </w:r>
      <w:r>
        <w:rPr>
          <w:noProof/>
        </w:rPr>
        <w:fldChar w:fldCharType="separate"/>
      </w:r>
      <w:r>
        <w:rPr>
          <w:noProof/>
        </w:rPr>
        <w:t>34</w:t>
      </w:r>
      <w:r>
        <w:rPr>
          <w:noProof/>
        </w:rPr>
        <w:fldChar w:fldCharType="end"/>
      </w:r>
    </w:p>
    <w:p w14:paraId="01730ACA" w14:textId="77777777" w:rsidR="0086537C" w:rsidRPr="00E56777" w:rsidRDefault="0086537C">
      <w:pPr>
        <w:pStyle w:val="32"/>
        <w:rPr>
          <w:rFonts w:ascii="Calibri" w:eastAsia="等线" w:hAnsi="Calibri"/>
          <w:noProof/>
          <w:kern w:val="2"/>
          <w:sz w:val="21"/>
          <w:szCs w:val="22"/>
          <w:lang w:val="en-US" w:eastAsia="zh-CN"/>
        </w:rPr>
      </w:pPr>
      <w:r>
        <w:rPr>
          <w:noProof/>
        </w:rPr>
        <w:t>6.8.2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_Toc191638666 \h </w:instrText>
      </w:r>
      <w:r>
        <w:rPr>
          <w:noProof/>
        </w:rPr>
      </w:r>
      <w:r>
        <w:rPr>
          <w:noProof/>
        </w:rPr>
        <w:fldChar w:fldCharType="separate"/>
      </w:r>
      <w:r>
        <w:rPr>
          <w:noProof/>
        </w:rPr>
        <w:t>35</w:t>
      </w:r>
      <w:r>
        <w:rPr>
          <w:noProof/>
        </w:rPr>
        <w:fldChar w:fldCharType="end"/>
      </w:r>
    </w:p>
    <w:p w14:paraId="3571880D" w14:textId="77777777" w:rsidR="0086537C" w:rsidRPr="00E56777" w:rsidRDefault="0086537C">
      <w:pPr>
        <w:pStyle w:val="32"/>
        <w:rPr>
          <w:rFonts w:ascii="Calibri" w:eastAsia="等线" w:hAnsi="Calibri"/>
          <w:noProof/>
          <w:kern w:val="2"/>
          <w:sz w:val="21"/>
          <w:szCs w:val="22"/>
          <w:lang w:val="en-US" w:eastAsia="zh-CN"/>
        </w:rPr>
      </w:pPr>
      <w:r>
        <w:rPr>
          <w:noProof/>
        </w:rPr>
        <w:t>6.8.3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_Toc191638667 \h </w:instrText>
      </w:r>
      <w:r>
        <w:rPr>
          <w:noProof/>
        </w:rPr>
      </w:r>
      <w:r>
        <w:rPr>
          <w:noProof/>
        </w:rPr>
        <w:fldChar w:fldCharType="separate"/>
      </w:r>
      <w:r>
        <w:rPr>
          <w:noProof/>
        </w:rPr>
        <w:t>36</w:t>
      </w:r>
      <w:r>
        <w:rPr>
          <w:noProof/>
        </w:rPr>
        <w:fldChar w:fldCharType="end"/>
      </w:r>
    </w:p>
    <w:p w14:paraId="5F7D3C0E" w14:textId="77777777" w:rsidR="0086537C" w:rsidRPr="00E56777" w:rsidRDefault="0086537C">
      <w:pPr>
        <w:pStyle w:val="22"/>
        <w:rPr>
          <w:rFonts w:ascii="Calibri" w:eastAsia="等线" w:hAnsi="Calibri"/>
          <w:noProof/>
          <w:kern w:val="2"/>
          <w:sz w:val="21"/>
          <w:szCs w:val="22"/>
          <w:lang w:val="en-US" w:eastAsia="zh-CN"/>
        </w:rPr>
      </w:pPr>
      <w:r>
        <w:rPr>
          <w:noProof/>
        </w:rPr>
        <w:t>6.9</w:t>
      </w:r>
      <w:r w:rsidRPr="00E56777">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_Toc191638668 \h </w:instrText>
      </w:r>
      <w:r>
        <w:rPr>
          <w:noProof/>
        </w:rPr>
      </w:r>
      <w:r>
        <w:rPr>
          <w:noProof/>
        </w:rPr>
        <w:fldChar w:fldCharType="separate"/>
      </w:r>
      <w:r>
        <w:rPr>
          <w:noProof/>
        </w:rPr>
        <w:t>37</w:t>
      </w:r>
      <w:r>
        <w:rPr>
          <w:noProof/>
        </w:rPr>
        <w:fldChar w:fldCharType="end"/>
      </w:r>
    </w:p>
    <w:p w14:paraId="6275C884" w14:textId="77777777" w:rsidR="0086537C" w:rsidRPr="00E56777" w:rsidRDefault="0086537C">
      <w:pPr>
        <w:pStyle w:val="32"/>
        <w:rPr>
          <w:rFonts w:ascii="Calibri" w:eastAsia="等线" w:hAnsi="Calibri"/>
          <w:noProof/>
          <w:kern w:val="2"/>
          <w:sz w:val="21"/>
          <w:szCs w:val="22"/>
          <w:lang w:val="en-US" w:eastAsia="zh-CN"/>
        </w:rPr>
      </w:pPr>
      <w:r>
        <w:rPr>
          <w:noProof/>
        </w:rPr>
        <w:t>6.9.1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_Toc191638669 \h </w:instrText>
      </w:r>
      <w:r>
        <w:rPr>
          <w:noProof/>
        </w:rPr>
      </w:r>
      <w:r>
        <w:rPr>
          <w:noProof/>
        </w:rPr>
        <w:fldChar w:fldCharType="separate"/>
      </w:r>
      <w:r>
        <w:rPr>
          <w:noProof/>
        </w:rPr>
        <w:t>37</w:t>
      </w:r>
      <w:r>
        <w:rPr>
          <w:noProof/>
        </w:rPr>
        <w:fldChar w:fldCharType="end"/>
      </w:r>
    </w:p>
    <w:p w14:paraId="5B9A4B37" w14:textId="77777777" w:rsidR="0086537C" w:rsidRPr="00E56777" w:rsidRDefault="0086537C">
      <w:pPr>
        <w:pStyle w:val="32"/>
        <w:rPr>
          <w:rFonts w:ascii="Calibri" w:eastAsia="等线" w:hAnsi="Calibri"/>
          <w:noProof/>
          <w:kern w:val="2"/>
          <w:sz w:val="21"/>
          <w:szCs w:val="22"/>
          <w:lang w:val="en-US" w:eastAsia="zh-CN"/>
        </w:rPr>
      </w:pPr>
      <w:r>
        <w:rPr>
          <w:noProof/>
        </w:rPr>
        <w:t>6.9.2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_Toc191638670 \h </w:instrText>
      </w:r>
      <w:r>
        <w:rPr>
          <w:noProof/>
        </w:rPr>
      </w:r>
      <w:r>
        <w:rPr>
          <w:noProof/>
        </w:rPr>
        <w:fldChar w:fldCharType="separate"/>
      </w:r>
      <w:r>
        <w:rPr>
          <w:noProof/>
        </w:rPr>
        <w:t>37</w:t>
      </w:r>
      <w:r>
        <w:rPr>
          <w:noProof/>
        </w:rPr>
        <w:fldChar w:fldCharType="end"/>
      </w:r>
    </w:p>
    <w:p w14:paraId="49445FF6" w14:textId="77777777" w:rsidR="0086537C" w:rsidRPr="00E56777" w:rsidRDefault="0086537C">
      <w:pPr>
        <w:pStyle w:val="32"/>
        <w:rPr>
          <w:rFonts w:ascii="Calibri" w:eastAsia="等线" w:hAnsi="Calibri"/>
          <w:noProof/>
          <w:kern w:val="2"/>
          <w:sz w:val="21"/>
          <w:szCs w:val="22"/>
          <w:lang w:val="en-US" w:eastAsia="zh-CN"/>
        </w:rPr>
      </w:pPr>
      <w:r>
        <w:rPr>
          <w:noProof/>
        </w:rPr>
        <w:t>6.9.3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_Toc191638671 \h </w:instrText>
      </w:r>
      <w:r>
        <w:rPr>
          <w:noProof/>
        </w:rPr>
      </w:r>
      <w:r>
        <w:rPr>
          <w:noProof/>
        </w:rPr>
        <w:fldChar w:fldCharType="separate"/>
      </w:r>
      <w:r>
        <w:rPr>
          <w:noProof/>
        </w:rPr>
        <w:t>38</w:t>
      </w:r>
      <w:r>
        <w:rPr>
          <w:noProof/>
        </w:rPr>
        <w:fldChar w:fldCharType="end"/>
      </w:r>
    </w:p>
    <w:p w14:paraId="5F22382E" w14:textId="77777777" w:rsidR="0086537C" w:rsidRPr="00E56777" w:rsidRDefault="0086537C">
      <w:pPr>
        <w:pStyle w:val="22"/>
        <w:rPr>
          <w:rFonts w:ascii="Calibri" w:eastAsia="等线" w:hAnsi="Calibri"/>
          <w:noProof/>
          <w:kern w:val="2"/>
          <w:sz w:val="21"/>
          <w:szCs w:val="22"/>
          <w:lang w:val="en-US" w:eastAsia="zh-CN"/>
        </w:rPr>
      </w:pPr>
      <w:r>
        <w:rPr>
          <w:noProof/>
        </w:rPr>
        <w:t>6.10</w:t>
      </w:r>
      <w:r w:rsidRPr="00E56777">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_Toc191638672 \h </w:instrText>
      </w:r>
      <w:r>
        <w:rPr>
          <w:noProof/>
        </w:rPr>
      </w:r>
      <w:r>
        <w:rPr>
          <w:noProof/>
        </w:rPr>
        <w:fldChar w:fldCharType="separate"/>
      </w:r>
      <w:r>
        <w:rPr>
          <w:noProof/>
        </w:rPr>
        <w:t>39</w:t>
      </w:r>
      <w:r>
        <w:rPr>
          <w:noProof/>
        </w:rPr>
        <w:fldChar w:fldCharType="end"/>
      </w:r>
    </w:p>
    <w:p w14:paraId="3ED2386B" w14:textId="77777777" w:rsidR="0086537C" w:rsidRPr="00E56777" w:rsidRDefault="0086537C">
      <w:pPr>
        <w:pStyle w:val="32"/>
        <w:rPr>
          <w:rFonts w:ascii="Calibri" w:eastAsia="等线" w:hAnsi="Calibri"/>
          <w:noProof/>
          <w:kern w:val="2"/>
          <w:sz w:val="21"/>
          <w:szCs w:val="22"/>
          <w:lang w:val="en-US" w:eastAsia="zh-CN"/>
        </w:rPr>
      </w:pPr>
      <w:r>
        <w:rPr>
          <w:noProof/>
        </w:rPr>
        <w:t>6.10.1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_Toc191638673 \h </w:instrText>
      </w:r>
      <w:r>
        <w:rPr>
          <w:noProof/>
        </w:rPr>
      </w:r>
      <w:r>
        <w:rPr>
          <w:noProof/>
        </w:rPr>
        <w:fldChar w:fldCharType="separate"/>
      </w:r>
      <w:r>
        <w:rPr>
          <w:noProof/>
        </w:rPr>
        <w:t>39</w:t>
      </w:r>
      <w:r>
        <w:rPr>
          <w:noProof/>
        </w:rPr>
        <w:fldChar w:fldCharType="end"/>
      </w:r>
    </w:p>
    <w:p w14:paraId="21CB3671" w14:textId="77777777" w:rsidR="0086537C" w:rsidRPr="00E56777" w:rsidRDefault="0086537C">
      <w:pPr>
        <w:pStyle w:val="32"/>
        <w:rPr>
          <w:rFonts w:ascii="Calibri" w:eastAsia="等线" w:hAnsi="Calibri"/>
          <w:noProof/>
          <w:kern w:val="2"/>
          <w:sz w:val="21"/>
          <w:szCs w:val="22"/>
          <w:lang w:val="en-US" w:eastAsia="zh-CN"/>
        </w:rPr>
      </w:pPr>
      <w:r>
        <w:rPr>
          <w:noProof/>
        </w:rPr>
        <w:t>6.10.2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_Toc191638674 \h </w:instrText>
      </w:r>
      <w:r>
        <w:rPr>
          <w:noProof/>
        </w:rPr>
      </w:r>
      <w:r>
        <w:rPr>
          <w:noProof/>
        </w:rPr>
        <w:fldChar w:fldCharType="separate"/>
      </w:r>
      <w:r>
        <w:rPr>
          <w:noProof/>
        </w:rPr>
        <w:t>39</w:t>
      </w:r>
      <w:r>
        <w:rPr>
          <w:noProof/>
        </w:rPr>
        <w:fldChar w:fldCharType="end"/>
      </w:r>
    </w:p>
    <w:p w14:paraId="0BF4512A" w14:textId="77777777" w:rsidR="0086537C" w:rsidRPr="00E56777" w:rsidRDefault="0086537C">
      <w:pPr>
        <w:pStyle w:val="32"/>
        <w:rPr>
          <w:rFonts w:ascii="Calibri" w:eastAsia="等线" w:hAnsi="Calibri"/>
          <w:noProof/>
          <w:kern w:val="2"/>
          <w:sz w:val="21"/>
          <w:szCs w:val="22"/>
          <w:lang w:val="en-US" w:eastAsia="zh-CN"/>
        </w:rPr>
      </w:pPr>
      <w:r>
        <w:rPr>
          <w:noProof/>
        </w:rPr>
        <w:t>6.10.3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_Toc191638675 \h </w:instrText>
      </w:r>
      <w:r>
        <w:rPr>
          <w:noProof/>
        </w:rPr>
      </w:r>
      <w:r>
        <w:rPr>
          <w:noProof/>
        </w:rPr>
        <w:fldChar w:fldCharType="separate"/>
      </w:r>
      <w:r>
        <w:rPr>
          <w:noProof/>
        </w:rPr>
        <w:t>40</w:t>
      </w:r>
      <w:r>
        <w:rPr>
          <w:noProof/>
        </w:rPr>
        <w:fldChar w:fldCharType="end"/>
      </w:r>
    </w:p>
    <w:p w14:paraId="36DA7001" w14:textId="77777777" w:rsidR="0086537C" w:rsidRPr="00E56777" w:rsidRDefault="0086537C">
      <w:pPr>
        <w:pStyle w:val="22"/>
        <w:rPr>
          <w:rFonts w:ascii="Calibri" w:eastAsia="等线" w:hAnsi="Calibri"/>
          <w:noProof/>
          <w:kern w:val="2"/>
          <w:sz w:val="21"/>
          <w:szCs w:val="22"/>
          <w:lang w:val="en-US" w:eastAsia="zh-CN"/>
        </w:rPr>
      </w:pPr>
      <w:r>
        <w:rPr>
          <w:noProof/>
        </w:rPr>
        <w:t>6.11</w:t>
      </w:r>
      <w:r w:rsidRPr="00E56777">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_Toc191638676 \h </w:instrText>
      </w:r>
      <w:r>
        <w:rPr>
          <w:noProof/>
        </w:rPr>
      </w:r>
      <w:r>
        <w:rPr>
          <w:noProof/>
        </w:rPr>
        <w:fldChar w:fldCharType="separate"/>
      </w:r>
      <w:r>
        <w:rPr>
          <w:noProof/>
        </w:rPr>
        <w:t>40</w:t>
      </w:r>
      <w:r>
        <w:rPr>
          <w:noProof/>
        </w:rPr>
        <w:fldChar w:fldCharType="end"/>
      </w:r>
    </w:p>
    <w:p w14:paraId="7507B598" w14:textId="77777777" w:rsidR="0086537C" w:rsidRPr="00E56777" w:rsidRDefault="0086537C">
      <w:pPr>
        <w:pStyle w:val="32"/>
        <w:rPr>
          <w:rFonts w:ascii="Calibri" w:eastAsia="等线" w:hAnsi="Calibri"/>
          <w:noProof/>
          <w:kern w:val="2"/>
          <w:sz w:val="21"/>
          <w:szCs w:val="22"/>
          <w:lang w:val="en-US" w:eastAsia="zh-CN"/>
        </w:rPr>
      </w:pPr>
      <w:r>
        <w:rPr>
          <w:noProof/>
        </w:rPr>
        <w:t>6.11.1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_Toc191638677 \h </w:instrText>
      </w:r>
      <w:r>
        <w:rPr>
          <w:noProof/>
        </w:rPr>
      </w:r>
      <w:r>
        <w:rPr>
          <w:noProof/>
        </w:rPr>
        <w:fldChar w:fldCharType="separate"/>
      </w:r>
      <w:r>
        <w:rPr>
          <w:noProof/>
        </w:rPr>
        <w:t>40</w:t>
      </w:r>
      <w:r>
        <w:rPr>
          <w:noProof/>
        </w:rPr>
        <w:fldChar w:fldCharType="end"/>
      </w:r>
    </w:p>
    <w:p w14:paraId="43CE8340" w14:textId="77777777" w:rsidR="0086537C" w:rsidRPr="00E56777" w:rsidRDefault="0086537C">
      <w:pPr>
        <w:pStyle w:val="32"/>
        <w:rPr>
          <w:rFonts w:ascii="Calibri" w:eastAsia="等线" w:hAnsi="Calibri"/>
          <w:noProof/>
          <w:kern w:val="2"/>
          <w:sz w:val="21"/>
          <w:szCs w:val="22"/>
          <w:lang w:val="en-US" w:eastAsia="zh-CN"/>
        </w:rPr>
      </w:pPr>
      <w:r>
        <w:rPr>
          <w:noProof/>
        </w:rPr>
        <w:t>6.11.2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_Toc191638678 \h </w:instrText>
      </w:r>
      <w:r>
        <w:rPr>
          <w:noProof/>
        </w:rPr>
      </w:r>
      <w:r>
        <w:rPr>
          <w:noProof/>
        </w:rPr>
        <w:fldChar w:fldCharType="separate"/>
      </w:r>
      <w:r>
        <w:rPr>
          <w:noProof/>
        </w:rPr>
        <w:t>41</w:t>
      </w:r>
      <w:r>
        <w:rPr>
          <w:noProof/>
        </w:rPr>
        <w:fldChar w:fldCharType="end"/>
      </w:r>
    </w:p>
    <w:p w14:paraId="648E11D4" w14:textId="77777777" w:rsidR="0086537C" w:rsidRPr="00E56777" w:rsidRDefault="0086537C">
      <w:pPr>
        <w:pStyle w:val="32"/>
        <w:rPr>
          <w:rFonts w:ascii="Calibri" w:eastAsia="等线" w:hAnsi="Calibri"/>
          <w:noProof/>
          <w:kern w:val="2"/>
          <w:sz w:val="21"/>
          <w:szCs w:val="22"/>
          <w:lang w:val="en-US" w:eastAsia="zh-CN"/>
        </w:rPr>
      </w:pPr>
      <w:r>
        <w:rPr>
          <w:noProof/>
        </w:rPr>
        <w:t>6.11.3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_Toc191638679 \h </w:instrText>
      </w:r>
      <w:r>
        <w:rPr>
          <w:noProof/>
        </w:rPr>
      </w:r>
      <w:r>
        <w:rPr>
          <w:noProof/>
        </w:rPr>
        <w:fldChar w:fldCharType="separate"/>
      </w:r>
      <w:r>
        <w:rPr>
          <w:noProof/>
        </w:rPr>
        <w:t>42</w:t>
      </w:r>
      <w:r>
        <w:rPr>
          <w:noProof/>
        </w:rPr>
        <w:fldChar w:fldCharType="end"/>
      </w:r>
    </w:p>
    <w:p w14:paraId="394EDB37" w14:textId="77777777" w:rsidR="0086537C" w:rsidRPr="00E56777" w:rsidRDefault="0086537C">
      <w:pPr>
        <w:pStyle w:val="22"/>
        <w:rPr>
          <w:rFonts w:ascii="Calibri" w:eastAsia="等线" w:hAnsi="Calibri"/>
          <w:noProof/>
          <w:kern w:val="2"/>
          <w:sz w:val="21"/>
          <w:szCs w:val="22"/>
          <w:lang w:val="en-US" w:eastAsia="zh-CN"/>
        </w:rPr>
      </w:pPr>
      <w:r>
        <w:rPr>
          <w:noProof/>
        </w:rPr>
        <w:t>6.12</w:t>
      </w:r>
      <w:r w:rsidRPr="00E56777">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_Toc191638680 \h </w:instrText>
      </w:r>
      <w:r>
        <w:rPr>
          <w:noProof/>
        </w:rPr>
      </w:r>
      <w:r>
        <w:rPr>
          <w:noProof/>
        </w:rPr>
        <w:fldChar w:fldCharType="separate"/>
      </w:r>
      <w:r>
        <w:rPr>
          <w:noProof/>
        </w:rPr>
        <w:t>42</w:t>
      </w:r>
      <w:r>
        <w:rPr>
          <w:noProof/>
        </w:rPr>
        <w:fldChar w:fldCharType="end"/>
      </w:r>
    </w:p>
    <w:p w14:paraId="213CA7B9" w14:textId="77777777" w:rsidR="0086537C" w:rsidRPr="00E56777" w:rsidRDefault="0086537C">
      <w:pPr>
        <w:pStyle w:val="32"/>
        <w:rPr>
          <w:rFonts w:ascii="Calibri" w:eastAsia="等线" w:hAnsi="Calibri"/>
          <w:noProof/>
          <w:kern w:val="2"/>
          <w:sz w:val="21"/>
          <w:szCs w:val="22"/>
          <w:lang w:val="en-US" w:eastAsia="zh-CN"/>
        </w:rPr>
      </w:pPr>
      <w:r>
        <w:rPr>
          <w:noProof/>
        </w:rPr>
        <w:t>6.12.1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_Toc191638681 \h </w:instrText>
      </w:r>
      <w:r>
        <w:rPr>
          <w:noProof/>
        </w:rPr>
      </w:r>
      <w:r>
        <w:rPr>
          <w:noProof/>
        </w:rPr>
        <w:fldChar w:fldCharType="separate"/>
      </w:r>
      <w:r>
        <w:rPr>
          <w:noProof/>
        </w:rPr>
        <w:t>42</w:t>
      </w:r>
      <w:r>
        <w:rPr>
          <w:noProof/>
        </w:rPr>
        <w:fldChar w:fldCharType="end"/>
      </w:r>
    </w:p>
    <w:p w14:paraId="2EFB1669" w14:textId="77777777" w:rsidR="0086537C" w:rsidRPr="00E56777" w:rsidRDefault="0086537C">
      <w:pPr>
        <w:pStyle w:val="32"/>
        <w:rPr>
          <w:rFonts w:ascii="Calibri" w:eastAsia="等线" w:hAnsi="Calibri"/>
          <w:noProof/>
          <w:kern w:val="2"/>
          <w:sz w:val="21"/>
          <w:szCs w:val="22"/>
          <w:lang w:val="en-US" w:eastAsia="zh-CN"/>
        </w:rPr>
      </w:pPr>
      <w:r>
        <w:rPr>
          <w:noProof/>
        </w:rPr>
        <w:t>6.12.2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_Toc191638682 \h </w:instrText>
      </w:r>
      <w:r>
        <w:rPr>
          <w:noProof/>
        </w:rPr>
      </w:r>
      <w:r>
        <w:rPr>
          <w:noProof/>
        </w:rPr>
        <w:fldChar w:fldCharType="separate"/>
      </w:r>
      <w:r>
        <w:rPr>
          <w:noProof/>
        </w:rPr>
        <w:t>43</w:t>
      </w:r>
      <w:r>
        <w:rPr>
          <w:noProof/>
        </w:rPr>
        <w:fldChar w:fldCharType="end"/>
      </w:r>
    </w:p>
    <w:p w14:paraId="71978871" w14:textId="77777777" w:rsidR="0086537C" w:rsidRPr="00E56777" w:rsidRDefault="0086537C">
      <w:pPr>
        <w:pStyle w:val="32"/>
        <w:rPr>
          <w:rFonts w:ascii="Calibri" w:eastAsia="等线" w:hAnsi="Calibri"/>
          <w:noProof/>
          <w:kern w:val="2"/>
          <w:sz w:val="21"/>
          <w:szCs w:val="22"/>
          <w:lang w:val="en-US" w:eastAsia="zh-CN"/>
        </w:rPr>
      </w:pPr>
      <w:r>
        <w:rPr>
          <w:noProof/>
        </w:rPr>
        <w:t>6.12.3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_Toc191638683 \h </w:instrText>
      </w:r>
      <w:r>
        <w:rPr>
          <w:noProof/>
        </w:rPr>
      </w:r>
      <w:r>
        <w:rPr>
          <w:noProof/>
        </w:rPr>
        <w:fldChar w:fldCharType="separate"/>
      </w:r>
      <w:r>
        <w:rPr>
          <w:noProof/>
        </w:rPr>
        <w:t>44</w:t>
      </w:r>
      <w:r>
        <w:rPr>
          <w:noProof/>
        </w:rPr>
        <w:fldChar w:fldCharType="end"/>
      </w:r>
    </w:p>
    <w:p w14:paraId="5D5A5022" w14:textId="77777777" w:rsidR="0086537C" w:rsidRPr="00E56777" w:rsidRDefault="0086537C">
      <w:pPr>
        <w:pStyle w:val="22"/>
        <w:rPr>
          <w:rFonts w:ascii="Calibri" w:eastAsia="等线" w:hAnsi="Calibri"/>
          <w:noProof/>
          <w:kern w:val="2"/>
          <w:sz w:val="21"/>
          <w:szCs w:val="22"/>
          <w:lang w:val="en-US" w:eastAsia="zh-CN"/>
        </w:rPr>
      </w:pPr>
      <w:r>
        <w:rPr>
          <w:noProof/>
        </w:rPr>
        <w:t>6.13</w:t>
      </w:r>
      <w:r w:rsidRPr="00E56777">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_Toc191638684 \h </w:instrText>
      </w:r>
      <w:r>
        <w:rPr>
          <w:noProof/>
        </w:rPr>
      </w:r>
      <w:r>
        <w:rPr>
          <w:noProof/>
        </w:rPr>
        <w:fldChar w:fldCharType="separate"/>
      </w:r>
      <w:r>
        <w:rPr>
          <w:noProof/>
        </w:rPr>
        <w:t>45</w:t>
      </w:r>
      <w:r>
        <w:rPr>
          <w:noProof/>
        </w:rPr>
        <w:fldChar w:fldCharType="end"/>
      </w:r>
    </w:p>
    <w:p w14:paraId="6CC11692" w14:textId="77777777" w:rsidR="0086537C" w:rsidRPr="00E56777" w:rsidRDefault="0086537C">
      <w:pPr>
        <w:pStyle w:val="32"/>
        <w:rPr>
          <w:rFonts w:ascii="Calibri" w:eastAsia="等线" w:hAnsi="Calibri"/>
          <w:noProof/>
          <w:kern w:val="2"/>
          <w:sz w:val="21"/>
          <w:szCs w:val="22"/>
          <w:lang w:val="en-US" w:eastAsia="zh-CN"/>
        </w:rPr>
      </w:pPr>
      <w:r>
        <w:rPr>
          <w:noProof/>
        </w:rPr>
        <w:t>6.13.1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_Toc191638685 \h </w:instrText>
      </w:r>
      <w:r>
        <w:rPr>
          <w:noProof/>
        </w:rPr>
      </w:r>
      <w:r>
        <w:rPr>
          <w:noProof/>
        </w:rPr>
        <w:fldChar w:fldCharType="separate"/>
      </w:r>
      <w:r>
        <w:rPr>
          <w:noProof/>
        </w:rPr>
        <w:t>45</w:t>
      </w:r>
      <w:r>
        <w:rPr>
          <w:noProof/>
        </w:rPr>
        <w:fldChar w:fldCharType="end"/>
      </w:r>
    </w:p>
    <w:p w14:paraId="468BC04C" w14:textId="77777777" w:rsidR="0086537C" w:rsidRPr="00E56777" w:rsidRDefault="0086537C">
      <w:pPr>
        <w:pStyle w:val="32"/>
        <w:rPr>
          <w:rFonts w:ascii="Calibri" w:eastAsia="等线" w:hAnsi="Calibri"/>
          <w:noProof/>
          <w:kern w:val="2"/>
          <w:sz w:val="21"/>
          <w:szCs w:val="22"/>
          <w:lang w:val="en-US" w:eastAsia="zh-CN"/>
        </w:rPr>
      </w:pPr>
      <w:r>
        <w:rPr>
          <w:noProof/>
        </w:rPr>
        <w:t>6.13.2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_Toc191638686 \h </w:instrText>
      </w:r>
      <w:r>
        <w:rPr>
          <w:noProof/>
        </w:rPr>
      </w:r>
      <w:r>
        <w:rPr>
          <w:noProof/>
        </w:rPr>
        <w:fldChar w:fldCharType="separate"/>
      </w:r>
      <w:r>
        <w:rPr>
          <w:noProof/>
        </w:rPr>
        <w:t>45</w:t>
      </w:r>
      <w:r>
        <w:rPr>
          <w:noProof/>
        </w:rPr>
        <w:fldChar w:fldCharType="end"/>
      </w:r>
    </w:p>
    <w:p w14:paraId="7A5CF49B" w14:textId="77777777" w:rsidR="0086537C" w:rsidRPr="00E56777" w:rsidRDefault="0086537C">
      <w:pPr>
        <w:pStyle w:val="32"/>
        <w:rPr>
          <w:rFonts w:ascii="Calibri" w:eastAsia="等线" w:hAnsi="Calibri"/>
          <w:noProof/>
          <w:kern w:val="2"/>
          <w:sz w:val="21"/>
          <w:szCs w:val="22"/>
          <w:lang w:val="en-US" w:eastAsia="zh-CN"/>
        </w:rPr>
      </w:pPr>
      <w:r>
        <w:rPr>
          <w:noProof/>
        </w:rPr>
        <w:t>6.13.3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_Toc191638687 \h </w:instrText>
      </w:r>
      <w:r>
        <w:rPr>
          <w:noProof/>
        </w:rPr>
      </w:r>
      <w:r>
        <w:rPr>
          <w:noProof/>
        </w:rPr>
        <w:fldChar w:fldCharType="separate"/>
      </w:r>
      <w:r>
        <w:rPr>
          <w:noProof/>
        </w:rPr>
        <w:t>45</w:t>
      </w:r>
      <w:r>
        <w:rPr>
          <w:noProof/>
        </w:rPr>
        <w:fldChar w:fldCharType="end"/>
      </w:r>
    </w:p>
    <w:p w14:paraId="5B20C5B5" w14:textId="77777777" w:rsidR="0086537C" w:rsidRPr="00E56777" w:rsidRDefault="0086537C">
      <w:pPr>
        <w:pStyle w:val="22"/>
        <w:rPr>
          <w:rFonts w:ascii="Calibri" w:eastAsia="等线" w:hAnsi="Calibri"/>
          <w:noProof/>
          <w:kern w:val="2"/>
          <w:sz w:val="21"/>
          <w:szCs w:val="22"/>
          <w:lang w:val="en-US" w:eastAsia="zh-CN"/>
        </w:rPr>
      </w:pPr>
      <w:r>
        <w:rPr>
          <w:noProof/>
        </w:rPr>
        <w:t>6.14</w:t>
      </w:r>
      <w:r w:rsidRPr="00E56777">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_Toc191638688 \h </w:instrText>
      </w:r>
      <w:r>
        <w:rPr>
          <w:noProof/>
        </w:rPr>
      </w:r>
      <w:r>
        <w:rPr>
          <w:noProof/>
        </w:rPr>
        <w:fldChar w:fldCharType="separate"/>
      </w:r>
      <w:r>
        <w:rPr>
          <w:noProof/>
        </w:rPr>
        <w:t>46</w:t>
      </w:r>
      <w:r>
        <w:rPr>
          <w:noProof/>
        </w:rPr>
        <w:fldChar w:fldCharType="end"/>
      </w:r>
    </w:p>
    <w:p w14:paraId="134DA412" w14:textId="77777777" w:rsidR="0086537C" w:rsidRPr="00E56777" w:rsidRDefault="0086537C">
      <w:pPr>
        <w:pStyle w:val="32"/>
        <w:rPr>
          <w:rFonts w:ascii="Calibri" w:eastAsia="等线" w:hAnsi="Calibri"/>
          <w:noProof/>
          <w:kern w:val="2"/>
          <w:sz w:val="21"/>
          <w:szCs w:val="22"/>
          <w:lang w:val="en-US" w:eastAsia="zh-CN"/>
        </w:rPr>
      </w:pPr>
      <w:r>
        <w:rPr>
          <w:noProof/>
        </w:rPr>
        <w:t>6.14.1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_Toc191638689 \h </w:instrText>
      </w:r>
      <w:r>
        <w:rPr>
          <w:noProof/>
        </w:rPr>
      </w:r>
      <w:r>
        <w:rPr>
          <w:noProof/>
        </w:rPr>
        <w:fldChar w:fldCharType="separate"/>
      </w:r>
      <w:r>
        <w:rPr>
          <w:noProof/>
        </w:rPr>
        <w:t>46</w:t>
      </w:r>
      <w:r>
        <w:rPr>
          <w:noProof/>
        </w:rPr>
        <w:fldChar w:fldCharType="end"/>
      </w:r>
    </w:p>
    <w:p w14:paraId="249C0EEC" w14:textId="77777777" w:rsidR="0086537C" w:rsidRPr="00E56777" w:rsidRDefault="0086537C">
      <w:pPr>
        <w:pStyle w:val="32"/>
        <w:rPr>
          <w:rFonts w:ascii="Calibri" w:eastAsia="等线" w:hAnsi="Calibri"/>
          <w:noProof/>
          <w:kern w:val="2"/>
          <w:sz w:val="21"/>
          <w:szCs w:val="22"/>
          <w:lang w:val="en-US" w:eastAsia="zh-CN"/>
        </w:rPr>
      </w:pPr>
      <w:r>
        <w:rPr>
          <w:noProof/>
        </w:rPr>
        <w:t>6.14.2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_Toc191638690 \h </w:instrText>
      </w:r>
      <w:r>
        <w:rPr>
          <w:noProof/>
        </w:rPr>
      </w:r>
      <w:r>
        <w:rPr>
          <w:noProof/>
        </w:rPr>
        <w:fldChar w:fldCharType="separate"/>
      </w:r>
      <w:r>
        <w:rPr>
          <w:noProof/>
        </w:rPr>
        <w:t>46</w:t>
      </w:r>
      <w:r>
        <w:rPr>
          <w:noProof/>
        </w:rPr>
        <w:fldChar w:fldCharType="end"/>
      </w:r>
    </w:p>
    <w:p w14:paraId="11F5390C" w14:textId="77777777" w:rsidR="0086537C" w:rsidRPr="00E56777" w:rsidRDefault="0086537C">
      <w:pPr>
        <w:pStyle w:val="32"/>
        <w:rPr>
          <w:rFonts w:ascii="Calibri" w:eastAsia="等线" w:hAnsi="Calibri"/>
          <w:noProof/>
          <w:kern w:val="2"/>
          <w:sz w:val="21"/>
          <w:szCs w:val="22"/>
          <w:lang w:val="en-US" w:eastAsia="zh-CN"/>
        </w:rPr>
      </w:pPr>
      <w:r>
        <w:rPr>
          <w:noProof/>
        </w:rPr>
        <w:t>6.14.3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_Toc191638691 \h </w:instrText>
      </w:r>
      <w:r>
        <w:rPr>
          <w:noProof/>
        </w:rPr>
      </w:r>
      <w:r>
        <w:rPr>
          <w:noProof/>
        </w:rPr>
        <w:fldChar w:fldCharType="separate"/>
      </w:r>
      <w:r>
        <w:rPr>
          <w:noProof/>
        </w:rPr>
        <w:t>47</w:t>
      </w:r>
      <w:r>
        <w:rPr>
          <w:noProof/>
        </w:rPr>
        <w:fldChar w:fldCharType="end"/>
      </w:r>
    </w:p>
    <w:p w14:paraId="079A3583" w14:textId="77777777" w:rsidR="0086537C" w:rsidRPr="00E56777" w:rsidRDefault="0086537C">
      <w:pPr>
        <w:pStyle w:val="22"/>
        <w:rPr>
          <w:rFonts w:ascii="Calibri" w:eastAsia="等线" w:hAnsi="Calibri"/>
          <w:noProof/>
          <w:kern w:val="2"/>
          <w:sz w:val="21"/>
          <w:szCs w:val="22"/>
          <w:lang w:val="en-US" w:eastAsia="zh-CN"/>
        </w:rPr>
      </w:pPr>
      <w:r>
        <w:rPr>
          <w:noProof/>
        </w:rPr>
        <w:t>6.15</w:t>
      </w:r>
      <w:r w:rsidRPr="00E56777">
        <w:rPr>
          <w:rFonts w:ascii="Calibri" w:eastAsia="等线" w:hAnsi="Calibri"/>
          <w:noProof/>
          <w:kern w:val="2"/>
          <w:sz w:val="21"/>
          <w:szCs w:val="22"/>
          <w:lang w:val="en-US" w:eastAsia="zh-CN"/>
        </w:rPr>
        <w:tab/>
      </w:r>
      <w:r>
        <w:rPr>
          <w:noProof/>
        </w:rPr>
        <w:t>Solution #15: Attach procedure for split MME architecture</w:t>
      </w:r>
      <w:r>
        <w:rPr>
          <w:noProof/>
        </w:rPr>
        <w:tab/>
      </w:r>
      <w:r>
        <w:rPr>
          <w:noProof/>
        </w:rPr>
        <w:fldChar w:fldCharType="begin"/>
      </w:r>
      <w:r>
        <w:rPr>
          <w:noProof/>
        </w:rPr>
        <w:instrText xml:space="preserve"> PAGEREF _Toc191638692 \h </w:instrText>
      </w:r>
      <w:r>
        <w:rPr>
          <w:noProof/>
        </w:rPr>
      </w:r>
      <w:r>
        <w:rPr>
          <w:noProof/>
        </w:rPr>
        <w:fldChar w:fldCharType="separate"/>
      </w:r>
      <w:r>
        <w:rPr>
          <w:noProof/>
        </w:rPr>
        <w:t>47</w:t>
      </w:r>
      <w:r>
        <w:rPr>
          <w:noProof/>
        </w:rPr>
        <w:fldChar w:fldCharType="end"/>
      </w:r>
    </w:p>
    <w:p w14:paraId="4203A640" w14:textId="77777777" w:rsidR="0086537C" w:rsidRPr="00E56777" w:rsidRDefault="0086537C">
      <w:pPr>
        <w:pStyle w:val="32"/>
        <w:rPr>
          <w:rFonts w:ascii="Calibri" w:eastAsia="等线" w:hAnsi="Calibri"/>
          <w:noProof/>
          <w:kern w:val="2"/>
          <w:sz w:val="21"/>
          <w:szCs w:val="22"/>
          <w:lang w:val="en-US" w:eastAsia="zh-CN"/>
        </w:rPr>
      </w:pPr>
      <w:r>
        <w:rPr>
          <w:noProof/>
        </w:rPr>
        <w:t>6.15.1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_Toc191638693 \h </w:instrText>
      </w:r>
      <w:r>
        <w:rPr>
          <w:noProof/>
        </w:rPr>
      </w:r>
      <w:r>
        <w:rPr>
          <w:noProof/>
        </w:rPr>
        <w:fldChar w:fldCharType="separate"/>
      </w:r>
      <w:r>
        <w:rPr>
          <w:noProof/>
        </w:rPr>
        <w:t>47</w:t>
      </w:r>
      <w:r>
        <w:rPr>
          <w:noProof/>
        </w:rPr>
        <w:fldChar w:fldCharType="end"/>
      </w:r>
    </w:p>
    <w:p w14:paraId="210DBFEA" w14:textId="77777777" w:rsidR="0086537C" w:rsidRPr="00E56777" w:rsidRDefault="0086537C">
      <w:pPr>
        <w:pStyle w:val="32"/>
        <w:rPr>
          <w:rFonts w:ascii="Calibri" w:eastAsia="等线" w:hAnsi="Calibri"/>
          <w:noProof/>
          <w:kern w:val="2"/>
          <w:sz w:val="21"/>
          <w:szCs w:val="22"/>
          <w:lang w:val="en-US" w:eastAsia="zh-CN"/>
        </w:rPr>
      </w:pPr>
      <w:r>
        <w:rPr>
          <w:noProof/>
        </w:rPr>
        <w:t>6.15.2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_Toc191638694 \h </w:instrText>
      </w:r>
      <w:r>
        <w:rPr>
          <w:noProof/>
        </w:rPr>
      </w:r>
      <w:r>
        <w:rPr>
          <w:noProof/>
        </w:rPr>
        <w:fldChar w:fldCharType="separate"/>
      </w:r>
      <w:r>
        <w:rPr>
          <w:noProof/>
        </w:rPr>
        <w:t>48</w:t>
      </w:r>
      <w:r>
        <w:rPr>
          <w:noProof/>
        </w:rPr>
        <w:fldChar w:fldCharType="end"/>
      </w:r>
    </w:p>
    <w:p w14:paraId="2788459B" w14:textId="77777777" w:rsidR="0086537C" w:rsidRPr="00E56777" w:rsidRDefault="0086537C">
      <w:pPr>
        <w:pStyle w:val="32"/>
        <w:rPr>
          <w:rFonts w:ascii="Calibri" w:eastAsia="等线" w:hAnsi="Calibri"/>
          <w:noProof/>
          <w:kern w:val="2"/>
          <w:sz w:val="21"/>
          <w:szCs w:val="22"/>
          <w:lang w:val="en-US" w:eastAsia="zh-CN"/>
        </w:rPr>
      </w:pPr>
      <w:r>
        <w:rPr>
          <w:noProof/>
        </w:rPr>
        <w:t>6.15.3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_Toc191638695 \h </w:instrText>
      </w:r>
      <w:r>
        <w:rPr>
          <w:noProof/>
        </w:rPr>
      </w:r>
      <w:r>
        <w:rPr>
          <w:noProof/>
        </w:rPr>
        <w:fldChar w:fldCharType="separate"/>
      </w:r>
      <w:r>
        <w:rPr>
          <w:noProof/>
        </w:rPr>
        <w:t>49</w:t>
      </w:r>
      <w:r>
        <w:rPr>
          <w:noProof/>
        </w:rPr>
        <w:fldChar w:fldCharType="end"/>
      </w:r>
    </w:p>
    <w:p w14:paraId="31E31DBB" w14:textId="77777777" w:rsidR="0086537C" w:rsidRPr="00E56777" w:rsidRDefault="0086537C">
      <w:pPr>
        <w:pStyle w:val="22"/>
        <w:rPr>
          <w:rFonts w:ascii="Calibri" w:eastAsia="等线" w:hAnsi="Calibri"/>
          <w:noProof/>
          <w:kern w:val="2"/>
          <w:sz w:val="21"/>
          <w:szCs w:val="22"/>
          <w:lang w:val="en-US" w:eastAsia="zh-CN"/>
        </w:rPr>
      </w:pPr>
      <w:r>
        <w:rPr>
          <w:noProof/>
        </w:rPr>
        <w:t>6.16</w:t>
      </w:r>
      <w:r w:rsidRPr="00E56777">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_Toc191638696 \h </w:instrText>
      </w:r>
      <w:r>
        <w:rPr>
          <w:noProof/>
        </w:rPr>
      </w:r>
      <w:r>
        <w:rPr>
          <w:noProof/>
        </w:rPr>
        <w:fldChar w:fldCharType="separate"/>
      </w:r>
      <w:r>
        <w:rPr>
          <w:noProof/>
        </w:rPr>
        <w:t>49</w:t>
      </w:r>
      <w:r>
        <w:rPr>
          <w:noProof/>
        </w:rPr>
        <w:fldChar w:fldCharType="end"/>
      </w:r>
    </w:p>
    <w:p w14:paraId="70F86147" w14:textId="77777777" w:rsidR="0086537C" w:rsidRPr="00E56777" w:rsidRDefault="0086537C">
      <w:pPr>
        <w:pStyle w:val="32"/>
        <w:rPr>
          <w:rFonts w:ascii="Calibri" w:eastAsia="等线" w:hAnsi="Calibri"/>
          <w:noProof/>
          <w:kern w:val="2"/>
          <w:sz w:val="21"/>
          <w:szCs w:val="22"/>
          <w:lang w:val="en-US" w:eastAsia="zh-CN"/>
        </w:rPr>
      </w:pPr>
      <w:r>
        <w:rPr>
          <w:noProof/>
        </w:rPr>
        <w:t>6.16.1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_Toc191638697 \h </w:instrText>
      </w:r>
      <w:r>
        <w:rPr>
          <w:noProof/>
        </w:rPr>
      </w:r>
      <w:r>
        <w:rPr>
          <w:noProof/>
        </w:rPr>
        <w:fldChar w:fldCharType="separate"/>
      </w:r>
      <w:r>
        <w:rPr>
          <w:noProof/>
        </w:rPr>
        <w:t>49</w:t>
      </w:r>
      <w:r>
        <w:rPr>
          <w:noProof/>
        </w:rPr>
        <w:fldChar w:fldCharType="end"/>
      </w:r>
    </w:p>
    <w:p w14:paraId="03B8D28A" w14:textId="77777777" w:rsidR="0086537C" w:rsidRPr="00E56777" w:rsidRDefault="0086537C">
      <w:pPr>
        <w:pStyle w:val="32"/>
        <w:rPr>
          <w:rFonts w:ascii="Calibri" w:eastAsia="等线" w:hAnsi="Calibri"/>
          <w:noProof/>
          <w:kern w:val="2"/>
          <w:sz w:val="21"/>
          <w:szCs w:val="22"/>
          <w:lang w:val="en-US" w:eastAsia="zh-CN"/>
        </w:rPr>
      </w:pPr>
      <w:r>
        <w:rPr>
          <w:noProof/>
        </w:rPr>
        <w:t>6.16.2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_Toc191638698 \h </w:instrText>
      </w:r>
      <w:r>
        <w:rPr>
          <w:noProof/>
        </w:rPr>
      </w:r>
      <w:r>
        <w:rPr>
          <w:noProof/>
        </w:rPr>
        <w:fldChar w:fldCharType="separate"/>
      </w:r>
      <w:r>
        <w:rPr>
          <w:noProof/>
        </w:rPr>
        <w:t>50</w:t>
      </w:r>
      <w:r>
        <w:rPr>
          <w:noProof/>
        </w:rPr>
        <w:fldChar w:fldCharType="end"/>
      </w:r>
    </w:p>
    <w:p w14:paraId="6471A144" w14:textId="77777777" w:rsidR="0086537C" w:rsidRPr="00E56777" w:rsidRDefault="0086537C">
      <w:pPr>
        <w:pStyle w:val="32"/>
        <w:rPr>
          <w:rFonts w:ascii="Calibri" w:eastAsia="等线" w:hAnsi="Calibri"/>
          <w:noProof/>
          <w:kern w:val="2"/>
          <w:sz w:val="21"/>
          <w:szCs w:val="22"/>
          <w:lang w:val="en-US" w:eastAsia="zh-CN"/>
        </w:rPr>
      </w:pPr>
      <w:r>
        <w:rPr>
          <w:noProof/>
        </w:rPr>
        <w:t>6.16.3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_Toc191638699 \h </w:instrText>
      </w:r>
      <w:r>
        <w:rPr>
          <w:noProof/>
        </w:rPr>
      </w:r>
      <w:r>
        <w:rPr>
          <w:noProof/>
        </w:rPr>
        <w:fldChar w:fldCharType="separate"/>
      </w:r>
      <w:r>
        <w:rPr>
          <w:noProof/>
        </w:rPr>
        <w:t>50</w:t>
      </w:r>
      <w:r>
        <w:rPr>
          <w:noProof/>
        </w:rPr>
        <w:fldChar w:fldCharType="end"/>
      </w:r>
    </w:p>
    <w:p w14:paraId="7644A330" w14:textId="77777777" w:rsidR="0086537C" w:rsidRPr="00E56777" w:rsidRDefault="0086537C">
      <w:pPr>
        <w:pStyle w:val="22"/>
        <w:rPr>
          <w:rFonts w:ascii="Calibri" w:eastAsia="等线" w:hAnsi="Calibri"/>
          <w:noProof/>
          <w:kern w:val="2"/>
          <w:sz w:val="21"/>
          <w:szCs w:val="22"/>
          <w:lang w:val="en-US" w:eastAsia="zh-CN"/>
        </w:rPr>
      </w:pPr>
      <w:r>
        <w:rPr>
          <w:noProof/>
        </w:rPr>
        <w:t>6.17</w:t>
      </w:r>
      <w:r w:rsidRPr="00E56777">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_Toc191638700 \h </w:instrText>
      </w:r>
      <w:r>
        <w:rPr>
          <w:noProof/>
        </w:rPr>
      </w:r>
      <w:r>
        <w:rPr>
          <w:noProof/>
        </w:rPr>
        <w:fldChar w:fldCharType="separate"/>
      </w:r>
      <w:r>
        <w:rPr>
          <w:noProof/>
        </w:rPr>
        <w:t>51</w:t>
      </w:r>
      <w:r>
        <w:rPr>
          <w:noProof/>
        </w:rPr>
        <w:fldChar w:fldCharType="end"/>
      </w:r>
    </w:p>
    <w:p w14:paraId="42356172" w14:textId="77777777" w:rsidR="0086537C" w:rsidRPr="00E56777" w:rsidRDefault="0086537C">
      <w:pPr>
        <w:pStyle w:val="32"/>
        <w:rPr>
          <w:rFonts w:ascii="Calibri" w:eastAsia="等线" w:hAnsi="Calibri"/>
          <w:noProof/>
          <w:kern w:val="2"/>
          <w:sz w:val="21"/>
          <w:szCs w:val="22"/>
          <w:lang w:val="en-US" w:eastAsia="zh-CN"/>
        </w:rPr>
      </w:pPr>
      <w:r>
        <w:rPr>
          <w:noProof/>
        </w:rPr>
        <w:t>6.17.1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_Toc191638701 \h </w:instrText>
      </w:r>
      <w:r>
        <w:rPr>
          <w:noProof/>
        </w:rPr>
      </w:r>
      <w:r>
        <w:rPr>
          <w:noProof/>
        </w:rPr>
        <w:fldChar w:fldCharType="separate"/>
      </w:r>
      <w:r>
        <w:rPr>
          <w:noProof/>
        </w:rPr>
        <w:t>51</w:t>
      </w:r>
      <w:r>
        <w:rPr>
          <w:noProof/>
        </w:rPr>
        <w:fldChar w:fldCharType="end"/>
      </w:r>
    </w:p>
    <w:p w14:paraId="14E839BE" w14:textId="77777777" w:rsidR="0086537C" w:rsidRPr="00E56777" w:rsidRDefault="0086537C">
      <w:pPr>
        <w:pStyle w:val="32"/>
        <w:rPr>
          <w:rFonts w:ascii="Calibri" w:eastAsia="等线" w:hAnsi="Calibri"/>
          <w:noProof/>
          <w:kern w:val="2"/>
          <w:sz w:val="21"/>
          <w:szCs w:val="22"/>
          <w:lang w:val="en-US" w:eastAsia="zh-CN"/>
        </w:rPr>
      </w:pPr>
      <w:r>
        <w:rPr>
          <w:noProof/>
        </w:rPr>
        <w:t>6.17.2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_Toc191638702 \h </w:instrText>
      </w:r>
      <w:r>
        <w:rPr>
          <w:noProof/>
        </w:rPr>
      </w:r>
      <w:r>
        <w:rPr>
          <w:noProof/>
        </w:rPr>
        <w:fldChar w:fldCharType="separate"/>
      </w:r>
      <w:r>
        <w:rPr>
          <w:noProof/>
        </w:rPr>
        <w:t>51</w:t>
      </w:r>
      <w:r>
        <w:rPr>
          <w:noProof/>
        </w:rPr>
        <w:fldChar w:fldCharType="end"/>
      </w:r>
    </w:p>
    <w:p w14:paraId="2BFBF402" w14:textId="77777777" w:rsidR="0086537C" w:rsidRPr="00E56777" w:rsidRDefault="0086537C">
      <w:pPr>
        <w:pStyle w:val="32"/>
        <w:rPr>
          <w:rFonts w:ascii="Calibri" w:eastAsia="等线" w:hAnsi="Calibri"/>
          <w:noProof/>
          <w:kern w:val="2"/>
          <w:sz w:val="21"/>
          <w:szCs w:val="22"/>
          <w:lang w:val="en-US" w:eastAsia="zh-CN"/>
        </w:rPr>
      </w:pPr>
      <w:r>
        <w:rPr>
          <w:noProof/>
        </w:rPr>
        <w:t>6.17.3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_Toc191638703 \h </w:instrText>
      </w:r>
      <w:r>
        <w:rPr>
          <w:noProof/>
        </w:rPr>
      </w:r>
      <w:r>
        <w:rPr>
          <w:noProof/>
        </w:rPr>
        <w:fldChar w:fldCharType="separate"/>
      </w:r>
      <w:r>
        <w:rPr>
          <w:noProof/>
        </w:rPr>
        <w:t>52</w:t>
      </w:r>
      <w:r>
        <w:rPr>
          <w:noProof/>
        </w:rPr>
        <w:fldChar w:fldCharType="end"/>
      </w:r>
    </w:p>
    <w:p w14:paraId="7BCCBD3A" w14:textId="77777777" w:rsidR="0086537C" w:rsidRPr="00E56777" w:rsidRDefault="0086537C">
      <w:pPr>
        <w:pStyle w:val="22"/>
        <w:rPr>
          <w:rFonts w:ascii="Calibri" w:eastAsia="等线" w:hAnsi="Calibri"/>
          <w:noProof/>
          <w:kern w:val="2"/>
          <w:sz w:val="21"/>
          <w:szCs w:val="22"/>
          <w:lang w:val="en-US" w:eastAsia="zh-CN"/>
        </w:rPr>
      </w:pPr>
      <w:r>
        <w:rPr>
          <w:noProof/>
        </w:rPr>
        <w:t>6.18</w:t>
      </w:r>
      <w:r w:rsidRPr="00E56777">
        <w:rPr>
          <w:rFonts w:ascii="Calibri" w:eastAsia="等线" w:hAnsi="Calibri"/>
          <w:noProof/>
          <w:kern w:val="2"/>
          <w:sz w:val="21"/>
          <w:szCs w:val="22"/>
          <w:lang w:val="en-US" w:eastAsia="zh-CN"/>
        </w:rPr>
        <w:tab/>
      </w:r>
      <w:r>
        <w:rPr>
          <w:noProof/>
        </w:rPr>
        <w:t xml:space="preserve">Solution #18: </w:t>
      </w:r>
      <w:r w:rsidRPr="00E37B21">
        <w:rPr>
          <w:rFonts w:cs="Arial"/>
          <w:noProof/>
        </w:rPr>
        <w:t>Security protection for store and forward satellite operation</w:t>
      </w:r>
      <w:r>
        <w:rPr>
          <w:noProof/>
        </w:rPr>
        <w:tab/>
      </w:r>
      <w:r>
        <w:rPr>
          <w:noProof/>
        </w:rPr>
        <w:fldChar w:fldCharType="begin"/>
      </w:r>
      <w:r>
        <w:rPr>
          <w:noProof/>
        </w:rPr>
        <w:instrText xml:space="preserve"> PAGEREF _Toc191638704 \h </w:instrText>
      </w:r>
      <w:r>
        <w:rPr>
          <w:noProof/>
        </w:rPr>
      </w:r>
      <w:r>
        <w:rPr>
          <w:noProof/>
        </w:rPr>
        <w:fldChar w:fldCharType="separate"/>
      </w:r>
      <w:r>
        <w:rPr>
          <w:noProof/>
        </w:rPr>
        <w:t>52</w:t>
      </w:r>
      <w:r>
        <w:rPr>
          <w:noProof/>
        </w:rPr>
        <w:fldChar w:fldCharType="end"/>
      </w:r>
    </w:p>
    <w:p w14:paraId="7884455D" w14:textId="77777777" w:rsidR="0086537C" w:rsidRPr="00E56777" w:rsidRDefault="0086537C">
      <w:pPr>
        <w:pStyle w:val="32"/>
        <w:rPr>
          <w:rFonts w:ascii="Calibri" w:eastAsia="等线" w:hAnsi="Calibri"/>
          <w:noProof/>
          <w:kern w:val="2"/>
          <w:sz w:val="21"/>
          <w:szCs w:val="22"/>
          <w:lang w:val="en-US" w:eastAsia="zh-CN"/>
        </w:rPr>
      </w:pPr>
      <w:r>
        <w:rPr>
          <w:noProof/>
        </w:rPr>
        <w:t>6.18.1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_Toc191638705 \h </w:instrText>
      </w:r>
      <w:r>
        <w:rPr>
          <w:noProof/>
        </w:rPr>
      </w:r>
      <w:r>
        <w:rPr>
          <w:noProof/>
        </w:rPr>
        <w:fldChar w:fldCharType="separate"/>
      </w:r>
      <w:r>
        <w:rPr>
          <w:noProof/>
        </w:rPr>
        <w:t>52</w:t>
      </w:r>
      <w:r>
        <w:rPr>
          <w:noProof/>
        </w:rPr>
        <w:fldChar w:fldCharType="end"/>
      </w:r>
    </w:p>
    <w:p w14:paraId="05660530" w14:textId="77777777" w:rsidR="0086537C" w:rsidRPr="00E56777" w:rsidRDefault="0086537C">
      <w:pPr>
        <w:pStyle w:val="32"/>
        <w:rPr>
          <w:rFonts w:ascii="Calibri" w:eastAsia="等线" w:hAnsi="Calibri"/>
          <w:noProof/>
          <w:kern w:val="2"/>
          <w:sz w:val="21"/>
          <w:szCs w:val="22"/>
          <w:lang w:val="en-US" w:eastAsia="zh-CN"/>
        </w:rPr>
      </w:pPr>
      <w:r>
        <w:rPr>
          <w:noProof/>
        </w:rPr>
        <w:t>6.18.2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_Toc191638706 \h </w:instrText>
      </w:r>
      <w:r>
        <w:rPr>
          <w:noProof/>
        </w:rPr>
      </w:r>
      <w:r>
        <w:rPr>
          <w:noProof/>
        </w:rPr>
        <w:fldChar w:fldCharType="separate"/>
      </w:r>
      <w:r>
        <w:rPr>
          <w:noProof/>
        </w:rPr>
        <w:t>52</w:t>
      </w:r>
      <w:r>
        <w:rPr>
          <w:noProof/>
        </w:rPr>
        <w:fldChar w:fldCharType="end"/>
      </w:r>
    </w:p>
    <w:p w14:paraId="35E1B46A" w14:textId="77777777" w:rsidR="0086537C" w:rsidRPr="00E56777" w:rsidRDefault="0086537C">
      <w:pPr>
        <w:pStyle w:val="32"/>
        <w:rPr>
          <w:rFonts w:ascii="Calibri" w:eastAsia="等线" w:hAnsi="Calibri"/>
          <w:noProof/>
          <w:kern w:val="2"/>
          <w:sz w:val="21"/>
          <w:szCs w:val="22"/>
          <w:lang w:val="en-US" w:eastAsia="zh-CN"/>
        </w:rPr>
      </w:pPr>
      <w:r>
        <w:rPr>
          <w:noProof/>
        </w:rPr>
        <w:t>6.18.3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_Toc191638707 \h </w:instrText>
      </w:r>
      <w:r>
        <w:rPr>
          <w:noProof/>
        </w:rPr>
      </w:r>
      <w:r>
        <w:rPr>
          <w:noProof/>
        </w:rPr>
        <w:fldChar w:fldCharType="separate"/>
      </w:r>
      <w:r>
        <w:rPr>
          <w:noProof/>
        </w:rPr>
        <w:t>53</w:t>
      </w:r>
      <w:r>
        <w:rPr>
          <w:noProof/>
        </w:rPr>
        <w:fldChar w:fldCharType="end"/>
      </w:r>
    </w:p>
    <w:p w14:paraId="2ED32644" w14:textId="77777777" w:rsidR="0086537C" w:rsidRPr="00E56777" w:rsidRDefault="0086537C">
      <w:pPr>
        <w:pStyle w:val="22"/>
        <w:rPr>
          <w:rFonts w:ascii="Calibri" w:eastAsia="等线" w:hAnsi="Calibri"/>
          <w:noProof/>
          <w:kern w:val="2"/>
          <w:sz w:val="21"/>
          <w:szCs w:val="22"/>
          <w:lang w:val="en-US" w:eastAsia="zh-CN"/>
        </w:rPr>
      </w:pPr>
      <w:r w:rsidRPr="00E37B21">
        <w:rPr>
          <w:rFonts w:eastAsia="宋体"/>
          <w:noProof/>
        </w:rPr>
        <w:t>6.19</w:t>
      </w:r>
      <w:r w:rsidRPr="00E56777">
        <w:rPr>
          <w:rFonts w:ascii="Calibri" w:eastAsia="等线" w:hAnsi="Calibri"/>
          <w:noProof/>
          <w:kern w:val="2"/>
          <w:sz w:val="21"/>
          <w:szCs w:val="22"/>
          <w:lang w:val="en-US" w:eastAsia="zh-CN"/>
        </w:rPr>
        <w:tab/>
      </w:r>
      <w:r w:rsidRPr="00E37B21">
        <w:rPr>
          <w:rFonts w:eastAsia="宋体"/>
          <w:noProof/>
        </w:rPr>
        <w:t>Solution #19: Mitigating UE privacy risks using temporary UE ID</w:t>
      </w:r>
      <w:r>
        <w:rPr>
          <w:noProof/>
        </w:rPr>
        <w:tab/>
      </w:r>
      <w:r>
        <w:rPr>
          <w:noProof/>
        </w:rPr>
        <w:fldChar w:fldCharType="begin"/>
      </w:r>
      <w:r>
        <w:rPr>
          <w:noProof/>
        </w:rPr>
        <w:instrText xml:space="preserve"> PAGEREF _Toc191638708 \h </w:instrText>
      </w:r>
      <w:r>
        <w:rPr>
          <w:noProof/>
        </w:rPr>
      </w:r>
      <w:r>
        <w:rPr>
          <w:noProof/>
        </w:rPr>
        <w:fldChar w:fldCharType="separate"/>
      </w:r>
      <w:r>
        <w:rPr>
          <w:noProof/>
        </w:rPr>
        <w:t>53</w:t>
      </w:r>
      <w:r>
        <w:rPr>
          <w:noProof/>
        </w:rPr>
        <w:fldChar w:fldCharType="end"/>
      </w:r>
    </w:p>
    <w:p w14:paraId="756FDDC9"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6.19.1</w:t>
      </w:r>
      <w:r w:rsidRPr="00E56777">
        <w:rPr>
          <w:rFonts w:ascii="Calibri" w:eastAsia="等线" w:hAnsi="Calibri"/>
          <w:noProof/>
          <w:kern w:val="2"/>
          <w:sz w:val="21"/>
          <w:szCs w:val="22"/>
          <w:lang w:val="en-US" w:eastAsia="zh-CN"/>
        </w:rPr>
        <w:tab/>
      </w:r>
      <w:r w:rsidRPr="00E37B21">
        <w:rPr>
          <w:rFonts w:eastAsia="宋体"/>
          <w:noProof/>
        </w:rPr>
        <w:t>I</w:t>
      </w:r>
      <w:r w:rsidRPr="00E37B21">
        <w:rPr>
          <w:rFonts w:eastAsia="宋体"/>
          <w:noProof/>
          <w:lang w:eastAsia="zh-CN"/>
        </w:rPr>
        <w:t>n</w:t>
      </w:r>
      <w:r w:rsidRPr="00E37B21">
        <w:rPr>
          <w:rFonts w:eastAsia="宋体"/>
          <w:noProof/>
        </w:rPr>
        <w:t>troduction</w:t>
      </w:r>
      <w:r>
        <w:rPr>
          <w:noProof/>
        </w:rPr>
        <w:tab/>
      </w:r>
      <w:r>
        <w:rPr>
          <w:noProof/>
        </w:rPr>
        <w:fldChar w:fldCharType="begin"/>
      </w:r>
      <w:r>
        <w:rPr>
          <w:noProof/>
        </w:rPr>
        <w:instrText xml:space="preserve"> PAGEREF _Toc191638709 \h </w:instrText>
      </w:r>
      <w:r>
        <w:rPr>
          <w:noProof/>
        </w:rPr>
      </w:r>
      <w:r>
        <w:rPr>
          <w:noProof/>
        </w:rPr>
        <w:fldChar w:fldCharType="separate"/>
      </w:r>
      <w:r>
        <w:rPr>
          <w:noProof/>
        </w:rPr>
        <w:t>53</w:t>
      </w:r>
      <w:r>
        <w:rPr>
          <w:noProof/>
        </w:rPr>
        <w:fldChar w:fldCharType="end"/>
      </w:r>
    </w:p>
    <w:p w14:paraId="5F9C551D"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6.19.2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_Toc191638710 \h </w:instrText>
      </w:r>
      <w:r>
        <w:rPr>
          <w:noProof/>
        </w:rPr>
      </w:r>
      <w:r>
        <w:rPr>
          <w:noProof/>
        </w:rPr>
        <w:fldChar w:fldCharType="separate"/>
      </w:r>
      <w:r>
        <w:rPr>
          <w:noProof/>
        </w:rPr>
        <w:t>54</w:t>
      </w:r>
      <w:r>
        <w:rPr>
          <w:noProof/>
        </w:rPr>
        <w:fldChar w:fldCharType="end"/>
      </w:r>
    </w:p>
    <w:p w14:paraId="0B7A255C"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6.19.3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_Toc191638711 \h </w:instrText>
      </w:r>
      <w:r>
        <w:rPr>
          <w:noProof/>
        </w:rPr>
      </w:r>
      <w:r>
        <w:rPr>
          <w:noProof/>
        </w:rPr>
        <w:fldChar w:fldCharType="separate"/>
      </w:r>
      <w:r>
        <w:rPr>
          <w:noProof/>
        </w:rPr>
        <w:t>55</w:t>
      </w:r>
      <w:r>
        <w:rPr>
          <w:noProof/>
        </w:rPr>
        <w:fldChar w:fldCharType="end"/>
      </w:r>
    </w:p>
    <w:p w14:paraId="67F7FC82" w14:textId="77777777" w:rsidR="0086537C" w:rsidRPr="00E56777" w:rsidRDefault="0086537C">
      <w:pPr>
        <w:pStyle w:val="22"/>
        <w:rPr>
          <w:rFonts w:ascii="Calibri" w:eastAsia="等线" w:hAnsi="Calibri"/>
          <w:noProof/>
          <w:kern w:val="2"/>
          <w:sz w:val="21"/>
          <w:szCs w:val="22"/>
          <w:lang w:val="en-US" w:eastAsia="zh-CN"/>
        </w:rPr>
      </w:pPr>
      <w:r w:rsidRPr="00E37B21">
        <w:rPr>
          <w:rFonts w:eastAsia="宋体"/>
          <w:noProof/>
        </w:rPr>
        <w:t>6.20</w:t>
      </w:r>
      <w:r w:rsidRPr="00E56777">
        <w:rPr>
          <w:rFonts w:ascii="Calibri" w:eastAsia="等线" w:hAnsi="Calibri"/>
          <w:noProof/>
          <w:kern w:val="2"/>
          <w:sz w:val="21"/>
          <w:szCs w:val="22"/>
          <w:lang w:val="en-US" w:eastAsia="zh-CN"/>
        </w:rPr>
        <w:tab/>
      </w:r>
      <w:r w:rsidRPr="00E37B21">
        <w:rPr>
          <w:rFonts w:eastAsia="宋体"/>
          <w:noProof/>
        </w:rPr>
        <w:t>Solution #20: Mitigation of privacy issues of interim GUTI</w:t>
      </w:r>
      <w:r>
        <w:rPr>
          <w:noProof/>
        </w:rPr>
        <w:tab/>
      </w:r>
      <w:r>
        <w:rPr>
          <w:noProof/>
        </w:rPr>
        <w:fldChar w:fldCharType="begin"/>
      </w:r>
      <w:r>
        <w:rPr>
          <w:noProof/>
        </w:rPr>
        <w:instrText xml:space="preserve"> PAGEREF _Toc191638712 \h </w:instrText>
      </w:r>
      <w:r>
        <w:rPr>
          <w:noProof/>
        </w:rPr>
      </w:r>
      <w:r>
        <w:rPr>
          <w:noProof/>
        </w:rPr>
        <w:fldChar w:fldCharType="separate"/>
      </w:r>
      <w:r>
        <w:rPr>
          <w:noProof/>
        </w:rPr>
        <w:t>55</w:t>
      </w:r>
      <w:r>
        <w:rPr>
          <w:noProof/>
        </w:rPr>
        <w:fldChar w:fldCharType="end"/>
      </w:r>
    </w:p>
    <w:p w14:paraId="2F9EE902"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6.20.1</w:t>
      </w:r>
      <w:r w:rsidRPr="00E56777">
        <w:rPr>
          <w:rFonts w:ascii="Calibri" w:eastAsia="等线" w:hAnsi="Calibri"/>
          <w:noProof/>
          <w:kern w:val="2"/>
          <w:sz w:val="21"/>
          <w:szCs w:val="22"/>
          <w:lang w:val="en-US" w:eastAsia="zh-CN"/>
        </w:rPr>
        <w:tab/>
      </w:r>
      <w:r w:rsidRPr="00E37B21">
        <w:rPr>
          <w:rFonts w:eastAsia="宋体"/>
          <w:noProof/>
        </w:rPr>
        <w:t>I</w:t>
      </w:r>
      <w:r w:rsidRPr="00E37B21">
        <w:rPr>
          <w:rFonts w:eastAsia="宋体"/>
          <w:noProof/>
          <w:lang w:eastAsia="zh-CN"/>
        </w:rPr>
        <w:t>n</w:t>
      </w:r>
      <w:r w:rsidRPr="00E37B21">
        <w:rPr>
          <w:rFonts w:eastAsia="宋体"/>
          <w:noProof/>
        </w:rPr>
        <w:t>troduction</w:t>
      </w:r>
      <w:r>
        <w:rPr>
          <w:noProof/>
        </w:rPr>
        <w:tab/>
      </w:r>
      <w:r>
        <w:rPr>
          <w:noProof/>
        </w:rPr>
        <w:fldChar w:fldCharType="begin"/>
      </w:r>
      <w:r>
        <w:rPr>
          <w:noProof/>
        </w:rPr>
        <w:instrText xml:space="preserve"> PAGEREF _Toc191638713 \h </w:instrText>
      </w:r>
      <w:r>
        <w:rPr>
          <w:noProof/>
        </w:rPr>
      </w:r>
      <w:r>
        <w:rPr>
          <w:noProof/>
        </w:rPr>
        <w:fldChar w:fldCharType="separate"/>
      </w:r>
      <w:r>
        <w:rPr>
          <w:noProof/>
        </w:rPr>
        <w:t>55</w:t>
      </w:r>
      <w:r>
        <w:rPr>
          <w:noProof/>
        </w:rPr>
        <w:fldChar w:fldCharType="end"/>
      </w:r>
    </w:p>
    <w:p w14:paraId="7E5DCD23"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6.20.2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_Toc191638714 \h </w:instrText>
      </w:r>
      <w:r>
        <w:rPr>
          <w:noProof/>
        </w:rPr>
      </w:r>
      <w:r>
        <w:rPr>
          <w:noProof/>
        </w:rPr>
        <w:fldChar w:fldCharType="separate"/>
      </w:r>
      <w:r>
        <w:rPr>
          <w:noProof/>
        </w:rPr>
        <w:t>56</w:t>
      </w:r>
      <w:r>
        <w:rPr>
          <w:noProof/>
        </w:rPr>
        <w:fldChar w:fldCharType="end"/>
      </w:r>
    </w:p>
    <w:p w14:paraId="6F93A8A1" w14:textId="77777777" w:rsidR="0086537C" w:rsidRPr="00E56777" w:rsidRDefault="0086537C">
      <w:pPr>
        <w:pStyle w:val="42"/>
        <w:rPr>
          <w:rFonts w:ascii="Calibri" w:eastAsia="等线" w:hAnsi="Calibri"/>
          <w:noProof/>
          <w:kern w:val="2"/>
          <w:sz w:val="21"/>
          <w:szCs w:val="22"/>
          <w:lang w:val="en-US" w:eastAsia="zh-CN"/>
        </w:rPr>
      </w:pPr>
      <w:r w:rsidRPr="00E37B21">
        <w:rPr>
          <w:rFonts w:eastAsia="宋体"/>
          <w:noProof/>
        </w:rPr>
        <w:t>6.20.2.1</w:t>
      </w:r>
      <w:r w:rsidRPr="00E56777">
        <w:rPr>
          <w:rFonts w:ascii="Calibri" w:eastAsia="等线" w:hAnsi="Calibri"/>
          <w:noProof/>
          <w:kern w:val="2"/>
          <w:sz w:val="21"/>
          <w:szCs w:val="22"/>
          <w:lang w:val="en-US" w:eastAsia="zh-CN"/>
        </w:rPr>
        <w:tab/>
      </w:r>
      <w:r w:rsidRPr="00E37B21">
        <w:rPr>
          <w:rFonts w:eastAsia="宋体"/>
          <w:noProof/>
        </w:rPr>
        <w:t>General</w:t>
      </w:r>
      <w:r>
        <w:rPr>
          <w:noProof/>
        </w:rPr>
        <w:tab/>
      </w:r>
      <w:r>
        <w:rPr>
          <w:noProof/>
        </w:rPr>
        <w:fldChar w:fldCharType="begin"/>
      </w:r>
      <w:r>
        <w:rPr>
          <w:noProof/>
        </w:rPr>
        <w:instrText xml:space="preserve"> PAGEREF _Toc191638715 \h </w:instrText>
      </w:r>
      <w:r>
        <w:rPr>
          <w:noProof/>
        </w:rPr>
      </w:r>
      <w:r>
        <w:rPr>
          <w:noProof/>
        </w:rPr>
        <w:fldChar w:fldCharType="separate"/>
      </w:r>
      <w:r>
        <w:rPr>
          <w:noProof/>
        </w:rPr>
        <w:t>56</w:t>
      </w:r>
      <w:r>
        <w:rPr>
          <w:noProof/>
        </w:rPr>
        <w:fldChar w:fldCharType="end"/>
      </w:r>
    </w:p>
    <w:p w14:paraId="0EB91E81" w14:textId="77777777" w:rsidR="0086537C" w:rsidRPr="00E56777" w:rsidRDefault="0086537C">
      <w:pPr>
        <w:pStyle w:val="42"/>
        <w:rPr>
          <w:rFonts w:ascii="Calibri" w:eastAsia="等线" w:hAnsi="Calibri"/>
          <w:noProof/>
          <w:kern w:val="2"/>
          <w:sz w:val="21"/>
          <w:szCs w:val="22"/>
          <w:lang w:val="en-US" w:eastAsia="zh-CN"/>
        </w:rPr>
      </w:pPr>
      <w:r w:rsidRPr="00E37B21">
        <w:rPr>
          <w:rFonts w:eastAsia="宋体"/>
          <w:noProof/>
        </w:rPr>
        <w:t>6.20.2.2</w:t>
      </w:r>
      <w:r w:rsidRPr="00E56777">
        <w:rPr>
          <w:rFonts w:ascii="Calibri" w:eastAsia="等线" w:hAnsi="Calibri"/>
          <w:noProof/>
          <w:kern w:val="2"/>
          <w:sz w:val="21"/>
          <w:szCs w:val="22"/>
          <w:lang w:val="en-US" w:eastAsia="zh-CN"/>
        </w:rPr>
        <w:tab/>
      </w:r>
      <w:r w:rsidRPr="00E37B21">
        <w:rPr>
          <w:rFonts w:eastAsia="宋体"/>
          <w:noProof/>
        </w:rPr>
        <w:t>Alternative 1: restrict the use of interim GUTI</w:t>
      </w:r>
      <w:r>
        <w:rPr>
          <w:noProof/>
        </w:rPr>
        <w:tab/>
      </w:r>
      <w:r>
        <w:rPr>
          <w:noProof/>
        </w:rPr>
        <w:fldChar w:fldCharType="begin"/>
      </w:r>
      <w:r>
        <w:rPr>
          <w:noProof/>
        </w:rPr>
        <w:instrText xml:space="preserve"> PAGEREF _Toc191638716 \h </w:instrText>
      </w:r>
      <w:r>
        <w:rPr>
          <w:noProof/>
        </w:rPr>
      </w:r>
      <w:r>
        <w:rPr>
          <w:noProof/>
        </w:rPr>
        <w:fldChar w:fldCharType="separate"/>
      </w:r>
      <w:r>
        <w:rPr>
          <w:noProof/>
        </w:rPr>
        <w:t>57</w:t>
      </w:r>
      <w:r>
        <w:rPr>
          <w:noProof/>
        </w:rPr>
        <w:fldChar w:fldCharType="end"/>
      </w:r>
    </w:p>
    <w:p w14:paraId="6ED3F1A2" w14:textId="77777777" w:rsidR="0086537C" w:rsidRPr="00E56777" w:rsidRDefault="0086537C">
      <w:pPr>
        <w:pStyle w:val="42"/>
        <w:rPr>
          <w:rFonts w:ascii="Calibri" w:eastAsia="等线" w:hAnsi="Calibri"/>
          <w:noProof/>
          <w:kern w:val="2"/>
          <w:sz w:val="21"/>
          <w:szCs w:val="22"/>
          <w:lang w:val="en-US" w:eastAsia="zh-CN"/>
        </w:rPr>
      </w:pPr>
      <w:r w:rsidRPr="00E37B21">
        <w:rPr>
          <w:rFonts w:eastAsia="宋体"/>
          <w:noProof/>
        </w:rPr>
        <w:t>6.20.2.3</w:t>
      </w:r>
      <w:r w:rsidRPr="00E56777">
        <w:rPr>
          <w:rFonts w:ascii="Calibri" w:eastAsia="等线" w:hAnsi="Calibri"/>
          <w:noProof/>
          <w:kern w:val="2"/>
          <w:sz w:val="21"/>
          <w:szCs w:val="22"/>
          <w:lang w:val="en-US" w:eastAsia="zh-CN"/>
        </w:rPr>
        <w:tab/>
      </w:r>
      <w:r w:rsidRPr="00E37B21">
        <w:rPr>
          <w:rFonts w:eastAsia="宋体"/>
          <w:noProof/>
        </w:rPr>
        <w:t>Alternative 2: N</w:t>
      </w:r>
      <w:r w:rsidRPr="00E37B21">
        <w:rPr>
          <w:rFonts w:eastAsia="宋体"/>
          <w:noProof/>
          <w:lang w:eastAsia="zh-CN"/>
        </w:rPr>
        <w:t>o</w:t>
      </w:r>
      <w:r w:rsidRPr="00E37B21">
        <w:rPr>
          <w:rFonts w:eastAsia="宋体"/>
          <w:noProof/>
        </w:rPr>
        <w:t xml:space="preserve"> use of interim GUTI</w:t>
      </w:r>
      <w:r>
        <w:rPr>
          <w:noProof/>
        </w:rPr>
        <w:tab/>
      </w:r>
      <w:r>
        <w:rPr>
          <w:noProof/>
        </w:rPr>
        <w:fldChar w:fldCharType="begin"/>
      </w:r>
      <w:r>
        <w:rPr>
          <w:noProof/>
        </w:rPr>
        <w:instrText xml:space="preserve"> PAGEREF _Toc191638717 \h </w:instrText>
      </w:r>
      <w:r>
        <w:rPr>
          <w:noProof/>
        </w:rPr>
      </w:r>
      <w:r>
        <w:rPr>
          <w:noProof/>
        </w:rPr>
        <w:fldChar w:fldCharType="separate"/>
      </w:r>
      <w:r>
        <w:rPr>
          <w:noProof/>
        </w:rPr>
        <w:t>57</w:t>
      </w:r>
      <w:r>
        <w:rPr>
          <w:noProof/>
        </w:rPr>
        <w:fldChar w:fldCharType="end"/>
      </w:r>
    </w:p>
    <w:p w14:paraId="53E9CB96"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6.20.3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_Toc191638718 \h </w:instrText>
      </w:r>
      <w:r>
        <w:rPr>
          <w:noProof/>
        </w:rPr>
      </w:r>
      <w:r>
        <w:rPr>
          <w:noProof/>
        </w:rPr>
        <w:fldChar w:fldCharType="separate"/>
      </w:r>
      <w:r>
        <w:rPr>
          <w:noProof/>
        </w:rPr>
        <w:t>58</w:t>
      </w:r>
      <w:r>
        <w:rPr>
          <w:noProof/>
        </w:rPr>
        <w:fldChar w:fldCharType="end"/>
      </w:r>
    </w:p>
    <w:p w14:paraId="4B341D5F" w14:textId="77777777" w:rsidR="0086537C" w:rsidRPr="00E56777" w:rsidRDefault="0086537C">
      <w:pPr>
        <w:pStyle w:val="22"/>
        <w:rPr>
          <w:rFonts w:ascii="Calibri" w:eastAsia="等线" w:hAnsi="Calibri"/>
          <w:noProof/>
          <w:kern w:val="2"/>
          <w:sz w:val="21"/>
          <w:szCs w:val="22"/>
          <w:lang w:val="en-US" w:eastAsia="zh-CN"/>
        </w:rPr>
      </w:pPr>
      <w:r>
        <w:rPr>
          <w:noProof/>
        </w:rPr>
        <w:t>6.</w:t>
      </w:r>
      <w:r>
        <w:rPr>
          <w:noProof/>
          <w:lang w:eastAsia="zh-CN"/>
        </w:rPr>
        <w:t>21</w:t>
      </w:r>
      <w:r w:rsidRPr="00E56777">
        <w:rPr>
          <w:rFonts w:ascii="Calibri" w:eastAsia="等线" w:hAnsi="Calibri"/>
          <w:noProof/>
          <w:kern w:val="2"/>
          <w:sz w:val="21"/>
          <w:szCs w:val="22"/>
          <w:lang w:val="en-US" w:eastAsia="zh-CN"/>
        </w:rPr>
        <w:tab/>
      </w:r>
      <w:r>
        <w:rPr>
          <w:noProof/>
        </w:rPr>
        <w:t>Solution #21: Remediation of unauthenticated (D)DOS in S&amp;F</w:t>
      </w:r>
      <w:r>
        <w:rPr>
          <w:noProof/>
        </w:rPr>
        <w:tab/>
      </w:r>
      <w:r>
        <w:rPr>
          <w:noProof/>
        </w:rPr>
        <w:fldChar w:fldCharType="begin"/>
      </w:r>
      <w:r>
        <w:rPr>
          <w:noProof/>
        </w:rPr>
        <w:instrText xml:space="preserve"> PAGEREF _Toc191638719 \h </w:instrText>
      </w:r>
      <w:r>
        <w:rPr>
          <w:noProof/>
        </w:rPr>
      </w:r>
      <w:r>
        <w:rPr>
          <w:noProof/>
        </w:rPr>
        <w:fldChar w:fldCharType="separate"/>
      </w:r>
      <w:r>
        <w:rPr>
          <w:noProof/>
        </w:rPr>
        <w:t>58</w:t>
      </w:r>
      <w:r>
        <w:rPr>
          <w:noProof/>
        </w:rPr>
        <w:fldChar w:fldCharType="end"/>
      </w:r>
    </w:p>
    <w:p w14:paraId="2957A439" w14:textId="77777777" w:rsidR="0086537C" w:rsidRPr="00E56777" w:rsidRDefault="0086537C">
      <w:pPr>
        <w:pStyle w:val="32"/>
        <w:rPr>
          <w:rFonts w:ascii="Calibri" w:eastAsia="等线" w:hAnsi="Calibri"/>
          <w:noProof/>
          <w:kern w:val="2"/>
          <w:sz w:val="21"/>
          <w:szCs w:val="22"/>
          <w:lang w:val="en-US" w:eastAsia="zh-CN"/>
        </w:rPr>
      </w:pPr>
      <w:r>
        <w:rPr>
          <w:noProof/>
        </w:rPr>
        <w:t>6.</w:t>
      </w:r>
      <w:r>
        <w:rPr>
          <w:noProof/>
          <w:lang w:eastAsia="zh-CN"/>
        </w:rPr>
        <w:t>21</w:t>
      </w:r>
      <w:r>
        <w:rPr>
          <w:noProof/>
        </w:rPr>
        <w:t>.1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_Toc191638720 \h </w:instrText>
      </w:r>
      <w:r>
        <w:rPr>
          <w:noProof/>
        </w:rPr>
      </w:r>
      <w:r>
        <w:rPr>
          <w:noProof/>
        </w:rPr>
        <w:fldChar w:fldCharType="separate"/>
      </w:r>
      <w:r>
        <w:rPr>
          <w:noProof/>
        </w:rPr>
        <w:t>58</w:t>
      </w:r>
      <w:r>
        <w:rPr>
          <w:noProof/>
        </w:rPr>
        <w:fldChar w:fldCharType="end"/>
      </w:r>
    </w:p>
    <w:p w14:paraId="2243E8F7" w14:textId="77777777" w:rsidR="0086537C" w:rsidRPr="00E56777" w:rsidRDefault="0086537C">
      <w:pPr>
        <w:pStyle w:val="32"/>
        <w:rPr>
          <w:rFonts w:ascii="Calibri" w:eastAsia="等线" w:hAnsi="Calibri"/>
          <w:noProof/>
          <w:kern w:val="2"/>
          <w:sz w:val="21"/>
          <w:szCs w:val="22"/>
          <w:lang w:val="en-US" w:eastAsia="zh-CN"/>
        </w:rPr>
      </w:pPr>
      <w:r>
        <w:rPr>
          <w:noProof/>
        </w:rPr>
        <w:lastRenderedPageBreak/>
        <w:t>6.</w:t>
      </w:r>
      <w:r>
        <w:rPr>
          <w:noProof/>
          <w:lang w:eastAsia="zh-CN"/>
        </w:rPr>
        <w:t>21</w:t>
      </w:r>
      <w:r>
        <w:rPr>
          <w:noProof/>
        </w:rPr>
        <w:t>.</w:t>
      </w:r>
      <w:r>
        <w:rPr>
          <w:noProof/>
          <w:lang w:eastAsia="zh-CN"/>
        </w:rPr>
        <w:t>2</w:t>
      </w:r>
      <w:r w:rsidRPr="00E56777">
        <w:rPr>
          <w:rFonts w:ascii="Calibri" w:eastAsia="等线" w:hAnsi="Calibri"/>
          <w:noProof/>
          <w:kern w:val="2"/>
          <w:sz w:val="21"/>
          <w:szCs w:val="22"/>
          <w:lang w:val="en-US" w:eastAsia="zh-CN"/>
        </w:rPr>
        <w:tab/>
      </w:r>
      <w:r w:rsidRPr="00E37B21">
        <w:rPr>
          <w:rFonts w:eastAsia="宋体"/>
          <w:noProof/>
        </w:rPr>
        <w:t>Details</w:t>
      </w:r>
      <w:r>
        <w:rPr>
          <w:noProof/>
        </w:rPr>
        <w:tab/>
      </w:r>
      <w:r>
        <w:rPr>
          <w:noProof/>
        </w:rPr>
        <w:fldChar w:fldCharType="begin"/>
      </w:r>
      <w:r>
        <w:rPr>
          <w:noProof/>
        </w:rPr>
        <w:instrText xml:space="preserve"> PAGEREF _Toc191638721 \h </w:instrText>
      </w:r>
      <w:r>
        <w:rPr>
          <w:noProof/>
        </w:rPr>
      </w:r>
      <w:r>
        <w:rPr>
          <w:noProof/>
        </w:rPr>
        <w:fldChar w:fldCharType="separate"/>
      </w:r>
      <w:r>
        <w:rPr>
          <w:noProof/>
        </w:rPr>
        <w:t>58</w:t>
      </w:r>
      <w:r>
        <w:rPr>
          <w:noProof/>
        </w:rPr>
        <w:fldChar w:fldCharType="end"/>
      </w:r>
    </w:p>
    <w:p w14:paraId="224CFF6F" w14:textId="77777777" w:rsidR="0086537C" w:rsidRPr="00E56777" w:rsidRDefault="0086537C">
      <w:pPr>
        <w:pStyle w:val="42"/>
        <w:rPr>
          <w:rFonts w:ascii="Calibri" w:eastAsia="等线" w:hAnsi="Calibri"/>
          <w:noProof/>
          <w:kern w:val="2"/>
          <w:sz w:val="21"/>
          <w:szCs w:val="22"/>
          <w:lang w:val="en-US" w:eastAsia="zh-CN"/>
        </w:rPr>
      </w:pPr>
      <w:r>
        <w:rPr>
          <w:noProof/>
        </w:rPr>
        <w:t>6.</w:t>
      </w:r>
      <w:r>
        <w:rPr>
          <w:noProof/>
          <w:lang w:eastAsia="zh-CN"/>
        </w:rPr>
        <w:t>2</w:t>
      </w:r>
      <w:r>
        <w:rPr>
          <w:noProof/>
        </w:rPr>
        <w:t>1.2.1</w:t>
      </w:r>
      <w:r w:rsidRPr="00E56777">
        <w:rPr>
          <w:rFonts w:ascii="Calibri" w:eastAsia="等线"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_Toc191638722 \h </w:instrText>
      </w:r>
      <w:r>
        <w:rPr>
          <w:noProof/>
        </w:rPr>
      </w:r>
      <w:r>
        <w:rPr>
          <w:noProof/>
        </w:rPr>
        <w:fldChar w:fldCharType="separate"/>
      </w:r>
      <w:r>
        <w:rPr>
          <w:noProof/>
        </w:rPr>
        <w:t>58</w:t>
      </w:r>
      <w:r>
        <w:rPr>
          <w:noProof/>
        </w:rPr>
        <w:fldChar w:fldCharType="end"/>
      </w:r>
    </w:p>
    <w:p w14:paraId="7EF00589" w14:textId="77777777" w:rsidR="0086537C" w:rsidRPr="00E56777" w:rsidRDefault="0086537C">
      <w:pPr>
        <w:pStyle w:val="42"/>
        <w:rPr>
          <w:rFonts w:ascii="Calibri" w:eastAsia="等线" w:hAnsi="Calibri"/>
          <w:noProof/>
          <w:kern w:val="2"/>
          <w:sz w:val="21"/>
          <w:szCs w:val="22"/>
          <w:lang w:val="en-US" w:eastAsia="zh-CN"/>
        </w:rPr>
      </w:pPr>
      <w:r>
        <w:rPr>
          <w:noProof/>
        </w:rPr>
        <w:t>6.</w:t>
      </w:r>
      <w:r>
        <w:rPr>
          <w:noProof/>
          <w:lang w:eastAsia="zh-CN"/>
        </w:rPr>
        <w:t>2</w:t>
      </w:r>
      <w:r>
        <w:rPr>
          <w:noProof/>
        </w:rPr>
        <w:t>1.2.2</w:t>
      </w:r>
      <w:r w:rsidRPr="00E56777">
        <w:rPr>
          <w:rFonts w:ascii="Calibri" w:eastAsia="等线" w:hAnsi="Calibri"/>
          <w:noProof/>
          <w:kern w:val="2"/>
          <w:sz w:val="21"/>
          <w:szCs w:val="22"/>
          <w:lang w:val="en-US" w:eastAsia="zh-CN"/>
        </w:rPr>
        <w:tab/>
      </w:r>
      <w:r>
        <w:rPr>
          <w:noProof/>
        </w:rPr>
        <w:t>Puzzles</w:t>
      </w:r>
      <w:r>
        <w:rPr>
          <w:noProof/>
        </w:rPr>
        <w:tab/>
      </w:r>
      <w:r>
        <w:rPr>
          <w:noProof/>
        </w:rPr>
        <w:fldChar w:fldCharType="begin"/>
      </w:r>
      <w:r>
        <w:rPr>
          <w:noProof/>
        </w:rPr>
        <w:instrText xml:space="preserve"> PAGEREF _Toc191638723 \h </w:instrText>
      </w:r>
      <w:r>
        <w:rPr>
          <w:noProof/>
        </w:rPr>
      </w:r>
      <w:r>
        <w:rPr>
          <w:noProof/>
        </w:rPr>
        <w:fldChar w:fldCharType="separate"/>
      </w:r>
      <w:r>
        <w:rPr>
          <w:noProof/>
        </w:rPr>
        <w:t>60</w:t>
      </w:r>
      <w:r>
        <w:rPr>
          <w:noProof/>
        </w:rPr>
        <w:fldChar w:fldCharType="end"/>
      </w:r>
    </w:p>
    <w:p w14:paraId="59114C28" w14:textId="77777777" w:rsidR="0086537C" w:rsidRPr="00E56777" w:rsidRDefault="0086537C">
      <w:pPr>
        <w:pStyle w:val="32"/>
        <w:rPr>
          <w:rFonts w:ascii="Calibri" w:eastAsia="等线" w:hAnsi="Calibri"/>
          <w:noProof/>
          <w:kern w:val="2"/>
          <w:sz w:val="21"/>
          <w:szCs w:val="22"/>
          <w:lang w:val="en-US" w:eastAsia="zh-CN"/>
        </w:rPr>
      </w:pPr>
      <w:r>
        <w:rPr>
          <w:noProof/>
        </w:rPr>
        <w:t>6.</w:t>
      </w:r>
      <w:r>
        <w:rPr>
          <w:noProof/>
          <w:lang w:eastAsia="zh-CN"/>
        </w:rPr>
        <w:t>21</w:t>
      </w:r>
      <w:r>
        <w:rPr>
          <w:noProof/>
        </w:rPr>
        <w:t>.</w:t>
      </w:r>
      <w:r>
        <w:rPr>
          <w:noProof/>
          <w:lang w:eastAsia="zh-CN"/>
        </w:rPr>
        <w:t>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_Toc191638724 \h </w:instrText>
      </w:r>
      <w:r>
        <w:rPr>
          <w:noProof/>
        </w:rPr>
      </w:r>
      <w:r>
        <w:rPr>
          <w:noProof/>
        </w:rPr>
        <w:fldChar w:fldCharType="separate"/>
      </w:r>
      <w:r>
        <w:rPr>
          <w:noProof/>
        </w:rPr>
        <w:t>64</w:t>
      </w:r>
      <w:r>
        <w:rPr>
          <w:noProof/>
        </w:rPr>
        <w:fldChar w:fldCharType="end"/>
      </w:r>
    </w:p>
    <w:p w14:paraId="07A3903F" w14:textId="77777777" w:rsidR="0086537C" w:rsidRPr="00E56777" w:rsidRDefault="0086537C">
      <w:pPr>
        <w:pStyle w:val="22"/>
        <w:rPr>
          <w:rFonts w:ascii="Calibri" w:eastAsia="等线" w:hAnsi="Calibri"/>
          <w:noProof/>
          <w:kern w:val="2"/>
          <w:sz w:val="21"/>
          <w:szCs w:val="22"/>
          <w:lang w:val="en-US" w:eastAsia="zh-CN"/>
        </w:rPr>
      </w:pPr>
      <w:r w:rsidRPr="00E37B21">
        <w:rPr>
          <w:rFonts w:eastAsia="宋体"/>
          <w:noProof/>
        </w:rPr>
        <w:t>6.22</w:t>
      </w:r>
      <w:r w:rsidRPr="00E56777">
        <w:rPr>
          <w:rFonts w:ascii="Calibri" w:eastAsia="等线" w:hAnsi="Calibri"/>
          <w:noProof/>
          <w:kern w:val="2"/>
          <w:sz w:val="21"/>
          <w:szCs w:val="22"/>
          <w:lang w:val="en-US" w:eastAsia="zh-CN"/>
        </w:rPr>
        <w:tab/>
      </w:r>
      <w:r w:rsidRPr="00E37B21">
        <w:rPr>
          <w:rFonts w:eastAsia="宋体"/>
          <w:noProof/>
        </w:rPr>
        <w:t xml:space="preserve">Solution #22: </w:t>
      </w:r>
      <w:r w:rsidRPr="00E37B21">
        <w:rPr>
          <w:rFonts w:eastAsia="宋体" w:cs="Arial"/>
          <w:iCs/>
          <w:noProof/>
        </w:rPr>
        <w:t>AS security context establishment with store-and-forward operations</w:t>
      </w:r>
      <w:r>
        <w:rPr>
          <w:noProof/>
        </w:rPr>
        <w:tab/>
      </w:r>
      <w:r>
        <w:rPr>
          <w:noProof/>
        </w:rPr>
        <w:fldChar w:fldCharType="begin"/>
      </w:r>
      <w:r>
        <w:rPr>
          <w:noProof/>
        </w:rPr>
        <w:instrText xml:space="preserve"> PAGEREF _Toc191638725 \h </w:instrText>
      </w:r>
      <w:r>
        <w:rPr>
          <w:noProof/>
        </w:rPr>
      </w:r>
      <w:r>
        <w:rPr>
          <w:noProof/>
        </w:rPr>
        <w:fldChar w:fldCharType="separate"/>
      </w:r>
      <w:r>
        <w:rPr>
          <w:noProof/>
        </w:rPr>
        <w:t>64</w:t>
      </w:r>
      <w:r>
        <w:rPr>
          <w:noProof/>
        </w:rPr>
        <w:fldChar w:fldCharType="end"/>
      </w:r>
    </w:p>
    <w:p w14:paraId="28E18213"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6.22.1</w:t>
      </w:r>
      <w:r w:rsidRPr="00E56777">
        <w:rPr>
          <w:rFonts w:ascii="Calibri" w:eastAsia="等线" w:hAnsi="Calibri"/>
          <w:noProof/>
          <w:kern w:val="2"/>
          <w:sz w:val="21"/>
          <w:szCs w:val="22"/>
          <w:lang w:val="en-US" w:eastAsia="zh-CN"/>
        </w:rPr>
        <w:tab/>
      </w:r>
      <w:r w:rsidRPr="00E37B21">
        <w:rPr>
          <w:rFonts w:eastAsia="宋体"/>
          <w:noProof/>
        </w:rPr>
        <w:t>Introduction</w:t>
      </w:r>
      <w:r>
        <w:rPr>
          <w:noProof/>
        </w:rPr>
        <w:tab/>
      </w:r>
      <w:r>
        <w:rPr>
          <w:noProof/>
        </w:rPr>
        <w:fldChar w:fldCharType="begin"/>
      </w:r>
      <w:r>
        <w:rPr>
          <w:noProof/>
        </w:rPr>
        <w:instrText xml:space="preserve"> PAGEREF _Toc191638726 \h </w:instrText>
      </w:r>
      <w:r>
        <w:rPr>
          <w:noProof/>
        </w:rPr>
      </w:r>
      <w:r>
        <w:rPr>
          <w:noProof/>
        </w:rPr>
        <w:fldChar w:fldCharType="separate"/>
      </w:r>
      <w:r>
        <w:rPr>
          <w:noProof/>
        </w:rPr>
        <w:t>64</w:t>
      </w:r>
      <w:r>
        <w:rPr>
          <w:noProof/>
        </w:rPr>
        <w:fldChar w:fldCharType="end"/>
      </w:r>
    </w:p>
    <w:p w14:paraId="6E47EDCA"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6.22.2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_Toc191638727 \h </w:instrText>
      </w:r>
      <w:r>
        <w:rPr>
          <w:noProof/>
        </w:rPr>
      </w:r>
      <w:r>
        <w:rPr>
          <w:noProof/>
        </w:rPr>
        <w:fldChar w:fldCharType="separate"/>
      </w:r>
      <w:r>
        <w:rPr>
          <w:noProof/>
        </w:rPr>
        <w:t>65</w:t>
      </w:r>
      <w:r>
        <w:rPr>
          <w:noProof/>
        </w:rPr>
        <w:fldChar w:fldCharType="end"/>
      </w:r>
    </w:p>
    <w:p w14:paraId="587A44E2"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6.22.3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_Toc191638728 \h </w:instrText>
      </w:r>
      <w:r>
        <w:rPr>
          <w:noProof/>
        </w:rPr>
      </w:r>
      <w:r>
        <w:rPr>
          <w:noProof/>
        </w:rPr>
        <w:fldChar w:fldCharType="separate"/>
      </w:r>
      <w:r>
        <w:rPr>
          <w:noProof/>
        </w:rPr>
        <w:t>67</w:t>
      </w:r>
      <w:r>
        <w:rPr>
          <w:noProof/>
        </w:rPr>
        <w:fldChar w:fldCharType="end"/>
      </w:r>
    </w:p>
    <w:p w14:paraId="65B17E85" w14:textId="77777777" w:rsidR="0086537C" w:rsidRPr="00E56777" w:rsidRDefault="0086537C">
      <w:pPr>
        <w:pStyle w:val="22"/>
        <w:rPr>
          <w:rFonts w:ascii="Calibri" w:eastAsia="等线" w:hAnsi="Calibri"/>
          <w:noProof/>
          <w:kern w:val="2"/>
          <w:sz w:val="21"/>
          <w:szCs w:val="22"/>
          <w:lang w:val="en-US" w:eastAsia="zh-CN"/>
        </w:rPr>
      </w:pPr>
      <w:r w:rsidRPr="00E37B21">
        <w:rPr>
          <w:rFonts w:eastAsia="宋体"/>
          <w:noProof/>
        </w:rPr>
        <w:t>6.23</w:t>
      </w:r>
      <w:r w:rsidRPr="00E56777">
        <w:rPr>
          <w:rFonts w:ascii="Calibri" w:eastAsia="等线" w:hAnsi="Calibri"/>
          <w:noProof/>
          <w:kern w:val="2"/>
          <w:sz w:val="21"/>
          <w:szCs w:val="22"/>
          <w:lang w:val="en-US" w:eastAsia="zh-CN"/>
        </w:rPr>
        <w:tab/>
      </w:r>
      <w:r w:rsidRPr="00E37B21">
        <w:rPr>
          <w:rFonts w:eastAsia="宋体"/>
          <w:noProof/>
        </w:rPr>
        <w:t>Solution #23: Security protection in S&amp;F satellite operation with RAN on board</w:t>
      </w:r>
      <w:r>
        <w:rPr>
          <w:noProof/>
        </w:rPr>
        <w:tab/>
      </w:r>
      <w:r>
        <w:rPr>
          <w:noProof/>
        </w:rPr>
        <w:fldChar w:fldCharType="begin"/>
      </w:r>
      <w:r>
        <w:rPr>
          <w:noProof/>
        </w:rPr>
        <w:instrText xml:space="preserve"> PAGEREF _Toc191638729 \h </w:instrText>
      </w:r>
      <w:r>
        <w:rPr>
          <w:noProof/>
        </w:rPr>
      </w:r>
      <w:r>
        <w:rPr>
          <w:noProof/>
        </w:rPr>
        <w:fldChar w:fldCharType="separate"/>
      </w:r>
      <w:r>
        <w:rPr>
          <w:noProof/>
        </w:rPr>
        <w:t>67</w:t>
      </w:r>
      <w:r>
        <w:rPr>
          <w:noProof/>
        </w:rPr>
        <w:fldChar w:fldCharType="end"/>
      </w:r>
    </w:p>
    <w:p w14:paraId="654FAE26"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6.23.1</w:t>
      </w:r>
      <w:r w:rsidRPr="00E56777">
        <w:rPr>
          <w:rFonts w:ascii="Calibri" w:eastAsia="等线" w:hAnsi="Calibri"/>
          <w:noProof/>
          <w:kern w:val="2"/>
          <w:sz w:val="21"/>
          <w:szCs w:val="22"/>
          <w:lang w:val="en-US" w:eastAsia="zh-CN"/>
        </w:rPr>
        <w:tab/>
      </w:r>
      <w:r w:rsidRPr="00E37B21">
        <w:rPr>
          <w:rFonts w:eastAsia="宋体"/>
          <w:noProof/>
        </w:rPr>
        <w:t>Introduction</w:t>
      </w:r>
      <w:r>
        <w:rPr>
          <w:noProof/>
        </w:rPr>
        <w:tab/>
      </w:r>
      <w:r>
        <w:rPr>
          <w:noProof/>
        </w:rPr>
        <w:fldChar w:fldCharType="begin"/>
      </w:r>
      <w:r>
        <w:rPr>
          <w:noProof/>
        </w:rPr>
        <w:instrText xml:space="preserve"> PAGEREF _Toc191638730 \h </w:instrText>
      </w:r>
      <w:r>
        <w:rPr>
          <w:noProof/>
        </w:rPr>
      </w:r>
      <w:r>
        <w:rPr>
          <w:noProof/>
        </w:rPr>
        <w:fldChar w:fldCharType="separate"/>
      </w:r>
      <w:r>
        <w:rPr>
          <w:noProof/>
        </w:rPr>
        <w:t>67</w:t>
      </w:r>
      <w:r>
        <w:rPr>
          <w:noProof/>
        </w:rPr>
        <w:fldChar w:fldCharType="end"/>
      </w:r>
    </w:p>
    <w:p w14:paraId="3CD8CEFB"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6.23.2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_Toc191638731 \h </w:instrText>
      </w:r>
      <w:r>
        <w:rPr>
          <w:noProof/>
        </w:rPr>
      </w:r>
      <w:r>
        <w:rPr>
          <w:noProof/>
        </w:rPr>
        <w:fldChar w:fldCharType="separate"/>
      </w:r>
      <w:r>
        <w:rPr>
          <w:noProof/>
        </w:rPr>
        <w:t>68</w:t>
      </w:r>
      <w:r>
        <w:rPr>
          <w:noProof/>
        </w:rPr>
        <w:fldChar w:fldCharType="end"/>
      </w:r>
    </w:p>
    <w:p w14:paraId="64895197"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6.23.3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_Toc191638732 \h </w:instrText>
      </w:r>
      <w:r>
        <w:rPr>
          <w:noProof/>
        </w:rPr>
      </w:r>
      <w:r>
        <w:rPr>
          <w:noProof/>
        </w:rPr>
        <w:fldChar w:fldCharType="separate"/>
      </w:r>
      <w:r>
        <w:rPr>
          <w:noProof/>
        </w:rPr>
        <w:t>69</w:t>
      </w:r>
      <w:r>
        <w:rPr>
          <w:noProof/>
        </w:rPr>
        <w:fldChar w:fldCharType="end"/>
      </w:r>
    </w:p>
    <w:p w14:paraId="030C08F7" w14:textId="77777777" w:rsidR="0086537C" w:rsidRPr="00E56777" w:rsidRDefault="0086537C">
      <w:pPr>
        <w:pStyle w:val="22"/>
        <w:rPr>
          <w:rFonts w:ascii="Calibri" w:eastAsia="等线" w:hAnsi="Calibri"/>
          <w:noProof/>
          <w:kern w:val="2"/>
          <w:sz w:val="21"/>
          <w:szCs w:val="22"/>
          <w:lang w:val="en-US" w:eastAsia="zh-CN"/>
        </w:rPr>
      </w:pPr>
      <w:r w:rsidRPr="00E37B21">
        <w:rPr>
          <w:rFonts w:eastAsia="宋体"/>
          <w:noProof/>
        </w:rPr>
        <w:t>6.24</w:t>
      </w:r>
      <w:r w:rsidRPr="00E56777">
        <w:rPr>
          <w:rFonts w:ascii="Calibri" w:eastAsia="等线" w:hAnsi="Calibri"/>
          <w:noProof/>
          <w:kern w:val="2"/>
          <w:sz w:val="21"/>
          <w:szCs w:val="22"/>
          <w:lang w:val="en-US" w:eastAsia="zh-CN"/>
        </w:rPr>
        <w:tab/>
      </w:r>
      <w:r w:rsidRPr="00E37B21">
        <w:rPr>
          <w:rFonts w:eastAsia="宋体"/>
          <w:noProof/>
        </w:rPr>
        <w:t>Solution #24: Expedited Authentication in 5GS in S&amp;F Mode</w:t>
      </w:r>
      <w:r>
        <w:rPr>
          <w:noProof/>
        </w:rPr>
        <w:tab/>
      </w:r>
      <w:r>
        <w:rPr>
          <w:noProof/>
        </w:rPr>
        <w:fldChar w:fldCharType="begin"/>
      </w:r>
      <w:r>
        <w:rPr>
          <w:noProof/>
        </w:rPr>
        <w:instrText xml:space="preserve"> PAGEREF _Toc191638733 \h </w:instrText>
      </w:r>
      <w:r>
        <w:rPr>
          <w:noProof/>
        </w:rPr>
      </w:r>
      <w:r>
        <w:rPr>
          <w:noProof/>
        </w:rPr>
        <w:fldChar w:fldCharType="separate"/>
      </w:r>
      <w:r>
        <w:rPr>
          <w:noProof/>
        </w:rPr>
        <w:t>69</w:t>
      </w:r>
      <w:r>
        <w:rPr>
          <w:noProof/>
        </w:rPr>
        <w:fldChar w:fldCharType="end"/>
      </w:r>
    </w:p>
    <w:p w14:paraId="7FC0AFE9"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6.24.1</w:t>
      </w:r>
      <w:r w:rsidRPr="00E56777">
        <w:rPr>
          <w:rFonts w:ascii="Calibri" w:eastAsia="等线" w:hAnsi="Calibri"/>
          <w:noProof/>
          <w:kern w:val="2"/>
          <w:sz w:val="21"/>
          <w:szCs w:val="22"/>
          <w:lang w:val="en-US" w:eastAsia="zh-CN"/>
        </w:rPr>
        <w:tab/>
      </w:r>
      <w:r w:rsidRPr="00E37B21">
        <w:rPr>
          <w:rFonts w:eastAsia="宋体"/>
          <w:noProof/>
        </w:rPr>
        <w:t>Introduction</w:t>
      </w:r>
      <w:r>
        <w:rPr>
          <w:noProof/>
        </w:rPr>
        <w:tab/>
      </w:r>
      <w:r>
        <w:rPr>
          <w:noProof/>
        </w:rPr>
        <w:fldChar w:fldCharType="begin"/>
      </w:r>
      <w:r>
        <w:rPr>
          <w:noProof/>
        </w:rPr>
        <w:instrText xml:space="preserve"> PAGEREF _Toc191638734 \h </w:instrText>
      </w:r>
      <w:r>
        <w:rPr>
          <w:noProof/>
        </w:rPr>
      </w:r>
      <w:r>
        <w:rPr>
          <w:noProof/>
        </w:rPr>
        <w:fldChar w:fldCharType="separate"/>
      </w:r>
      <w:r>
        <w:rPr>
          <w:noProof/>
        </w:rPr>
        <w:t>69</w:t>
      </w:r>
      <w:r>
        <w:rPr>
          <w:noProof/>
        </w:rPr>
        <w:fldChar w:fldCharType="end"/>
      </w:r>
    </w:p>
    <w:p w14:paraId="1E298917"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6.24.2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_Toc191638735 \h </w:instrText>
      </w:r>
      <w:r>
        <w:rPr>
          <w:noProof/>
        </w:rPr>
      </w:r>
      <w:r>
        <w:rPr>
          <w:noProof/>
        </w:rPr>
        <w:fldChar w:fldCharType="separate"/>
      </w:r>
      <w:r>
        <w:rPr>
          <w:noProof/>
        </w:rPr>
        <w:t>70</w:t>
      </w:r>
      <w:r>
        <w:rPr>
          <w:noProof/>
        </w:rPr>
        <w:fldChar w:fldCharType="end"/>
      </w:r>
    </w:p>
    <w:p w14:paraId="3A7D031C"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6.24.3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_Toc191638736 \h </w:instrText>
      </w:r>
      <w:r>
        <w:rPr>
          <w:noProof/>
        </w:rPr>
      </w:r>
      <w:r>
        <w:rPr>
          <w:noProof/>
        </w:rPr>
        <w:fldChar w:fldCharType="separate"/>
      </w:r>
      <w:r>
        <w:rPr>
          <w:noProof/>
        </w:rPr>
        <w:t>72</w:t>
      </w:r>
      <w:r>
        <w:rPr>
          <w:noProof/>
        </w:rPr>
        <w:fldChar w:fldCharType="end"/>
      </w:r>
    </w:p>
    <w:p w14:paraId="68ED1526" w14:textId="77777777" w:rsidR="0086537C" w:rsidRPr="00E56777" w:rsidRDefault="0086537C">
      <w:pPr>
        <w:pStyle w:val="22"/>
        <w:rPr>
          <w:rFonts w:ascii="Calibri" w:eastAsia="等线" w:hAnsi="Calibri"/>
          <w:noProof/>
          <w:kern w:val="2"/>
          <w:sz w:val="21"/>
          <w:szCs w:val="22"/>
          <w:lang w:val="en-US" w:eastAsia="zh-CN"/>
        </w:rPr>
      </w:pPr>
      <w:r w:rsidRPr="00E37B21">
        <w:rPr>
          <w:rFonts w:eastAsia="宋体"/>
          <w:noProof/>
        </w:rPr>
        <w:t>6.25</w:t>
      </w:r>
      <w:r w:rsidRPr="00E56777">
        <w:rPr>
          <w:rFonts w:ascii="Calibri" w:eastAsia="等线" w:hAnsi="Calibri"/>
          <w:noProof/>
          <w:kern w:val="2"/>
          <w:sz w:val="21"/>
          <w:szCs w:val="22"/>
          <w:lang w:val="en-US" w:eastAsia="zh-CN"/>
        </w:rPr>
        <w:tab/>
      </w:r>
      <w:r w:rsidRPr="00E37B21">
        <w:rPr>
          <w:rFonts w:eastAsia="宋体"/>
          <w:noProof/>
        </w:rPr>
        <w:t>Solution #25: Solution on preventing DoS attacks before security context is established</w:t>
      </w:r>
      <w:r>
        <w:rPr>
          <w:noProof/>
        </w:rPr>
        <w:tab/>
      </w:r>
      <w:r>
        <w:rPr>
          <w:noProof/>
        </w:rPr>
        <w:fldChar w:fldCharType="begin"/>
      </w:r>
      <w:r>
        <w:rPr>
          <w:noProof/>
        </w:rPr>
        <w:instrText xml:space="preserve"> PAGEREF _Toc191638737 \h </w:instrText>
      </w:r>
      <w:r>
        <w:rPr>
          <w:noProof/>
        </w:rPr>
      </w:r>
      <w:r>
        <w:rPr>
          <w:noProof/>
        </w:rPr>
        <w:fldChar w:fldCharType="separate"/>
      </w:r>
      <w:r>
        <w:rPr>
          <w:noProof/>
        </w:rPr>
        <w:t>72</w:t>
      </w:r>
      <w:r>
        <w:rPr>
          <w:noProof/>
        </w:rPr>
        <w:fldChar w:fldCharType="end"/>
      </w:r>
    </w:p>
    <w:p w14:paraId="6A5133AF"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6.25.1</w:t>
      </w:r>
      <w:r w:rsidRPr="00E56777">
        <w:rPr>
          <w:rFonts w:ascii="Calibri" w:eastAsia="等线" w:hAnsi="Calibri"/>
          <w:noProof/>
          <w:kern w:val="2"/>
          <w:sz w:val="21"/>
          <w:szCs w:val="22"/>
          <w:lang w:val="en-US" w:eastAsia="zh-CN"/>
        </w:rPr>
        <w:tab/>
      </w:r>
      <w:r w:rsidRPr="00E37B21">
        <w:rPr>
          <w:rFonts w:eastAsia="宋体"/>
          <w:noProof/>
        </w:rPr>
        <w:t>Introduction</w:t>
      </w:r>
      <w:r>
        <w:rPr>
          <w:noProof/>
        </w:rPr>
        <w:tab/>
      </w:r>
      <w:r>
        <w:rPr>
          <w:noProof/>
        </w:rPr>
        <w:fldChar w:fldCharType="begin"/>
      </w:r>
      <w:r>
        <w:rPr>
          <w:noProof/>
        </w:rPr>
        <w:instrText xml:space="preserve"> PAGEREF _Toc191638738 \h </w:instrText>
      </w:r>
      <w:r>
        <w:rPr>
          <w:noProof/>
        </w:rPr>
      </w:r>
      <w:r>
        <w:rPr>
          <w:noProof/>
        </w:rPr>
        <w:fldChar w:fldCharType="separate"/>
      </w:r>
      <w:r>
        <w:rPr>
          <w:noProof/>
        </w:rPr>
        <w:t>72</w:t>
      </w:r>
      <w:r>
        <w:rPr>
          <w:noProof/>
        </w:rPr>
        <w:fldChar w:fldCharType="end"/>
      </w:r>
    </w:p>
    <w:p w14:paraId="4838BB75"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6.25.2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_Toc191638739 \h </w:instrText>
      </w:r>
      <w:r>
        <w:rPr>
          <w:noProof/>
        </w:rPr>
      </w:r>
      <w:r>
        <w:rPr>
          <w:noProof/>
        </w:rPr>
        <w:fldChar w:fldCharType="separate"/>
      </w:r>
      <w:r>
        <w:rPr>
          <w:noProof/>
        </w:rPr>
        <w:t>73</w:t>
      </w:r>
      <w:r>
        <w:rPr>
          <w:noProof/>
        </w:rPr>
        <w:fldChar w:fldCharType="end"/>
      </w:r>
    </w:p>
    <w:p w14:paraId="437C4D26"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6.25.3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_Toc191638740 \h </w:instrText>
      </w:r>
      <w:r>
        <w:rPr>
          <w:noProof/>
        </w:rPr>
      </w:r>
      <w:r>
        <w:rPr>
          <w:noProof/>
        </w:rPr>
        <w:fldChar w:fldCharType="separate"/>
      </w:r>
      <w:r>
        <w:rPr>
          <w:noProof/>
        </w:rPr>
        <w:t>74</w:t>
      </w:r>
      <w:r>
        <w:rPr>
          <w:noProof/>
        </w:rPr>
        <w:fldChar w:fldCharType="end"/>
      </w:r>
    </w:p>
    <w:p w14:paraId="12A875E3" w14:textId="77777777" w:rsidR="0086537C" w:rsidRPr="00E56777" w:rsidRDefault="0086537C">
      <w:pPr>
        <w:pStyle w:val="22"/>
        <w:rPr>
          <w:rFonts w:ascii="Calibri" w:eastAsia="等线" w:hAnsi="Calibri"/>
          <w:noProof/>
          <w:kern w:val="2"/>
          <w:sz w:val="21"/>
          <w:szCs w:val="22"/>
          <w:lang w:val="en-US" w:eastAsia="zh-CN"/>
        </w:rPr>
      </w:pPr>
      <w:r w:rsidRPr="00E37B21">
        <w:rPr>
          <w:rFonts w:eastAsia="宋体"/>
          <w:noProof/>
        </w:rPr>
        <w:t>6.26</w:t>
      </w:r>
      <w:r w:rsidRPr="00E56777">
        <w:rPr>
          <w:rFonts w:ascii="Calibri" w:eastAsia="等线" w:hAnsi="Calibri"/>
          <w:noProof/>
          <w:kern w:val="2"/>
          <w:sz w:val="21"/>
          <w:szCs w:val="22"/>
          <w:lang w:val="en-US" w:eastAsia="zh-CN"/>
        </w:rPr>
        <w:tab/>
      </w:r>
      <w:r w:rsidRPr="00E37B21">
        <w:rPr>
          <w:rFonts w:eastAsia="宋体"/>
          <w:noProof/>
        </w:rPr>
        <w:t>Solution #26: Protection of partial registration or attach accept message in S&amp;F operation</w:t>
      </w:r>
      <w:r>
        <w:rPr>
          <w:noProof/>
        </w:rPr>
        <w:tab/>
      </w:r>
      <w:r>
        <w:rPr>
          <w:noProof/>
        </w:rPr>
        <w:fldChar w:fldCharType="begin"/>
      </w:r>
      <w:r>
        <w:rPr>
          <w:noProof/>
        </w:rPr>
        <w:instrText xml:space="preserve"> PAGEREF _Toc191638741 \h </w:instrText>
      </w:r>
      <w:r>
        <w:rPr>
          <w:noProof/>
        </w:rPr>
      </w:r>
      <w:r>
        <w:rPr>
          <w:noProof/>
        </w:rPr>
        <w:fldChar w:fldCharType="separate"/>
      </w:r>
      <w:r>
        <w:rPr>
          <w:noProof/>
        </w:rPr>
        <w:t>75</w:t>
      </w:r>
      <w:r>
        <w:rPr>
          <w:noProof/>
        </w:rPr>
        <w:fldChar w:fldCharType="end"/>
      </w:r>
    </w:p>
    <w:p w14:paraId="63BF3917"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6.26.1</w:t>
      </w:r>
      <w:r w:rsidRPr="00E56777">
        <w:rPr>
          <w:rFonts w:ascii="Calibri" w:eastAsia="等线" w:hAnsi="Calibri"/>
          <w:noProof/>
          <w:kern w:val="2"/>
          <w:sz w:val="21"/>
          <w:szCs w:val="22"/>
          <w:lang w:val="en-US" w:eastAsia="zh-CN"/>
        </w:rPr>
        <w:tab/>
      </w:r>
      <w:r w:rsidRPr="00E37B21">
        <w:rPr>
          <w:rFonts w:eastAsia="宋体"/>
          <w:noProof/>
        </w:rPr>
        <w:t>Introduction</w:t>
      </w:r>
      <w:r>
        <w:rPr>
          <w:noProof/>
        </w:rPr>
        <w:tab/>
      </w:r>
      <w:r>
        <w:rPr>
          <w:noProof/>
        </w:rPr>
        <w:fldChar w:fldCharType="begin"/>
      </w:r>
      <w:r>
        <w:rPr>
          <w:noProof/>
        </w:rPr>
        <w:instrText xml:space="preserve"> PAGEREF _Toc191638742 \h </w:instrText>
      </w:r>
      <w:r>
        <w:rPr>
          <w:noProof/>
        </w:rPr>
      </w:r>
      <w:r>
        <w:rPr>
          <w:noProof/>
        </w:rPr>
        <w:fldChar w:fldCharType="separate"/>
      </w:r>
      <w:r>
        <w:rPr>
          <w:noProof/>
        </w:rPr>
        <w:t>75</w:t>
      </w:r>
      <w:r>
        <w:rPr>
          <w:noProof/>
        </w:rPr>
        <w:fldChar w:fldCharType="end"/>
      </w:r>
    </w:p>
    <w:p w14:paraId="39FE06F7"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6.26.2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_Toc191638743 \h </w:instrText>
      </w:r>
      <w:r>
        <w:rPr>
          <w:noProof/>
        </w:rPr>
      </w:r>
      <w:r>
        <w:rPr>
          <w:noProof/>
        </w:rPr>
        <w:fldChar w:fldCharType="separate"/>
      </w:r>
      <w:r>
        <w:rPr>
          <w:noProof/>
        </w:rPr>
        <w:t>75</w:t>
      </w:r>
      <w:r>
        <w:rPr>
          <w:noProof/>
        </w:rPr>
        <w:fldChar w:fldCharType="end"/>
      </w:r>
    </w:p>
    <w:p w14:paraId="615E02E0" w14:textId="77777777" w:rsidR="0086537C" w:rsidRPr="00E56777" w:rsidRDefault="0086537C">
      <w:pPr>
        <w:pStyle w:val="32"/>
        <w:rPr>
          <w:rFonts w:ascii="Calibri" w:eastAsia="等线" w:hAnsi="Calibri"/>
          <w:noProof/>
          <w:kern w:val="2"/>
          <w:sz w:val="21"/>
          <w:szCs w:val="22"/>
          <w:lang w:val="en-US" w:eastAsia="zh-CN"/>
        </w:rPr>
      </w:pPr>
      <w:r w:rsidRPr="00E37B21">
        <w:rPr>
          <w:rFonts w:eastAsia="宋体"/>
          <w:noProof/>
        </w:rPr>
        <w:t>6.26.3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_Toc191638744 \h </w:instrText>
      </w:r>
      <w:r>
        <w:rPr>
          <w:noProof/>
        </w:rPr>
      </w:r>
      <w:r>
        <w:rPr>
          <w:noProof/>
        </w:rPr>
        <w:fldChar w:fldCharType="separate"/>
      </w:r>
      <w:r>
        <w:rPr>
          <w:noProof/>
        </w:rPr>
        <w:t>76</w:t>
      </w:r>
      <w:r>
        <w:rPr>
          <w:noProof/>
        </w:rPr>
        <w:fldChar w:fldCharType="end"/>
      </w:r>
    </w:p>
    <w:p w14:paraId="6EA140B6" w14:textId="77777777" w:rsidR="0086537C" w:rsidRPr="00E56777" w:rsidRDefault="0086537C">
      <w:pPr>
        <w:pStyle w:val="22"/>
        <w:rPr>
          <w:rFonts w:ascii="Calibri" w:eastAsia="等线" w:hAnsi="Calibri"/>
          <w:noProof/>
          <w:kern w:val="2"/>
          <w:sz w:val="21"/>
          <w:szCs w:val="22"/>
          <w:lang w:val="en-US" w:eastAsia="zh-CN"/>
        </w:rPr>
      </w:pPr>
      <w:r>
        <w:rPr>
          <w:noProof/>
        </w:rPr>
        <w:t>6.27</w:t>
      </w:r>
      <w:r w:rsidRPr="00E56777">
        <w:rPr>
          <w:rFonts w:ascii="Calibri" w:eastAsia="等线" w:hAnsi="Calibri"/>
          <w:noProof/>
          <w:kern w:val="2"/>
          <w:sz w:val="21"/>
          <w:szCs w:val="22"/>
          <w:lang w:val="en-US" w:eastAsia="zh-CN"/>
        </w:rPr>
        <w:tab/>
      </w:r>
      <w:r>
        <w:rPr>
          <w:noProof/>
        </w:rPr>
        <w:t>Solution #27: Anti DoS attacks and privacy protection in S&amp;F operations</w:t>
      </w:r>
      <w:r>
        <w:rPr>
          <w:noProof/>
        </w:rPr>
        <w:tab/>
      </w:r>
      <w:r>
        <w:rPr>
          <w:noProof/>
        </w:rPr>
        <w:fldChar w:fldCharType="begin"/>
      </w:r>
      <w:r>
        <w:rPr>
          <w:noProof/>
        </w:rPr>
        <w:instrText xml:space="preserve"> PAGEREF _Toc191638745 \h </w:instrText>
      </w:r>
      <w:r>
        <w:rPr>
          <w:noProof/>
        </w:rPr>
      </w:r>
      <w:r>
        <w:rPr>
          <w:noProof/>
        </w:rPr>
        <w:fldChar w:fldCharType="separate"/>
      </w:r>
      <w:r>
        <w:rPr>
          <w:noProof/>
        </w:rPr>
        <w:t>77</w:t>
      </w:r>
      <w:r>
        <w:rPr>
          <w:noProof/>
        </w:rPr>
        <w:fldChar w:fldCharType="end"/>
      </w:r>
    </w:p>
    <w:p w14:paraId="3B3C7131" w14:textId="77777777" w:rsidR="0086537C" w:rsidRPr="00E56777" w:rsidRDefault="0086537C">
      <w:pPr>
        <w:pStyle w:val="32"/>
        <w:rPr>
          <w:rFonts w:ascii="Calibri" w:eastAsia="等线" w:hAnsi="Calibri"/>
          <w:noProof/>
          <w:kern w:val="2"/>
          <w:sz w:val="21"/>
          <w:szCs w:val="22"/>
          <w:lang w:val="en-US" w:eastAsia="zh-CN"/>
        </w:rPr>
      </w:pPr>
      <w:r>
        <w:rPr>
          <w:noProof/>
        </w:rPr>
        <w:t>6.27.1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_Toc191638746 \h </w:instrText>
      </w:r>
      <w:r>
        <w:rPr>
          <w:noProof/>
        </w:rPr>
      </w:r>
      <w:r>
        <w:rPr>
          <w:noProof/>
        </w:rPr>
        <w:fldChar w:fldCharType="separate"/>
      </w:r>
      <w:r>
        <w:rPr>
          <w:noProof/>
        </w:rPr>
        <w:t>77</w:t>
      </w:r>
      <w:r>
        <w:rPr>
          <w:noProof/>
        </w:rPr>
        <w:fldChar w:fldCharType="end"/>
      </w:r>
    </w:p>
    <w:p w14:paraId="18CF2E02" w14:textId="77777777" w:rsidR="0086537C" w:rsidRPr="00E56777" w:rsidRDefault="0086537C">
      <w:pPr>
        <w:pStyle w:val="32"/>
        <w:rPr>
          <w:rFonts w:ascii="Calibri" w:eastAsia="等线" w:hAnsi="Calibri"/>
          <w:noProof/>
          <w:kern w:val="2"/>
          <w:sz w:val="21"/>
          <w:szCs w:val="22"/>
          <w:lang w:val="en-US" w:eastAsia="zh-CN"/>
        </w:rPr>
      </w:pPr>
      <w:r>
        <w:rPr>
          <w:noProof/>
        </w:rPr>
        <w:t>6.27.2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_Toc191638747 \h </w:instrText>
      </w:r>
      <w:r>
        <w:rPr>
          <w:noProof/>
        </w:rPr>
      </w:r>
      <w:r>
        <w:rPr>
          <w:noProof/>
        </w:rPr>
        <w:fldChar w:fldCharType="separate"/>
      </w:r>
      <w:r>
        <w:rPr>
          <w:noProof/>
        </w:rPr>
        <w:t>77</w:t>
      </w:r>
      <w:r>
        <w:rPr>
          <w:noProof/>
        </w:rPr>
        <w:fldChar w:fldCharType="end"/>
      </w:r>
    </w:p>
    <w:p w14:paraId="5F24C7F5" w14:textId="77777777" w:rsidR="0086537C" w:rsidRPr="00E56777" w:rsidRDefault="0086537C">
      <w:pPr>
        <w:pStyle w:val="32"/>
        <w:rPr>
          <w:rFonts w:ascii="Calibri" w:eastAsia="等线" w:hAnsi="Calibri"/>
          <w:noProof/>
          <w:kern w:val="2"/>
          <w:sz w:val="21"/>
          <w:szCs w:val="22"/>
          <w:lang w:val="en-US" w:eastAsia="zh-CN"/>
        </w:rPr>
      </w:pPr>
      <w:r>
        <w:rPr>
          <w:noProof/>
        </w:rPr>
        <w:t>6.27.3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_Toc191638748 \h </w:instrText>
      </w:r>
      <w:r>
        <w:rPr>
          <w:noProof/>
        </w:rPr>
      </w:r>
      <w:r>
        <w:rPr>
          <w:noProof/>
        </w:rPr>
        <w:fldChar w:fldCharType="separate"/>
      </w:r>
      <w:r>
        <w:rPr>
          <w:noProof/>
        </w:rPr>
        <w:t>78</w:t>
      </w:r>
      <w:r>
        <w:rPr>
          <w:noProof/>
        </w:rPr>
        <w:fldChar w:fldCharType="end"/>
      </w:r>
    </w:p>
    <w:p w14:paraId="2117FBEA" w14:textId="77777777" w:rsidR="0086537C" w:rsidRPr="00E56777" w:rsidRDefault="0086537C">
      <w:pPr>
        <w:pStyle w:val="22"/>
        <w:rPr>
          <w:rFonts w:ascii="Calibri" w:eastAsia="等线" w:hAnsi="Calibri"/>
          <w:noProof/>
          <w:kern w:val="2"/>
          <w:sz w:val="21"/>
          <w:szCs w:val="22"/>
          <w:lang w:val="en-US" w:eastAsia="zh-CN"/>
        </w:rPr>
      </w:pPr>
      <w:r>
        <w:rPr>
          <w:noProof/>
        </w:rPr>
        <w:t>6.28</w:t>
      </w:r>
      <w:r w:rsidRPr="00E56777">
        <w:rPr>
          <w:rFonts w:ascii="Calibri" w:eastAsia="等线" w:hAnsi="Calibri"/>
          <w:noProof/>
          <w:kern w:val="2"/>
          <w:sz w:val="21"/>
          <w:szCs w:val="22"/>
          <w:lang w:val="en-US" w:eastAsia="zh-CN"/>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r>
      <w:r>
        <w:rPr>
          <w:noProof/>
        </w:rPr>
        <w:instrText xml:space="preserve"> PAGEREF _Toc191638749 \h </w:instrText>
      </w:r>
      <w:r>
        <w:rPr>
          <w:noProof/>
        </w:rPr>
      </w:r>
      <w:r>
        <w:rPr>
          <w:noProof/>
        </w:rPr>
        <w:fldChar w:fldCharType="separate"/>
      </w:r>
      <w:r>
        <w:rPr>
          <w:noProof/>
        </w:rPr>
        <w:t>79</w:t>
      </w:r>
      <w:r>
        <w:rPr>
          <w:noProof/>
        </w:rPr>
        <w:fldChar w:fldCharType="end"/>
      </w:r>
    </w:p>
    <w:p w14:paraId="302807CA" w14:textId="77777777" w:rsidR="0086537C" w:rsidRPr="00E56777" w:rsidRDefault="0086537C">
      <w:pPr>
        <w:pStyle w:val="32"/>
        <w:rPr>
          <w:rFonts w:ascii="Calibri" w:eastAsia="等线" w:hAnsi="Calibri"/>
          <w:noProof/>
          <w:kern w:val="2"/>
          <w:sz w:val="21"/>
          <w:szCs w:val="22"/>
          <w:lang w:val="en-US" w:eastAsia="zh-CN"/>
        </w:rPr>
      </w:pPr>
      <w:r>
        <w:rPr>
          <w:noProof/>
        </w:rPr>
        <w:t>6.28.1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_Toc191638750 \h </w:instrText>
      </w:r>
      <w:r>
        <w:rPr>
          <w:noProof/>
        </w:rPr>
      </w:r>
      <w:r>
        <w:rPr>
          <w:noProof/>
        </w:rPr>
        <w:fldChar w:fldCharType="separate"/>
      </w:r>
      <w:r>
        <w:rPr>
          <w:noProof/>
        </w:rPr>
        <w:t>79</w:t>
      </w:r>
      <w:r>
        <w:rPr>
          <w:noProof/>
        </w:rPr>
        <w:fldChar w:fldCharType="end"/>
      </w:r>
    </w:p>
    <w:p w14:paraId="0ABFAAAD" w14:textId="77777777" w:rsidR="0086537C" w:rsidRPr="00E56777" w:rsidRDefault="0086537C">
      <w:pPr>
        <w:pStyle w:val="32"/>
        <w:rPr>
          <w:rFonts w:ascii="Calibri" w:eastAsia="等线" w:hAnsi="Calibri"/>
          <w:noProof/>
          <w:kern w:val="2"/>
          <w:sz w:val="21"/>
          <w:szCs w:val="22"/>
          <w:lang w:val="en-US" w:eastAsia="zh-CN"/>
        </w:rPr>
      </w:pPr>
      <w:r>
        <w:rPr>
          <w:noProof/>
        </w:rPr>
        <w:t>6.28.2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_Toc191638751 \h </w:instrText>
      </w:r>
      <w:r>
        <w:rPr>
          <w:noProof/>
        </w:rPr>
      </w:r>
      <w:r>
        <w:rPr>
          <w:noProof/>
        </w:rPr>
        <w:fldChar w:fldCharType="separate"/>
      </w:r>
      <w:r>
        <w:rPr>
          <w:noProof/>
        </w:rPr>
        <w:t>79</w:t>
      </w:r>
      <w:r>
        <w:rPr>
          <w:noProof/>
        </w:rPr>
        <w:fldChar w:fldCharType="end"/>
      </w:r>
    </w:p>
    <w:p w14:paraId="76035D9A" w14:textId="77777777" w:rsidR="0086537C" w:rsidRPr="00E56777" w:rsidRDefault="0086537C">
      <w:pPr>
        <w:pStyle w:val="32"/>
        <w:rPr>
          <w:rFonts w:ascii="Calibri" w:eastAsia="等线" w:hAnsi="Calibri"/>
          <w:noProof/>
          <w:kern w:val="2"/>
          <w:sz w:val="21"/>
          <w:szCs w:val="22"/>
          <w:lang w:val="en-US" w:eastAsia="zh-CN"/>
        </w:rPr>
      </w:pPr>
      <w:r>
        <w:rPr>
          <w:noProof/>
        </w:rPr>
        <w:t>6.28.3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_Toc191638752 \h </w:instrText>
      </w:r>
      <w:r>
        <w:rPr>
          <w:noProof/>
        </w:rPr>
      </w:r>
      <w:r>
        <w:rPr>
          <w:noProof/>
        </w:rPr>
        <w:fldChar w:fldCharType="separate"/>
      </w:r>
      <w:r>
        <w:rPr>
          <w:noProof/>
        </w:rPr>
        <w:t>80</w:t>
      </w:r>
      <w:r>
        <w:rPr>
          <w:noProof/>
        </w:rPr>
        <w:fldChar w:fldCharType="end"/>
      </w:r>
    </w:p>
    <w:p w14:paraId="7A2AC3F8" w14:textId="77777777" w:rsidR="0086537C" w:rsidRPr="00E56777" w:rsidRDefault="0086537C">
      <w:pPr>
        <w:pStyle w:val="22"/>
        <w:rPr>
          <w:rFonts w:ascii="Calibri" w:eastAsia="等线" w:hAnsi="Calibri"/>
          <w:noProof/>
          <w:kern w:val="2"/>
          <w:sz w:val="21"/>
          <w:szCs w:val="22"/>
          <w:lang w:val="en-US" w:eastAsia="zh-CN"/>
        </w:rPr>
      </w:pPr>
      <w:r>
        <w:rPr>
          <w:noProof/>
        </w:rPr>
        <w:t>6.</w:t>
      </w:r>
      <w:r w:rsidRPr="00E37B21">
        <w:rPr>
          <w:noProof/>
          <w:lang w:val="en-US" w:eastAsia="zh-CN"/>
        </w:rPr>
        <w:t>29</w:t>
      </w:r>
      <w:r w:rsidRPr="00E56777">
        <w:rPr>
          <w:rFonts w:ascii="Calibri" w:eastAsia="等线" w:hAnsi="Calibri"/>
          <w:noProof/>
          <w:kern w:val="2"/>
          <w:sz w:val="21"/>
          <w:szCs w:val="22"/>
          <w:lang w:val="en-US" w:eastAsia="zh-CN"/>
        </w:rPr>
        <w:tab/>
      </w:r>
      <w:r>
        <w:rPr>
          <w:noProof/>
        </w:rPr>
        <w:t>Solution #</w:t>
      </w:r>
      <w:r w:rsidRPr="00E37B21">
        <w:rPr>
          <w:noProof/>
          <w:lang w:val="en-US" w:eastAsia="zh-CN"/>
        </w:rPr>
        <w:t>29</w:t>
      </w:r>
      <w:r>
        <w:rPr>
          <w:noProof/>
        </w:rPr>
        <w:t xml:space="preserve">: </w:t>
      </w:r>
      <w:r w:rsidRPr="00E37B21">
        <w:rPr>
          <w:noProof/>
          <w:lang w:val="en-US" w:eastAsia="zh-CN"/>
        </w:rPr>
        <w:t>Authentication and authorization in S&amp;F</w:t>
      </w:r>
      <w:r>
        <w:rPr>
          <w:noProof/>
        </w:rPr>
        <w:t xml:space="preserve"> based on onboard </w:t>
      </w:r>
      <w:r w:rsidRPr="00E37B21">
        <w:rPr>
          <w:noProof/>
          <w:lang w:val="en-US" w:eastAsia="zh-CN"/>
        </w:rPr>
        <w:t>EPC</w:t>
      </w:r>
      <w:r>
        <w:rPr>
          <w:noProof/>
        </w:rPr>
        <w:tab/>
      </w:r>
      <w:r>
        <w:rPr>
          <w:noProof/>
        </w:rPr>
        <w:fldChar w:fldCharType="begin"/>
      </w:r>
      <w:r>
        <w:rPr>
          <w:noProof/>
        </w:rPr>
        <w:instrText xml:space="preserve"> PAGEREF _Toc191638753 \h </w:instrText>
      </w:r>
      <w:r>
        <w:rPr>
          <w:noProof/>
        </w:rPr>
      </w:r>
      <w:r>
        <w:rPr>
          <w:noProof/>
        </w:rPr>
        <w:fldChar w:fldCharType="separate"/>
      </w:r>
      <w:r>
        <w:rPr>
          <w:noProof/>
        </w:rPr>
        <w:t>80</w:t>
      </w:r>
      <w:r>
        <w:rPr>
          <w:noProof/>
        </w:rPr>
        <w:fldChar w:fldCharType="end"/>
      </w:r>
    </w:p>
    <w:p w14:paraId="55ACF801" w14:textId="77777777" w:rsidR="0086537C" w:rsidRPr="00E56777" w:rsidRDefault="0086537C">
      <w:pPr>
        <w:pStyle w:val="32"/>
        <w:rPr>
          <w:rFonts w:ascii="Calibri" w:eastAsia="等线" w:hAnsi="Calibri"/>
          <w:noProof/>
          <w:kern w:val="2"/>
          <w:sz w:val="21"/>
          <w:szCs w:val="22"/>
          <w:lang w:val="en-US" w:eastAsia="zh-CN"/>
        </w:rPr>
      </w:pPr>
      <w:r>
        <w:rPr>
          <w:noProof/>
        </w:rPr>
        <w:t>6.</w:t>
      </w:r>
      <w:r w:rsidRPr="00E37B21">
        <w:rPr>
          <w:noProof/>
          <w:lang w:val="en-US" w:eastAsia="zh-CN"/>
        </w:rPr>
        <w:t>29</w:t>
      </w:r>
      <w:r>
        <w:rPr>
          <w:noProof/>
        </w:rPr>
        <w:t>.1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_Toc191638754 \h </w:instrText>
      </w:r>
      <w:r>
        <w:rPr>
          <w:noProof/>
        </w:rPr>
      </w:r>
      <w:r>
        <w:rPr>
          <w:noProof/>
        </w:rPr>
        <w:fldChar w:fldCharType="separate"/>
      </w:r>
      <w:r>
        <w:rPr>
          <w:noProof/>
        </w:rPr>
        <w:t>80</w:t>
      </w:r>
      <w:r>
        <w:rPr>
          <w:noProof/>
        </w:rPr>
        <w:fldChar w:fldCharType="end"/>
      </w:r>
    </w:p>
    <w:p w14:paraId="67B32264" w14:textId="77777777" w:rsidR="0086537C" w:rsidRPr="00E56777" w:rsidRDefault="0086537C">
      <w:pPr>
        <w:pStyle w:val="32"/>
        <w:rPr>
          <w:rFonts w:ascii="Calibri" w:eastAsia="等线" w:hAnsi="Calibri"/>
          <w:noProof/>
          <w:kern w:val="2"/>
          <w:sz w:val="21"/>
          <w:szCs w:val="22"/>
          <w:lang w:val="en-US" w:eastAsia="zh-CN"/>
        </w:rPr>
      </w:pPr>
      <w:r>
        <w:rPr>
          <w:noProof/>
        </w:rPr>
        <w:t>6.</w:t>
      </w:r>
      <w:r w:rsidRPr="00E37B21">
        <w:rPr>
          <w:noProof/>
          <w:lang w:val="en-US" w:eastAsia="zh-CN"/>
        </w:rPr>
        <w:t>29</w:t>
      </w:r>
      <w:r>
        <w:rPr>
          <w:noProof/>
        </w:rPr>
        <w:t>.2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_Toc191638755 \h </w:instrText>
      </w:r>
      <w:r>
        <w:rPr>
          <w:noProof/>
        </w:rPr>
      </w:r>
      <w:r>
        <w:rPr>
          <w:noProof/>
        </w:rPr>
        <w:fldChar w:fldCharType="separate"/>
      </w:r>
      <w:r>
        <w:rPr>
          <w:noProof/>
        </w:rPr>
        <w:t>80</w:t>
      </w:r>
      <w:r>
        <w:rPr>
          <w:noProof/>
        </w:rPr>
        <w:fldChar w:fldCharType="end"/>
      </w:r>
    </w:p>
    <w:p w14:paraId="5E3B42F9" w14:textId="77777777" w:rsidR="0086537C" w:rsidRPr="00E56777" w:rsidRDefault="0086537C">
      <w:pPr>
        <w:pStyle w:val="32"/>
        <w:rPr>
          <w:rFonts w:ascii="Calibri" w:eastAsia="等线" w:hAnsi="Calibri"/>
          <w:noProof/>
          <w:kern w:val="2"/>
          <w:sz w:val="21"/>
          <w:szCs w:val="22"/>
          <w:lang w:val="en-US" w:eastAsia="zh-CN"/>
        </w:rPr>
      </w:pPr>
      <w:r>
        <w:rPr>
          <w:noProof/>
        </w:rPr>
        <w:t>6.</w:t>
      </w:r>
      <w:r w:rsidRPr="00E37B21">
        <w:rPr>
          <w:noProof/>
          <w:lang w:val="en-US" w:eastAsia="zh-CN"/>
        </w:rPr>
        <w:t>29</w:t>
      </w:r>
      <w:r>
        <w:rPr>
          <w:noProof/>
        </w:rPr>
        <w:t>.3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_Toc191638756 \h </w:instrText>
      </w:r>
      <w:r>
        <w:rPr>
          <w:noProof/>
        </w:rPr>
      </w:r>
      <w:r>
        <w:rPr>
          <w:noProof/>
        </w:rPr>
        <w:fldChar w:fldCharType="separate"/>
      </w:r>
      <w:r>
        <w:rPr>
          <w:noProof/>
        </w:rPr>
        <w:t>81</w:t>
      </w:r>
      <w:r>
        <w:rPr>
          <w:noProof/>
        </w:rPr>
        <w:fldChar w:fldCharType="end"/>
      </w:r>
    </w:p>
    <w:p w14:paraId="228532D6" w14:textId="77777777" w:rsidR="0086537C" w:rsidRPr="00E56777" w:rsidRDefault="0086537C">
      <w:pPr>
        <w:pStyle w:val="22"/>
        <w:rPr>
          <w:rFonts w:ascii="Calibri" w:eastAsia="等线" w:hAnsi="Calibri"/>
          <w:noProof/>
          <w:kern w:val="2"/>
          <w:sz w:val="21"/>
          <w:szCs w:val="22"/>
          <w:lang w:val="en-US" w:eastAsia="zh-CN"/>
        </w:rPr>
      </w:pPr>
      <w:r>
        <w:rPr>
          <w:noProof/>
        </w:rPr>
        <w:t>6.</w:t>
      </w:r>
      <w:r w:rsidRPr="00E37B21">
        <w:rPr>
          <w:noProof/>
          <w:lang w:val="en-US" w:eastAsia="zh-CN"/>
        </w:rPr>
        <w:t>30</w:t>
      </w:r>
      <w:r w:rsidRPr="00E56777">
        <w:rPr>
          <w:rFonts w:ascii="Calibri" w:eastAsia="等线" w:hAnsi="Calibri"/>
          <w:noProof/>
          <w:kern w:val="2"/>
          <w:sz w:val="21"/>
          <w:szCs w:val="22"/>
          <w:lang w:val="en-US" w:eastAsia="zh-CN"/>
        </w:rPr>
        <w:tab/>
      </w:r>
      <w:r>
        <w:rPr>
          <w:noProof/>
        </w:rPr>
        <w:t>Solution #30: Interim GUTI privacy protection based on pseudonym UE IDs</w:t>
      </w:r>
      <w:r>
        <w:rPr>
          <w:noProof/>
        </w:rPr>
        <w:tab/>
      </w:r>
      <w:r>
        <w:rPr>
          <w:noProof/>
        </w:rPr>
        <w:fldChar w:fldCharType="begin"/>
      </w:r>
      <w:r>
        <w:rPr>
          <w:noProof/>
        </w:rPr>
        <w:instrText xml:space="preserve"> PAGEREF _Toc191638757 \h </w:instrText>
      </w:r>
      <w:r>
        <w:rPr>
          <w:noProof/>
        </w:rPr>
      </w:r>
      <w:r>
        <w:rPr>
          <w:noProof/>
        </w:rPr>
        <w:fldChar w:fldCharType="separate"/>
      </w:r>
      <w:r>
        <w:rPr>
          <w:noProof/>
        </w:rPr>
        <w:t>81</w:t>
      </w:r>
      <w:r>
        <w:rPr>
          <w:noProof/>
        </w:rPr>
        <w:fldChar w:fldCharType="end"/>
      </w:r>
    </w:p>
    <w:p w14:paraId="6AFBF031" w14:textId="77777777" w:rsidR="0086537C" w:rsidRPr="00E56777" w:rsidRDefault="0086537C">
      <w:pPr>
        <w:pStyle w:val="32"/>
        <w:rPr>
          <w:rFonts w:ascii="Calibri" w:eastAsia="等线" w:hAnsi="Calibri"/>
          <w:noProof/>
          <w:kern w:val="2"/>
          <w:sz w:val="21"/>
          <w:szCs w:val="22"/>
          <w:lang w:val="en-US" w:eastAsia="zh-CN"/>
        </w:rPr>
      </w:pPr>
      <w:r>
        <w:rPr>
          <w:noProof/>
        </w:rPr>
        <w:t>6.30.1</w:t>
      </w:r>
      <w:r w:rsidRPr="00E56777">
        <w:rPr>
          <w:rFonts w:ascii="Calibri" w:eastAsia="等线" w:hAnsi="Calibri"/>
          <w:noProof/>
          <w:kern w:val="2"/>
          <w:sz w:val="21"/>
          <w:szCs w:val="22"/>
          <w:lang w:val="en-US" w:eastAsia="zh-CN"/>
        </w:rPr>
        <w:tab/>
      </w:r>
      <w:r>
        <w:rPr>
          <w:noProof/>
        </w:rPr>
        <w:t>I</w:t>
      </w:r>
      <w:r>
        <w:rPr>
          <w:noProof/>
          <w:lang w:eastAsia="zh-CN"/>
        </w:rPr>
        <w:t>n</w:t>
      </w:r>
      <w:r>
        <w:rPr>
          <w:noProof/>
        </w:rPr>
        <w:t>troduction</w:t>
      </w:r>
      <w:r>
        <w:rPr>
          <w:noProof/>
        </w:rPr>
        <w:tab/>
      </w:r>
      <w:r>
        <w:rPr>
          <w:noProof/>
        </w:rPr>
        <w:fldChar w:fldCharType="begin"/>
      </w:r>
      <w:r>
        <w:rPr>
          <w:noProof/>
        </w:rPr>
        <w:instrText xml:space="preserve"> PAGEREF _Toc191638758 \h </w:instrText>
      </w:r>
      <w:r>
        <w:rPr>
          <w:noProof/>
        </w:rPr>
      </w:r>
      <w:r>
        <w:rPr>
          <w:noProof/>
        </w:rPr>
        <w:fldChar w:fldCharType="separate"/>
      </w:r>
      <w:r>
        <w:rPr>
          <w:noProof/>
        </w:rPr>
        <w:t>81</w:t>
      </w:r>
      <w:r>
        <w:rPr>
          <w:noProof/>
        </w:rPr>
        <w:fldChar w:fldCharType="end"/>
      </w:r>
    </w:p>
    <w:p w14:paraId="5E3A6755" w14:textId="77777777" w:rsidR="0086537C" w:rsidRPr="00E56777" w:rsidRDefault="0086537C">
      <w:pPr>
        <w:pStyle w:val="32"/>
        <w:rPr>
          <w:rFonts w:ascii="Calibri" w:eastAsia="等线" w:hAnsi="Calibri"/>
          <w:noProof/>
          <w:kern w:val="2"/>
          <w:sz w:val="21"/>
          <w:szCs w:val="22"/>
          <w:lang w:val="en-US" w:eastAsia="zh-CN"/>
        </w:rPr>
      </w:pPr>
      <w:r>
        <w:rPr>
          <w:noProof/>
        </w:rPr>
        <w:t>6.</w:t>
      </w:r>
      <w:r w:rsidRPr="00E37B21">
        <w:rPr>
          <w:noProof/>
          <w:lang w:val="en-US" w:eastAsia="zh-CN"/>
        </w:rPr>
        <w:t>30</w:t>
      </w:r>
      <w:r>
        <w:rPr>
          <w:noProof/>
        </w:rPr>
        <w:t>.2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_Toc191638759 \h </w:instrText>
      </w:r>
      <w:r>
        <w:rPr>
          <w:noProof/>
        </w:rPr>
      </w:r>
      <w:r>
        <w:rPr>
          <w:noProof/>
        </w:rPr>
        <w:fldChar w:fldCharType="separate"/>
      </w:r>
      <w:r>
        <w:rPr>
          <w:noProof/>
        </w:rPr>
        <w:t>82</w:t>
      </w:r>
      <w:r>
        <w:rPr>
          <w:noProof/>
        </w:rPr>
        <w:fldChar w:fldCharType="end"/>
      </w:r>
    </w:p>
    <w:p w14:paraId="019B1880" w14:textId="77777777" w:rsidR="0086537C" w:rsidRPr="00E56777" w:rsidRDefault="0086537C">
      <w:pPr>
        <w:pStyle w:val="32"/>
        <w:rPr>
          <w:rFonts w:ascii="Calibri" w:eastAsia="等线" w:hAnsi="Calibri"/>
          <w:noProof/>
          <w:kern w:val="2"/>
          <w:sz w:val="21"/>
          <w:szCs w:val="22"/>
          <w:lang w:val="en-US" w:eastAsia="zh-CN"/>
        </w:rPr>
      </w:pPr>
      <w:r>
        <w:rPr>
          <w:noProof/>
        </w:rPr>
        <w:t>6.30.3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_Toc191638760 \h </w:instrText>
      </w:r>
      <w:r>
        <w:rPr>
          <w:noProof/>
        </w:rPr>
      </w:r>
      <w:r>
        <w:rPr>
          <w:noProof/>
        </w:rPr>
        <w:fldChar w:fldCharType="separate"/>
      </w:r>
      <w:r>
        <w:rPr>
          <w:noProof/>
        </w:rPr>
        <w:t>83</w:t>
      </w:r>
      <w:r>
        <w:rPr>
          <w:noProof/>
        </w:rPr>
        <w:fldChar w:fldCharType="end"/>
      </w:r>
    </w:p>
    <w:p w14:paraId="36079A34" w14:textId="77777777" w:rsidR="0086537C" w:rsidRPr="00E56777" w:rsidRDefault="0086537C">
      <w:pPr>
        <w:pStyle w:val="22"/>
        <w:rPr>
          <w:rFonts w:ascii="Calibri" w:eastAsia="等线" w:hAnsi="Calibri"/>
          <w:noProof/>
          <w:kern w:val="2"/>
          <w:sz w:val="21"/>
          <w:szCs w:val="22"/>
          <w:lang w:val="en-US" w:eastAsia="zh-CN"/>
        </w:rPr>
      </w:pPr>
      <w:r>
        <w:rPr>
          <w:noProof/>
        </w:rPr>
        <w:t>6.31</w:t>
      </w:r>
      <w:r w:rsidRPr="00E56777">
        <w:rPr>
          <w:rFonts w:ascii="Calibri" w:eastAsia="等线" w:hAnsi="Calibri"/>
          <w:noProof/>
          <w:kern w:val="2"/>
          <w:sz w:val="21"/>
          <w:szCs w:val="22"/>
          <w:lang w:val="en-US" w:eastAsia="zh-CN"/>
        </w:rPr>
        <w:tab/>
      </w:r>
      <w:r>
        <w:rPr>
          <w:noProof/>
        </w:rPr>
        <w:t>Solution #31: Mitigation of Security Issues of Unprotected NAS Reject</w:t>
      </w:r>
      <w:r>
        <w:rPr>
          <w:noProof/>
        </w:rPr>
        <w:tab/>
      </w:r>
      <w:r>
        <w:rPr>
          <w:noProof/>
        </w:rPr>
        <w:fldChar w:fldCharType="begin"/>
      </w:r>
      <w:r>
        <w:rPr>
          <w:noProof/>
        </w:rPr>
        <w:instrText xml:space="preserve"> PAGEREF _Toc191638761 \h </w:instrText>
      </w:r>
      <w:r>
        <w:rPr>
          <w:noProof/>
        </w:rPr>
      </w:r>
      <w:r>
        <w:rPr>
          <w:noProof/>
        </w:rPr>
        <w:fldChar w:fldCharType="separate"/>
      </w:r>
      <w:r>
        <w:rPr>
          <w:noProof/>
        </w:rPr>
        <w:t>84</w:t>
      </w:r>
      <w:r>
        <w:rPr>
          <w:noProof/>
        </w:rPr>
        <w:fldChar w:fldCharType="end"/>
      </w:r>
    </w:p>
    <w:p w14:paraId="5CB37D1B" w14:textId="77777777" w:rsidR="0086537C" w:rsidRPr="00E56777" w:rsidRDefault="0086537C">
      <w:pPr>
        <w:pStyle w:val="32"/>
        <w:rPr>
          <w:rFonts w:ascii="Calibri" w:eastAsia="等线" w:hAnsi="Calibri"/>
          <w:noProof/>
          <w:kern w:val="2"/>
          <w:sz w:val="21"/>
          <w:szCs w:val="22"/>
          <w:lang w:val="en-US" w:eastAsia="zh-CN"/>
        </w:rPr>
      </w:pPr>
      <w:r>
        <w:rPr>
          <w:noProof/>
        </w:rPr>
        <w:t>6.31.1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_Toc191638762 \h </w:instrText>
      </w:r>
      <w:r>
        <w:rPr>
          <w:noProof/>
        </w:rPr>
      </w:r>
      <w:r>
        <w:rPr>
          <w:noProof/>
        </w:rPr>
        <w:fldChar w:fldCharType="separate"/>
      </w:r>
      <w:r>
        <w:rPr>
          <w:noProof/>
        </w:rPr>
        <w:t>84</w:t>
      </w:r>
      <w:r>
        <w:rPr>
          <w:noProof/>
        </w:rPr>
        <w:fldChar w:fldCharType="end"/>
      </w:r>
    </w:p>
    <w:p w14:paraId="6CD34D4C" w14:textId="77777777" w:rsidR="0086537C" w:rsidRPr="00E56777" w:rsidRDefault="0086537C">
      <w:pPr>
        <w:pStyle w:val="32"/>
        <w:rPr>
          <w:rFonts w:ascii="Calibri" w:eastAsia="等线" w:hAnsi="Calibri"/>
          <w:noProof/>
          <w:kern w:val="2"/>
          <w:sz w:val="21"/>
          <w:szCs w:val="22"/>
          <w:lang w:val="en-US" w:eastAsia="zh-CN"/>
        </w:rPr>
      </w:pPr>
      <w:r>
        <w:rPr>
          <w:noProof/>
        </w:rPr>
        <w:t>6.31.2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_Toc191638763 \h </w:instrText>
      </w:r>
      <w:r>
        <w:rPr>
          <w:noProof/>
        </w:rPr>
      </w:r>
      <w:r>
        <w:rPr>
          <w:noProof/>
        </w:rPr>
        <w:fldChar w:fldCharType="separate"/>
      </w:r>
      <w:r>
        <w:rPr>
          <w:noProof/>
        </w:rPr>
        <w:t>85</w:t>
      </w:r>
      <w:r>
        <w:rPr>
          <w:noProof/>
        </w:rPr>
        <w:fldChar w:fldCharType="end"/>
      </w:r>
    </w:p>
    <w:p w14:paraId="01494A4F" w14:textId="77777777" w:rsidR="0086537C" w:rsidRPr="00E56777" w:rsidRDefault="0086537C">
      <w:pPr>
        <w:pStyle w:val="32"/>
        <w:rPr>
          <w:rFonts w:ascii="Calibri" w:eastAsia="等线" w:hAnsi="Calibri"/>
          <w:noProof/>
          <w:kern w:val="2"/>
          <w:sz w:val="21"/>
          <w:szCs w:val="22"/>
          <w:lang w:val="en-US" w:eastAsia="zh-CN"/>
        </w:rPr>
      </w:pPr>
      <w:r>
        <w:rPr>
          <w:noProof/>
        </w:rPr>
        <w:t>6.31.3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_Toc191638764 \h </w:instrText>
      </w:r>
      <w:r>
        <w:rPr>
          <w:noProof/>
        </w:rPr>
      </w:r>
      <w:r>
        <w:rPr>
          <w:noProof/>
        </w:rPr>
        <w:fldChar w:fldCharType="separate"/>
      </w:r>
      <w:r>
        <w:rPr>
          <w:noProof/>
        </w:rPr>
        <w:t>86</w:t>
      </w:r>
      <w:r>
        <w:rPr>
          <w:noProof/>
        </w:rPr>
        <w:fldChar w:fldCharType="end"/>
      </w:r>
    </w:p>
    <w:p w14:paraId="73B4692D" w14:textId="77777777" w:rsidR="0086537C" w:rsidRPr="00E56777" w:rsidRDefault="0086537C">
      <w:pPr>
        <w:pStyle w:val="22"/>
        <w:rPr>
          <w:rFonts w:ascii="Calibri" w:eastAsia="等线" w:hAnsi="Calibri"/>
          <w:noProof/>
          <w:kern w:val="2"/>
          <w:sz w:val="21"/>
          <w:szCs w:val="22"/>
          <w:lang w:val="en-US" w:eastAsia="zh-CN"/>
        </w:rPr>
      </w:pPr>
      <w:r>
        <w:rPr>
          <w:noProof/>
        </w:rPr>
        <w:t>6.32</w:t>
      </w:r>
      <w:r w:rsidRPr="00E56777">
        <w:rPr>
          <w:rFonts w:ascii="Calibri" w:eastAsia="等线" w:hAnsi="Calibri"/>
          <w:noProof/>
          <w:kern w:val="2"/>
          <w:sz w:val="21"/>
          <w:szCs w:val="22"/>
          <w:lang w:val="en-US" w:eastAsia="zh-CN"/>
        </w:rPr>
        <w:tab/>
      </w:r>
      <w:r>
        <w:rPr>
          <w:noProof/>
        </w:rPr>
        <w:t>Solution #32: Remediation of unauthenticated (D)DOS in S&amp;F (Alternatives to Solution #21)</w:t>
      </w:r>
      <w:r>
        <w:rPr>
          <w:noProof/>
        </w:rPr>
        <w:tab/>
      </w:r>
      <w:r>
        <w:rPr>
          <w:noProof/>
        </w:rPr>
        <w:fldChar w:fldCharType="begin"/>
      </w:r>
      <w:r>
        <w:rPr>
          <w:noProof/>
        </w:rPr>
        <w:instrText xml:space="preserve"> PAGEREF _Toc191638765 \h </w:instrText>
      </w:r>
      <w:r>
        <w:rPr>
          <w:noProof/>
        </w:rPr>
      </w:r>
      <w:r>
        <w:rPr>
          <w:noProof/>
        </w:rPr>
        <w:fldChar w:fldCharType="separate"/>
      </w:r>
      <w:r>
        <w:rPr>
          <w:noProof/>
        </w:rPr>
        <w:t>86</w:t>
      </w:r>
      <w:r>
        <w:rPr>
          <w:noProof/>
        </w:rPr>
        <w:fldChar w:fldCharType="end"/>
      </w:r>
    </w:p>
    <w:p w14:paraId="6B33D131" w14:textId="77777777" w:rsidR="0086537C" w:rsidRPr="00E56777" w:rsidRDefault="0086537C">
      <w:pPr>
        <w:pStyle w:val="32"/>
        <w:rPr>
          <w:rFonts w:ascii="Calibri" w:eastAsia="等线" w:hAnsi="Calibri"/>
          <w:noProof/>
          <w:kern w:val="2"/>
          <w:sz w:val="21"/>
          <w:szCs w:val="22"/>
          <w:lang w:val="en-US" w:eastAsia="zh-CN"/>
        </w:rPr>
      </w:pPr>
      <w:r>
        <w:rPr>
          <w:noProof/>
        </w:rPr>
        <w:t>6.32.1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_Toc191638766 \h </w:instrText>
      </w:r>
      <w:r>
        <w:rPr>
          <w:noProof/>
        </w:rPr>
      </w:r>
      <w:r>
        <w:rPr>
          <w:noProof/>
        </w:rPr>
        <w:fldChar w:fldCharType="separate"/>
      </w:r>
      <w:r>
        <w:rPr>
          <w:noProof/>
        </w:rPr>
        <w:t>86</w:t>
      </w:r>
      <w:r>
        <w:rPr>
          <w:noProof/>
        </w:rPr>
        <w:fldChar w:fldCharType="end"/>
      </w:r>
    </w:p>
    <w:p w14:paraId="3DED351E" w14:textId="77777777" w:rsidR="0086537C" w:rsidRPr="00E56777" w:rsidRDefault="0086537C">
      <w:pPr>
        <w:pStyle w:val="32"/>
        <w:rPr>
          <w:rFonts w:ascii="Calibri" w:eastAsia="等线" w:hAnsi="Calibri"/>
          <w:noProof/>
          <w:kern w:val="2"/>
          <w:sz w:val="21"/>
          <w:szCs w:val="22"/>
          <w:lang w:val="en-US" w:eastAsia="zh-CN"/>
        </w:rPr>
      </w:pPr>
      <w:r>
        <w:rPr>
          <w:noProof/>
        </w:rPr>
        <w:t>6.32.2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_Toc191638767 \h </w:instrText>
      </w:r>
      <w:r>
        <w:rPr>
          <w:noProof/>
        </w:rPr>
      </w:r>
      <w:r>
        <w:rPr>
          <w:noProof/>
        </w:rPr>
        <w:fldChar w:fldCharType="separate"/>
      </w:r>
      <w:r>
        <w:rPr>
          <w:noProof/>
        </w:rPr>
        <w:t>86</w:t>
      </w:r>
      <w:r>
        <w:rPr>
          <w:noProof/>
        </w:rPr>
        <w:fldChar w:fldCharType="end"/>
      </w:r>
    </w:p>
    <w:p w14:paraId="501BA487" w14:textId="77777777" w:rsidR="0086537C" w:rsidRPr="00E56777" w:rsidRDefault="0086537C">
      <w:pPr>
        <w:pStyle w:val="42"/>
        <w:rPr>
          <w:rFonts w:ascii="Calibri" w:eastAsia="等线" w:hAnsi="Calibri"/>
          <w:noProof/>
          <w:kern w:val="2"/>
          <w:sz w:val="21"/>
          <w:szCs w:val="22"/>
          <w:lang w:val="en-US" w:eastAsia="zh-CN"/>
        </w:rPr>
      </w:pPr>
      <w:r>
        <w:rPr>
          <w:noProof/>
        </w:rPr>
        <w:t>6.32.2.1</w:t>
      </w:r>
      <w:r w:rsidRPr="00E56777">
        <w:rPr>
          <w:rFonts w:ascii="Calibri" w:eastAsia="等线" w:hAnsi="Calibri"/>
          <w:noProof/>
          <w:kern w:val="2"/>
          <w:sz w:val="21"/>
          <w:szCs w:val="22"/>
          <w:lang w:val="en-US" w:eastAsia="zh-CN"/>
        </w:rPr>
        <w:tab/>
      </w:r>
      <w:r>
        <w:rPr>
          <w:noProof/>
        </w:rPr>
        <w:t xml:space="preserve">  Alternative 1</w:t>
      </w:r>
      <w:r>
        <w:rPr>
          <w:noProof/>
        </w:rPr>
        <w:tab/>
      </w:r>
      <w:r>
        <w:rPr>
          <w:noProof/>
        </w:rPr>
        <w:fldChar w:fldCharType="begin"/>
      </w:r>
      <w:r>
        <w:rPr>
          <w:noProof/>
        </w:rPr>
        <w:instrText xml:space="preserve"> PAGEREF _Toc191638768 \h </w:instrText>
      </w:r>
      <w:r>
        <w:rPr>
          <w:noProof/>
        </w:rPr>
      </w:r>
      <w:r>
        <w:rPr>
          <w:noProof/>
        </w:rPr>
        <w:fldChar w:fldCharType="separate"/>
      </w:r>
      <w:r>
        <w:rPr>
          <w:noProof/>
        </w:rPr>
        <w:t>86</w:t>
      </w:r>
      <w:r>
        <w:rPr>
          <w:noProof/>
        </w:rPr>
        <w:fldChar w:fldCharType="end"/>
      </w:r>
    </w:p>
    <w:p w14:paraId="4F83A6B5" w14:textId="77777777" w:rsidR="0086537C" w:rsidRPr="00E56777" w:rsidRDefault="0086537C">
      <w:pPr>
        <w:pStyle w:val="42"/>
        <w:rPr>
          <w:rFonts w:ascii="Calibri" w:eastAsia="等线" w:hAnsi="Calibri"/>
          <w:noProof/>
          <w:kern w:val="2"/>
          <w:sz w:val="21"/>
          <w:szCs w:val="22"/>
          <w:lang w:val="en-US" w:eastAsia="zh-CN"/>
        </w:rPr>
      </w:pPr>
      <w:r>
        <w:rPr>
          <w:noProof/>
        </w:rPr>
        <w:t>6.32.2.</w:t>
      </w:r>
      <w:r>
        <w:rPr>
          <w:noProof/>
          <w:lang w:eastAsia="zh-CN"/>
        </w:rPr>
        <w:t>2</w:t>
      </w:r>
      <w:r w:rsidRPr="00E56777">
        <w:rPr>
          <w:rFonts w:ascii="Calibri" w:eastAsia="等线" w:hAnsi="Calibri"/>
          <w:noProof/>
          <w:kern w:val="2"/>
          <w:sz w:val="21"/>
          <w:szCs w:val="22"/>
          <w:lang w:val="en-US" w:eastAsia="zh-CN"/>
        </w:rPr>
        <w:tab/>
      </w:r>
      <w:r>
        <w:rPr>
          <w:noProof/>
        </w:rPr>
        <w:t xml:space="preserve">  Alternative </w:t>
      </w:r>
      <w:r>
        <w:rPr>
          <w:noProof/>
          <w:lang w:eastAsia="zh-CN"/>
        </w:rPr>
        <w:t>2</w:t>
      </w:r>
      <w:r>
        <w:rPr>
          <w:noProof/>
        </w:rPr>
        <w:tab/>
      </w:r>
      <w:r>
        <w:rPr>
          <w:noProof/>
        </w:rPr>
        <w:fldChar w:fldCharType="begin"/>
      </w:r>
      <w:r>
        <w:rPr>
          <w:noProof/>
        </w:rPr>
        <w:instrText xml:space="preserve"> PAGEREF _Toc191638769 \h </w:instrText>
      </w:r>
      <w:r>
        <w:rPr>
          <w:noProof/>
        </w:rPr>
      </w:r>
      <w:r>
        <w:rPr>
          <w:noProof/>
        </w:rPr>
        <w:fldChar w:fldCharType="separate"/>
      </w:r>
      <w:r>
        <w:rPr>
          <w:noProof/>
        </w:rPr>
        <w:t>88</w:t>
      </w:r>
      <w:r>
        <w:rPr>
          <w:noProof/>
        </w:rPr>
        <w:fldChar w:fldCharType="end"/>
      </w:r>
    </w:p>
    <w:p w14:paraId="089F5B87" w14:textId="77777777" w:rsidR="0086537C" w:rsidRPr="00E56777" w:rsidRDefault="0086537C">
      <w:pPr>
        <w:pStyle w:val="32"/>
        <w:rPr>
          <w:rFonts w:ascii="Calibri" w:eastAsia="等线" w:hAnsi="Calibri"/>
          <w:noProof/>
          <w:kern w:val="2"/>
          <w:sz w:val="21"/>
          <w:szCs w:val="22"/>
          <w:lang w:val="en-US" w:eastAsia="zh-CN"/>
        </w:rPr>
      </w:pPr>
      <w:r>
        <w:rPr>
          <w:noProof/>
        </w:rPr>
        <w:t>6.32.3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_Toc191638770 \h </w:instrText>
      </w:r>
      <w:r>
        <w:rPr>
          <w:noProof/>
        </w:rPr>
      </w:r>
      <w:r>
        <w:rPr>
          <w:noProof/>
        </w:rPr>
        <w:fldChar w:fldCharType="separate"/>
      </w:r>
      <w:r>
        <w:rPr>
          <w:noProof/>
        </w:rPr>
        <w:t>90</w:t>
      </w:r>
      <w:r>
        <w:rPr>
          <w:noProof/>
        </w:rPr>
        <w:fldChar w:fldCharType="end"/>
      </w:r>
    </w:p>
    <w:p w14:paraId="6487017D" w14:textId="77777777" w:rsidR="0086537C" w:rsidRPr="00E56777" w:rsidRDefault="0086537C">
      <w:pPr>
        <w:pStyle w:val="22"/>
        <w:rPr>
          <w:rFonts w:ascii="Calibri" w:eastAsia="等线" w:hAnsi="Calibri"/>
          <w:noProof/>
          <w:kern w:val="2"/>
          <w:sz w:val="21"/>
          <w:szCs w:val="22"/>
          <w:lang w:val="en-US" w:eastAsia="zh-CN"/>
        </w:rPr>
      </w:pPr>
      <w:r>
        <w:rPr>
          <w:noProof/>
        </w:rPr>
        <w:t>6.33</w:t>
      </w:r>
      <w:r w:rsidRPr="00E56777">
        <w:rPr>
          <w:rFonts w:ascii="Calibri" w:eastAsia="等线" w:hAnsi="Calibri"/>
          <w:noProof/>
          <w:kern w:val="2"/>
          <w:sz w:val="21"/>
          <w:szCs w:val="22"/>
          <w:lang w:val="en-US" w:eastAsia="zh-CN"/>
        </w:rPr>
        <w:tab/>
      </w:r>
      <w:r>
        <w:rPr>
          <w:noProof/>
        </w:rPr>
        <w:t>Solution #33: Integration of Solutions #8 and #21 to provide D(DOS) protection from both, pre-provisioned UEs and unauthenticated UEs</w:t>
      </w:r>
      <w:r>
        <w:rPr>
          <w:noProof/>
        </w:rPr>
        <w:tab/>
      </w:r>
      <w:r>
        <w:rPr>
          <w:noProof/>
        </w:rPr>
        <w:fldChar w:fldCharType="begin"/>
      </w:r>
      <w:r>
        <w:rPr>
          <w:noProof/>
        </w:rPr>
        <w:instrText xml:space="preserve"> PAGEREF _Toc191638771 \h </w:instrText>
      </w:r>
      <w:r>
        <w:rPr>
          <w:noProof/>
        </w:rPr>
      </w:r>
      <w:r>
        <w:rPr>
          <w:noProof/>
        </w:rPr>
        <w:fldChar w:fldCharType="separate"/>
      </w:r>
      <w:r>
        <w:rPr>
          <w:noProof/>
        </w:rPr>
        <w:t>91</w:t>
      </w:r>
      <w:r>
        <w:rPr>
          <w:noProof/>
        </w:rPr>
        <w:fldChar w:fldCharType="end"/>
      </w:r>
    </w:p>
    <w:p w14:paraId="2A510223" w14:textId="77777777" w:rsidR="0086537C" w:rsidRPr="00E56777" w:rsidRDefault="0086537C">
      <w:pPr>
        <w:pStyle w:val="32"/>
        <w:rPr>
          <w:rFonts w:ascii="Calibri" w:eastAsia="等线" w:hAnsi="Calibri"/>
          <w:noProof/>
          <w:kern w:val="2"/>
          <w:sz w:val="21"/>
          <w:szCs w:val="22"/>
          <w:lang w:val="en-US" w:eastAsia="zh-CN"/>
        </w:rPr>
      </w:pPr>
      <w:r>
        <w:rPr>
          <w:noProof/>
        </w:rPr>
        <w:t>6.33.1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_Toc191638772 \h </w:instrText>
      </w:r>
      <w:r>
        <w:rPr>
          <w:noProof/>
        </w:rPr>
      </w:r>
      <w:r>
        <w:rPr>
          <w:noProof/>
        </w:rPr>
        <w:fldChar w:fldCharType="separate"/>
      </w:r>
      <w:r>
        <w:rPr>
          <w:noProof/>
        </w:rPr>
        <w:t>91</w:t>
      </w:r>
      <w:r>
        <w:rPr>
          <w:noProof/>
        </w:rPr>
        <w:fldChar w:fldCharType="end"/>
      </w:r>
    </w:p>
    <w:p w14:paraId="00CBB782" w14:textId="77777777" w:rsidR="0086537C" w:rsidRPr="00E56777" w:rsidRDefault="0086537C">
      <w:pPr>
        <w:pStyle w:val="32"/>
        <w:rPr>
          <w:rFonts w:ascii="Calibri" w:eastAsia="等线" w:hAnsi="Calibri"/>
          <w:noProof/>
          <w:kern w:val="2"/>
          <w:sz w:val="21"/>
          <w:szCs w:val="22"/>
          <w:lang w:val="en-US" w:eastAsia="zh-CN"/>
        </w:rPr>
      </w:pPr>
      <w:r>
        <w:rPr>
          <w:noProof/>
        </w:rPr>
        <w:t>6.33.2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_Toc191638773 \h </w:instrText>
      </w:r>
      <w:r>
        <w:rPr>
          <w:noProof/>
        </w:rPr>
      </w:r>
      <w:r>
        <w:rPr>
          <w:noProof/>
        </w:rPr>
        <w:fldChar w:fldCharType="separate"/>
      </w:r>
      <w:r>
        <w:rPr>
          <w:noProof/>
        </w:rPr>
        <w:t>91</w:t>
      </w:r>
      <w:r>
        <w:rPr>
          <w:noProof/>
        </w:rPr>
        <w:fldChar w:fldCharType="end"/>
      </w:r>
    </w:p>
    <w:p w14:paraId="224BB1F2" w14:textId="77777777" w:rsidR="0086537C" w:rsidRPr="00E56777" w:rsidRDefault="0086537C">
      <w:pPr>
        <w:pStyle w:val="32"/>
        <w:rPr>
          <w:rFonts w:ascii="Calibri" w:eastAsia="等线" w:hAnsi="Calibri"/>
          <w:noProof/>
          <w:kern w:val="2"/>
          <w:sz w:val="21"/>
          <w:szCs w:val="22"/>
          <w:lang w:val="en-US" w:eastAsia="zh-CN"/>
        </w:rPr>
      </w:pPr>
      <w:r>
        <w:rPr>
          <w:noProof/>
        </w:rPr>
        <w:t>6.33.3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_Toc191638774 \h </w:instrText>
      </w:r>
      <w:r>
        <w:rPr>
          <w:noProof/>
        </w:rPr>
      </w:r>
      <w:r>
        <w:rPr>
          <w:noProof/>
        </w:rPr>
        <w:fldChar w:fldCharType="separate"/>
      </w:r>
      <w:r>
        <w:rPr>
          <w:noProof/>
        </w:rPr>
        <w:t>94</w:t>
      </w:r>
      <w:r>
        <w:rPr>
          <w:noProof/>
        </w:rPr>
        <w:fldChar w:fldCharType="end"/>
      </w:r>
    </w:p>
    <w:p w14:paraId="4CF661D6" w14:textId="77777777" w:rsidR="0086537C" w:rsidRPr="00E56777" w:rsidRDefault="0086537C">
      <w:pPr>
        <w:pStyle w:val="22"/>
        <w:rPr>
          <w:rFonts w:ascii="Calibri" w:eastAsia="等线" w:hAnsi="Calibri"/>
          <w:noProof/>
          <w:kern w:val="2"/>
          <w:sz w:val="21"/>
          <w:szCs w:val="22"/>
          <w:lang w:val="en-US" w:eastAsia="zh-CN"/>
        </w:rPr>
      </w:pPr>
      <w:r>
        <w:rPr>
          <w:noProof/>
        </w:rPr>
        <w:t>6.34</w:t>
      </w:r>
      <w:r w:rsidRPr="00E56777">
        <w:rPr>
          <w:rFonts w:ascii="Calibri" w:eastAsia="等线" w:hAnsi="Calibri"/>
          <w:noProof/>
          <w:kern w:val="2"/>
          <w:sz w:val="21"/>
          <w:szCs w:val="22"/>
          <w:lang w:val="en-US" w:eastAsia="zh-CN"/>
        </w:rPr>
        <w:tab/>
      </w:r>
      <w:r>
        <w:rPr>
          <w:noProof/>
        </w:rPr>
        <w:t>Solution #34: Integration of Solutions #9 and #21 to provide D(DOS) protection from both, pre-provisioned UEs and unauthenticated UEs</w:t>
      </w:r>
      <w:r>
        <w:rPr>
          <w:noProof/>
        </w:rPr>
        <w:tab/>
      </w:r>
      <w:r>
        <w:rPr>
          <w:noProof/>
        </w:rPr>
        <w:fldChar w:fldCharType="begin"/>
      </w:r>
      <w:r>
        <w:rPr>
          <w:noProof/>
        </w:rPr>
        <w:instrText xml:space="preserve"> PAGEREF _Toc191638775 \h </w:instrText>
      </w:r>
      <w:r>
        <w:rPr>
          <w:noProof/>
        </w:rPr>
      </w:r>
      <w:r>
        <w:rPr>
          <w:noProof/>
        </w:rPr>
        <w:fldChar w:fldCharType="separate"/>
      </w:r>
      <w:r>
        <w:rPr>
          <w:noProof/>
        </w:rPr>
        <w:t>94</w:t>
      </w:r>
      <w:r>
        <w:rPr>
          <w:noProof/>
        </w:rPr>
        <w:fldChar w:fldCharType="end"/>
      </w:r>
    </w:p>
    <w:p w14:paraId="23143AAE" w14:textId="77777777" w:rsidR="0086537C" w:rsidRPr="00E56777" w:rsidRDefault="0086537C">
      <w:pPr>
        <w:pStyle w:val="32"/>
        <w:rPr>
          <w:rFonts w:ascii="Calibri" w:eastAsia="等线" w:hAnsi="Calibri"/>
          <w:noProof/>
          <w:kern w:val="2"/>
          <w:sz w:val="21"/>
          <w:szCs w:val="22"/>
          <w:lang w:val="en-US" w:eastAsia="zh-CN"/>
        </w:rPr>
      </w:pPr>
      <w:r>
        <w:rPr>
          <w:noProof/>
        </w:rPr>
        <w:t>6.34.1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_Toc191638776 \h </w:instrText>
      </w:r>
      <w:r>
        <w:rPr>
          <w:noProof/>
        </w:rPr>
      </w:r>
      <w:r>
        <w:rPr>
          <w:noProof/>
        </w:rPr>
        <w:fldChar w:fldCharType="separate"/>
      </w:r>
      <w:r>
        <w:rPr>
          <w:noProof/>
        </w:rPr>
        <w:t>94</w:t>
      </w:r>
      <w:r>
        <w:rPr>
          <w:noProof/>
        </w:rPr>
        <w:fldChar w:fldCharType="end"/>
      </w:r>
    </w:p>
    <w:p w14:paraId="5A1BDE9B" w14:textId="77777777" w:rsidR="0086537C" w:rsidRPr="00E56777" w:rsidRDefault="0086537C">
      <w:pPr>
        <w:pStyle w:val="32"/>
        <w:rPr>
          <w:rFonts w:ascii="Calibri" w:eastAsia="等线" w:hAnsi="Calibri"/>
          <w:noProof/>
          <w:kern w:val="2"/>
          <w:sz w:val="21"/>
          <w:szCs w:val="22"/>
          <w:lang w:val="en-US" w:eastAsia="zh-CN"/>
        </w:rPr>
      </w:pPr>
      <w:r>
        <w:rPr>
          <w:noProof/>
        </w:rPr>
        <w:t>6.34.2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_Toc191638777 \h </w:instrText>
      </w:r>
      <w:r>
        <w:rPr>
          <w:noProof/>
        </w:rPr>
      </w:r>
      <w:r>
        <w:rPr>
          <w:noProof/>
        </w:rPr>
        <w:fldChar w:fldCharType="separate"/>
      </w:r>
      <w:r>
        <w:rPr>
          <w:noProof/>
        </w:rPr>
        <w:t>94</w:t>
      </w:r>
      <w:r>
        <w:rPr>
          <w:noProof/>
        </w:rPr>
        <w:fldChar w:fldCharType="end"/>
      </w:r>
    </w:p>
    <w:p w14:paraId="7A37BF64" w14:textId="77777777" w:rsidR="0086537C" w:rsidRPr="00E56777" w:rsidRDefault="0086537C">
      <w:pPr>
        <w:pStyle w:val="32"/>
        <w:rPr>
          <w:rFonts w:ascii="Calibri" w:eastAsia="等线" w:hAnsi="Calibri"/>
          <w:noProof/>
          <w:kern w:val="2"/>
          <w:sz w:val="21"/>
          <w:szCs w:val="22"/>
          <w:lang w:val="en-US" w:eastAsia="zh-CN"/>
        </w:rPr>
      </w:pPr>
      <w:r>
        <w:rPr>
          <w:noProof/>
        </w:rPr>
        <w:t>6.34.3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_Toc191638778 \h </w:instrText>
      </w:r>
      <w:r>
        <w:rPr>
          <w:noProof/>
        </w:rPr>
      </w:r>
      <w:r>
        <w:rPr>
          <w:noProof/>
        </w:rPr>
        <w:fldChar w:fldCharType="separate"/>
      </w:r>
      <w:r>
        <w:rPr>
          <w:noProof/>
        </w:rPr>
        <w:t>96</w:t>
      </w:r>
      <w:r>
        <w:rPr>
          <w:noProof/>
        </w:rPr>
        <w:fldChar w:fldCharType="end"/>
      </w:r>
    </w:p>
    <w:p w14:paraId="47B64C6C" w14:textId="77777777" w:rsidR="0086537C" w:rsidRPr="00E56777" w:rsidRDefault="0086537C">
      <w:pPr>
        <w:pStyle w:val="22"/>
        <w:rPr>
          <w:rFonts w:ascii="Calibri" w:eastAsia="等线" w:hAnsi="Calibri"/>
          <w:noProof/>
          <w:kern w:val="2"/>
          <w:sz w:val="21"/>
          <w:szCs w:val="22"/>
          <w:lang w:val="en-US" w:eastAsia="zh-CN"/>
        </w:rPr>
      </w:pPr>
      <w:r>
        <w:rPr>
          <w:noProof/>
        </w:rPr>
        <w:lastRenderedPageBreak/>
        <w:t>6.35</w:t>
      </w:r>
      <w:r w:rsidRPr="00E56777">
        <w:rPr>
          <w:rFonts w:ascii="Calibri" w:eastAsia="等线" w:hAnsi="Calibri"/>
          <w:noProof/>
          <w:kern w:val="2"/>
          <w:sz w:val="21"/>
          <w:szCs w:val="22"/>
          <w:lang w:val="en-US" w:eastAsia="zh-CN"/>
        </w:rPr>
        <w:tab/>
      </w:r>
      <w:r>
        <w:rPr>
          <w:noProof/>
        </w:rPr>
        <w:t>Solution #35: Integration of Solutions #9 and #21 to provide D(DOS) protection from both, pre-provisioned UEs and unauthenticated UEs</w:t>
      </w:r>
      <w:r>
        <w:rPr>
          <w:noProof/>
        </w:rPr>
        <w:tab/>
      </w:r>
      <w:r>
        <w:rPr>
          <w:noProof/>
        </w:rPr>
        <w:fldChar w:fldCharType="begin"/>
      </w:r>
      <w:r>
        <w:rPr>
          <w:noProof/>
        </w:rPr>
        <w:instrText xml:space="preserve"> PAGEREF _Toc191638779 \h </w:instrText>
      </w:r>
      <w:r>
        <w:rPr>
          <w:noProof/>
        </w:rPr>
      </w:r>
      <w:r>
        <w:rPr>
          <w:noProof/>
        </w:rPr>
        <w:fldChar w:fldCharType="separate"/>
      </w:r>
      <w:r>
        <w:rPr>
          <w:noProof/>
        </w:rPr>
        <w:t>97</w:t>
      </w:r>
      <w:r>
        <w:rPr>
          <w:noProof/>
        </w:rPr>
        <w:fldChar w:fldCharType="end"/>
      </w:r>
    </w:p>
    <w:p w14:paraId="379EB70F" w14:textId="77777777" w:rsidR="0086537C" w:rsidRPr="00E56777" w:rsidRDefault="0086537C">
      <w:pPr>
        <w:pStyle w:val="32"/>
        <w:rPr>
          <w:rFonts w:ascii="Calibri" w:eastAsia="等线" w:hAnsi="Calibri"/>
          <w:noProof/>
          <w:kern w:val="2"/>
          <w:sz w:val="21"/>
          <w:szCs w:val="22"/>
          <w:lang w:val="en-US" w:eastAsia="zh-CN"/>
        </w:rPr>
      </w:pPr>
      <w:r>
        <w:rPr>
          <w:noProof/>
        </w:rPr>
        <w:t>6.35.1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_Toc191638780 \h </w:instrText>
      </w:r>
      <w:r>
        <w:rPr>
          <w:noProof/>
        </w:rPr>
      </w:r>
      <w:r>
        <w:rPr>
          <w:noProof/>
        </w:rPr>
        <w:fldChar w:fldCharType="separate"/>
      </w:r>
      <w:r>
        <w:rPr>
          <w:noProof/>
        </w:rPr>
        <w:t>97</w:t>
      </w:r>
      <w:r>
        <w:rPr>
          <w:noProof/>
        </w:rPr>
        <w:fldChar w:fldCharType="end"/>
      </w:r>
    </w:p>
    <w:p w14:paraId="5EE17C89" w14:textId="77777777" w:rsidR="0086537C" w:rsidRPr="00E56777" w:rsidRDefault="0086537C">
      <w:pPr>
        <w:pStyle w:val="32"/>
        <w:rPr>
          <w:rFonts w:ascii="Calibri" w:eastAsia="等线" w:hAnsi="Calibri"/>
          <w:noProof/>
          <w:kern w:val="2"/>
          <w:sz w:val="21"/>
          <w:szCs w:val="22"/>
          <w:lang w:val="en-US" w:eastAsia="zh-CN"/>
        </w:rPr>
      </w:pPr>
      <w:r>
        <w:rPr>
          <w:noProof/>
        </w:rPr>
        <w:t>6.35.2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_Toc191638781 \h </w:instrText>
      </w:r>
      <w:r>
        <w:rPr>
          <w:noProof/>
        </w:rPr>
      </w:r>
      <w:r>
        <w:rPr>
          <w:noProof/>
        </w:rPr>
        <w:fldChar w:fldCharType="separate"/>
      </w:r>
      <w:r>
        <w:rPr>
          <w:noProof/>
        </w:rPr>
        <w:t>97</w:t>
      </w:r>
      <w:r>
        <w:rPr>
          <w:noProof/>
        </w:rPr>
        <w:fldChar w:fldCharType="end"/>
      </w:r>
    </w:p>
    <w:p w14:paraId="0B73758E" w14:textId="77777777" w:rsidR="0086537C" w:rsidRPr="00E56777" w:rsidRDefault="0086537C">
      <w:pPr>
        <w:pStyle w:val="32"/>
        <w:rPr>
          <w:rFonts w:ascii="Calibri" w:eastAsia="等线" w:hAnsi="Calibri"/>
          <w:noProof/>
          <w:kern w:val="2"/>
          <w:sz w:val="21"/>
          <w:szCs w:val="22"/>
          <w:lang w:val="en-US" w:eastAsia="zh-CN"/>
        </w:rPr>
      </w:pPr>
      <w:r>
        <w:rPr>
          <w:noProof/>
        </w:rPr>
        <w:t>6.35.3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_Toc191638782 \h </w:instrText>
      </w:r>
      <w:r>
        <w:rPr>
          <w:noProof/>
        </w:rPr>
      </w:r>
      <w:r>
        <w:rPr>
          <w:noProof/>
        </w:rPr>
        <w:fldChar w:fldCharType="separate"/>
      </w:r>
      <w:r>
        <w:rPr>
          <w:noProof/>
        </w:rPr>
        <w:t>100</w:t>
      </w:r>
      <w:r>
        <w:rPr>
          <w:noProof/>
        </w:rPr>
        <w:fldChar w:fldCharType="end"/>
      </w:r>
    </w:p>
    <w:p w14:paraId="67717DA2" w14:textId="77777777" w:rsidR="0086537C" w:rsidRPr="00E56777" w:rsidRDefault="0086537C">
      <w:pPr>
        <w:pStyle w:val="22"/>
        <w:rPr>
          <w:rFonts w:ascii="Calibri" w:eastAsia="等线" w:hAnsi="Calibri"/>
          <w:noProof/>
          <w:kern w:val="2"/>
          <w:sz w:val="21"/>
          <w:szCs w:val="22"/>
          <w:lang w:val="en-US" w:eastAsia="zh-CN"/>
        </w:rPr>
      </w:pPr>
      <w:r>
        <w:rPr>
          <w:noProof/>
        </w:rPr>
        <w:t>6.36</w:t>
      </w:r>
      <w:r w:rsidRPr="00E56777">
        <w:rPr>
          <w:rFonts w:ascii="Calibri" w:eastAsia="等线" w:hAnsi="Calibri"/>
          <w:noProof/>
          <w:kern w:val="2"/>
          <w:sz w:val="21"/>
          <w:szCs w:val="22"/>
          <w:lang w:val="en-US" w:eastAsia="zh-CN"/>
        </w:rPr>
        <w:tab/>
      </w:r>
      <w:r>
        <w:rPr>
          <w:noProof/>
        </w:rPr>
        <w:t>Solution #36: Extended Authentication on split MME architecture in S&amp;F mode</w:t>
      </w:r>
      <w:r>
        <w:rPr>
          <w:noProof/>
        </w:rPr>
        <w:tab/>
      </w:r>
      <w:r>
        <w:rPr>
          <w:noProof/>
        </w:rPr>
        <w:fldChar w:fldCharType="begin"/>
      </w:r>
      <w:r>
        <w:rPr>
          <w:noProof/>
        </w:rPr>
        <w:instrText xml:space="preserve"> PAGEREF _Toc191638783 \h </w:instrText>
      </w:r>
      <w:r>
        <w:rPr>
          <w:noProof/>
        </w:rPr>
      </w:r>
      <w:r>
        <w:rPr>
          <w:noProof/>
        </w:rPr>
        <w:fldChar w:fldCharType="separate"/>
      </w:r>
      <w:r>
        <w:rPr>
          <w:noProof/>
        </w:rPr>
        <w:t>101</w:t>
      </w:r>
      <w:r>
        <w:rPr>
          <w:noProof/>
        </w:rPr>
        <w:fldChar w:fldCharType="end"/>
      </w:r>
    </w:p>
    <w:p w14:paraId="07EDA0C6" w14:textId="77777777" w:rsidR="0086537C" w:rsidRPr="00E56777" w:rsidRDefault="0086537C">
      <w:pPr>
        <w:pStyle w:val="32"/>
        <w:rPr>
          <w:rFonts w:ascii="Calibri" w:eastAsia="等线" w:hAnsi="Calibri"/>
          <w:noProof/>
          <w:kern w:val="2"/>
          <w:sz w:val="21"/>
          <w:szCs w:val="22"/>
          <w:lang w:val="en-US" w:eastAsia="zh-CN"/>
        </w:rPr>
      </w:pPr>
      <w:r>
        <w:rPr>
          <w:noProof/>
        </w:rPr>
        <w:t>6.36.1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_Toc191638784 \h </w:instrText>
      </w:r>
      <w:r>
        <w:rPr>
          <w:noProof/>
        </w:rPr>
      </w:r>
      <w:r>
        <w:rPr>
          <w:noProof/>
        </w:rPr>
        <w:fldChar w:fldCharType="separate"/>
      </w:r>
      <w:r>
        <w:rPr>
          <w:noProof/>
        </w:rPr>
        <w:t>101</w:t>
      </w:r>
      <w:r>
        <w:rPr>
          <w:noProof/>
        </w:rPr>
        <w:fldChar w:fldCharType="end"/>
      </w:r>
    </w:p>
    <w:p w14:paraId="423D7524" w14:textId="77777777" w:rsidR="0086537C" w:rsidRPr="00E56777" w:rsidRDefault="0086537C">
      <w:pPr>
        <w:pStyle w:val="32"/>
        <w:rPr>
          <w:rFonts w:ascii="Calibri" w:eastAsia="等线" w:hAnsi="Calibri"/>
          <w:noProof/>
          <w:kern w:val="2"/>
          <w:sz w:val="21"/>
          <w:szCs w:val="22"/>
          <w:lang w:val="en-US" w:eastAsia="zh-CN"/>
        </w:rPr>
      </w:pPr>
      <w:r>
        <w:rPr>
          <w:noProof/>
        </w:rPr>
        <w:t>6.36.2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_Toc191638785 \h </w:instrText>
      </w:r>
      <w:r>
        <w:rPr>
          <w:noProof/>
        </w:rPr>
      </w:r>
      <w:r>
        <w:rPr>
          <w:noProof/>
        </w:rPr>
        <w:fldChar w:fldCharType="separate"/>
      </w:r>
      <w:r>
        <w:rPr>
          <w:noProof/>
        </w:rPr>
        <w:t>101</w:t>
      </w:r>
      <w:r>
        <w:rPr>
          <w:noProof/>
        </w:rPr>
        <w:fldChar w:fldCharType="end"/>
      </w:r>
    </w:p>
    <w:p w14:paraId="4AC3BC2C" w14:textId="77777777" w:rsidR="0086537C" w:rsidRPr="00E56777" w:rsidRDefault="0086537C">
      <w:pPr>
        <w:pStyle w:val="32"/>
        <w:rPr>
          <w:rFonts w:ascii="Calibri" w:eastAsia="等线" w:hAnsi="Calibri"/>
          <w:noProof/>
          <w:kern w:val="2"/>
          <w:sz w:val="21"/>
          <w:szCs w:val="22"/>
          <w:lang w:val="en-US" w:eastAsia="zh-CN"/>
        </w:rPr>
      </w:pPr>
      <w:r>
        <w:rPr>
          <w:noProof/>
        </w:rPr>
        <w:t>6.36.3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_Toc191638786 \h </w:instrText>
      </w:r>
      <w:r>
        <w:rPr>
          <w:noProof/>
        </w:rPr>
      </w:r>
      <w:r>
        <w:rPr>
          <w:noProof/>
        </w:rPr>
        <w:fldChar w:fldCharType="separate"/>
      </w:r>
      <w:r>
        <w:rPr>
          <w:noProof/>
        </w:rPr>
        <w:t>102</w:t>
      </w:r>
      <w:r>
        <w:rPr>
          <w:noProof/>
        </w:rPr>
        <w:fldChar w:fldCharType="end"/>
      </w:r>
    </w:p>
    <w:p w14:paraId="5216B282" w14:textId="77777777" w:rsidR="0086537C" w:rsidRPr="00E56777" w:rsidRDefault="0086537C">
      <w:pPr>
        <w:pStyle w:val="22"/>
        <w:rPr>
          <w:rFonts w:ascii="Calibri" w:eastAsia="等线" w:hAnsi="Calibri"/>
          <w:noProof/>
          <w:kern w:val="2"/>
          <w:sz w:val="21"/>
          <w:szCs w:val="22"/>
          <w:lang w:val="en-US" w:eastAsia="zh-CN"/>
        </w:rPr>
      </w:pPr>
      <w:r>
        <w:rPr>
          <w:noProof/>
        </w:rPr>
        <w:t>6.37</w:t>
      </w:r>
      <w:r w:rsidRPr="00E56777">
        <w:rPr>
          <w:rFonts w:ascii="Calibri" w:eastAsia="等线" w:hAnsi="Calibri"/>
          <w:noProof/>
          <w:kern w:val="2"/>
          <w:sz w:val="21"/>
          <w:szCs w:val="22"/>
          <w:lang w:val="en-US" w:eastAsia="zh-CN"/>
        </w:rPr>
        <w:tab/>
      </w:r>
      <w:r>
        <w:rPr>
          <w:noProof/>
        </w:rPr>
        <w:t>Solution #37: NAS key distribution in split MME architecture</w:t>
      </w:r>
      <w:r>
        <w:rPr>
          <w:noProof/>
        </w:rPr>
        <w:tab/>
      </w:r>
      <w:r>
        <w:rPr>
          <w:noProof/>
        </w:rPr>
        <w:fldChar w:fldCharType="begin"/>
      </w:r>
      <w:r>
        <w:rPr>
          <w:noProof/>
        </w:rPr>
        <w:instrText xml:space="preserve"> PAGEREF _Toc191638787 \h </w:instrText>
      </w:r>
      <w:r>
        <w:rPr>
          <w:noProof/>
        </w:rPr>
      </w:r>
      <w:r>
        <w:rPr>
          <w:noProof/>
        </w:rPr>
        <w:fldChar w:fldCharType="separate"/>
      </w:r>
      <w:r>
        <w:rPr>
          <w:noProof/>
        </w:rPr>
        <w:t>103</w:t>
      </w:r>
      <w:r>
        <w:rPr>
          <w:noProof/>
        </w:rPr>
        <w:fldChar w:fldCharType="end"/>
      </w:r>
    </w:p>
    <w:p w14:paraId="4BCB0CDA" w14:textId="77777777" w:rsidR="0086537C" w:rsidRPr="00E56777" w:rsidRDefault="0086537C">
      <w:pPr>
        <w:pStyle w:val="32"/>
        <w:rPr>
          <w:rFonts w:ascii="Calibri" w:eastAsia="等线" w:hAnsi="Calibri"/>
          <w:noProof/>
          <w:kern w:val="2"/>
          <w:sz w:val="21"/>
          <w:szCs w:val="22"/>
          <w:lang w:val="en-US" w:eastAsia="zh-CN"/>
        </w:rPr>
      </w:pPr>
      <w:r>
        <w:rPr>
          <w:noProof/>
        </w:rPr>
        <w:t>6.37.1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_Toc191638788 \h </w:instrText>
      </w:r>
      <w:r>
        <w:rPr>
          <w:noProof/>
        </w:rPr>
      </w:r>
      <w:r>
        <w:rPr>
          <w:noProof/>
        </w:rPr>
        <w:fldChar w:fldCharType="separate"/>
      </w:r>
      <w:r>
        <w:rPr>
          <w:noProof/>
        </w:rPr>
        <w:t>103</w:t>
      </w:r>
      <w:r>
        <w:rPr>
          <w:noProof/>
        </w:rPr>
        <w:fldChar w:fldCharType="end"/>
      </w:r>
    </w:p>
    <w:p w14:paraId="47B8E90D" w14:textId="77777777" w:rsidR="0086537C" w:rsidRPr="00E56777" w:rsidRDefault="0086537C">
      <w:pPr>
        <w:pStyle w:val="32"/>
        <w:rPr>
          <w:rFonts w:ascii="Calibri" w:eastAsia="等线" w:hAnsi="Calibri"/>
          <w:noProof/>
          <w:kern w:val="2"/>
          <w:sz w:val="21"/>
          <w:szCs w:val="22"/>
          <w:lang w:val="en-US" w:eastAsia="zh-CN"/>
        </w:rPr>
      </w:pPr>
      <w:r>
        <w:rPr>
          <w:noProof/>
        </w:rPr>
        <w:t>6.37.2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_Toc191638789 \h </w:instrText>
      </w:r>
      <w:r>
        <w:rPr>
          <w:noProof/>
        </w:rPr>
      </w:r>
      <w:r>
        <w:rPr>
          <w:noProof/>
        </w:rPr>
        <w:fldChar w:fldCharType="separate"/>
      </w:r>
      <w:r>
        <w:rPr>
          <w:noProof/>
        </w:rPr>
        <w:t>103</w:t>
      </w:r>
      <w:r>
        <w:rPr>
          <w:noProof/>
        </w:rPr>
        <w:fldChar w:fldCharType="end"/>
      </w:r>
    </w:p>
    <w:p w14:paraId="1BD17A1B" w14:textId="77777777" w:rsidR="0086537C" w:rsidRPr="00E56777" w:rsidRDefault="0086537C">
      <w:pPr>
        <w:pStyle w:val="42"/>
        <w:rPr>
          <w:rFonts w:ascii="Calibri" w:eastAsia="等线" w:hAnsi="Calibri"/>
          <w:noProof/>
          <w:kern w:val="2"/>
          <w:sz w:val="21"/>
          <w:szCs w:val="22"/>
          <w:lang w:val="en-US" w:eastAsia="zh-CN"/>
        </w:rPr>
      </w:pPr>
      <w:r>
        <w:rPr>
          <w:noProof/>
        </w:rPr>
        <w:t>6.37.2.1</w:t>
      </w:r>
      <w:r w:rsidRPr="00E56777">
        <w:rPr>
          <w:rFonts w:ascii="Calibri" w:eastAsia="等线" w:hAnsi="Calibri"/>
          <w:noProof/>
          <w:kern w:val="2"/>
          <w:sz w:val="21"/>
          <w:szCs w:val="22"/>
          <w:lang w:val="en-US" w:eastAsia="zh-CN"/>
        </w:rPr>
        <w:tab/>
      </w:r>
      <w:r>
        <w:rPr>
          <w:noProof/>
          <w:lang w:eastAsia="zh-CN"/>
        </w:rPr>
        <w:t>NAS</w:t>
      </w:r>
      <w:r>
        <w:rPr>
          <w:noProof/>
        </w:rPr>
        <w:t xml:space="preserve"> </w:t>
      </w:r>
      <w:r>
        <w:rPr>
          <w:noProof/>
          <w:lang w:eastAsia="zh-CN"/>
        </w:rPr>
        <w:t xml:space="preserve">key distribution </w:t>
      </w:r>
      <w:r>
        <w:rPr>
          <w:noProof/>
        </w:rPr>
        <w:t>procedure</w:t>
      </w:r>
      <w:r>
        <w:rPr>
          <w:noProof/>
        </w:rPr>
        <w:tab/>
      </w:r>
      <w:r>
        <w:rPr>
          <w:noProof/>
        </w:rPr>
        <w:fldChar w:fldCharType="begin"/>
      </w:r>
      <w:r>
        <w:rPr>
          <w:noProof/>
        </w:rPr>
        <w:instrText xml:space="preserve"> PAGEREF _Toc191638790 \h </w:instrText>
      </w:r>
      <w:r>
        <w:rPr>
          <w:noProof/>
        </w:rPr>
      </w:r>
      <w:r>
        <w:rPr>
          <w:noProof/>
        </w:rPr>
        <w:fldChar w:fldCharType="separate"/>
      </w:r>
      <w:r>
        <w:rPr>
          <w:noProof/>
        </w:rPr>
        <w:t>103</w:t>
      </w:r>
      <w:r>
        <w:rPr>
          <w:noProof/>
        </w:rPr>
        <w:fldChar w:fldCharType="end"/>
      </w:r>
    </w:p>
    <w:p w14:paraId="4E46243E" w14:textId="77777777" w:rsidR="0086537C" w:rsidRPr="00E56777" w:rsidRDefault="0086537C">
      <w:pPr>
        <w:pStyle w:val="32"/>
        <w:rPr>
          <w:rFonts w:ascii="Calibri" w:eastAsia="等线" w:hAnsi="Calibri"/>
          <w:noProof/>
          <w:kern w:val="2"/>
          <w:sz w:val="21"/>
          <w:szCs w:val="22"/>
          <w:lang w:val="en-US" w:eastAsia="zh-CN"/>
        </w:rPr>
      </w:pPr>
      <w:r>
        <w:rPr>
          <w:noProof/>
        </w:rPr>
        <w:t>6.37.3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_Toc191638791 \h </w:instrText>
      </w:r>
      <w:r>
        <w:rPr>
          <w:noProof/>
        </w:rPr>
      </w:r>
      <w:r>
        <w:rPr>
          <w:noProof/>
        </w:rPr>
        <w:fldChar w:fldCharType="separate"/>
      </w:r>
      <w:r>
        <w:rPr>
          <w:noProof/>
        </w:rPr>
        <w:t>104</w:t>
      </w:r>
      <w:r>
        <w:rPr>
          <w:noProof/>
        </w:rPr>
        <w:fldChar w:fldCharType="end"/>
      </w:r>
    </w:p>
    <w:p w14:paraId="73E92E78" w14:textId="77777777" w:rsidR="0086537C" w:rsidRPr="00E56777" w:rsidRDefault="0086537C">
      <w:pPr>
        <w:pStyle w:val="22"/>
        <w:rPr>
          <w:rFonts w:ascii="Calibri" w:eastAsia="等线" w:hAnsi="Calibri"/>
          <w:noProof/>
          <w:kern w:val="2"/>
          <w:sz w:val="21"/>
          <w:szCs w:val="22"/>
          <w:lang w:val="en-US" w:eastAsia="zh-CN"/>
        </w:rPr>
      </w:pPr>
      <w:r>
        <w:rPr>
          <w:noProof/>
        </w:rPr>
        <w:t>6.</w:t>
      </w:r>
      <w:r>
        <w:rPr>
          <w:noProof/>
          <w:lang w:eastAsia="zh-CN"/>
        </w:rPr>
        <w:t>38</w:t>
      </w:r>
      <w:r w:rsidRPr="00E56777">
        <w:rPr>
          <w:rFonts w:ascii="Calibri" w:eastAsia="等线" w:hAnsi="Calibri"/>
          <w:noProof/>
          <w:kern w:val="2"/>
          <w:sz w:val="21"/>
          <w:szCs w:val="22"/>
          <w:lang w:val="en-US" w:eastAsia="zh-CN"/>
        </w:rPr>
        <w:tab/>
      </w:r>
      <w:r>
        <w:rPr>
          <w:noProof/>
        </w:rPr>
        <w:t>Solution #</w:t>
      </w:r>
      <w:r>
        <w:rPr>
          <w:noProof/>
          <w:lang w:eastAsia="zh-CN"/>
        </w:rPr>
        <w:t>38</w:t>
      </w:r>
      <w:r>
        <w:rPr>
          <w:noProof/>
        </w:rPr>
        <w:t xml:space="preserve">: </w:t>
      </w:r>
      <w:r w:rsidRPr="00E37B21">
        <w:rPr>
          <w:noProof/>
          <w:lang w:val="en-US" w:eastAsia="zh-CN"/>
        </w:rPr>
        <w:t>S</w:t>
      </w:r>
      <w:r>
        <w:rPr>
          <w:noProof/>
        </w:rPr>
        <w:t>tore and forward (s&amp;f) satellite operation</w:t>
      </w:r>
      <w:r w:rsidRPr="00E37B21">
        <w:rPr>
          <w:noProof/>
          <w:lang w:val="en-US" w:eastAsia="zh-CN"/>
        </w:rPr>
        <w:t xml:space="preserve"> using GUTI or 5G-GUTI</w:t>
      </w:r>
      <w:r>
        <w:rPr>
          <w:noProof/>
        </w:rPr>
        <w:tab/>
      </w:r>
      <w:r>
        <w:rPr>
          <w:noProof/>
        </w:rPr>
        <w:fldChar w:fldCharType="begin"/>
      </w:r>
      <w:r>
        <w:rPr>
          <w:noProof/>
        </w:rPr>
        <w:instrText xml:space="preserve"> PAGEREF _Toc191638792 \h </w:instrText>
      </w:r>
      <w:r>
        <w:rPr>
          <w:noProof/>
        </w:rPr>
      </w:r>
      <w:r>
        <w:rPr>
          <w:noProof/>
        </w:rPr>
        <w:fldChar w:fldCharType="separate"/>
      </w:r>
      <w:r>
        <w:rPr>
          <w:noProof/>
        </w:rPr>
        <w:t>104</w:t>
      </w:r>
      <w:r>
        <w:rPr>
          <w:noProof/>
        </w:rPr>
        <w:fldChar w:fldCharType="end"/>
      </w:r>
    </w:p>
    <w:p w14:paraId="53A8AA87" w14:textId="77777777" w:rsidR="0086537C" w:rsidRPr="00E56777" w:rsidRDefault="0086537C">
      <w:pPr>
        <w:pStyle w:val="32"/>
        <w:rPr>
          <w:rFonts w:ascii="Calibri" w:eastAsia="等线" w:hAnsi="Calibri"/>
          <w:noProof/>
          <w:kern w:val="2"/>
          <w:sz w:val="21"/>
          <w:szCs w:val="22"/>
          <w:lang w:val="en-US" w:eastAsia="zh-CN"/>
        </w:rPr>
      </w:pPr>
      <w:r>
        <w:rPr>
          <w:noProof/>
        </w:rPr>
        <w:t>6.</w:t>
      </w:r>
      <w:r>
        <w:rPr>
          <w:noProof/>
          <w:lang w:eastAsia="zh-CN"/>
        </w:rPr>
        <w:t>38</w:t>
      </w:r>
      <w:r>
        <w:rPr>
          <w:noProof/>
        </w:rPr>
        <w:t>.1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_Toc191638793 \h </w:instrText>
      </w:r>
      <w:r>
        <w:rPr>
          <w:noProof/>
        </w:rPr>
      </w:r>
      <w:r>
        <w:rPr>
          <w:noProof/>
        </w:rPr>
        <w:fldChar w:fldCharType="separate"/>
      </w:r>
      <w:r>
        <w:rPr>
          <w:noProof/>
        </w:rPr>
        <w:t>104</w:t>
      </w:r>
      <w:r>
        <w:rPr>
          <w:noProof/>
        </w:rPr>
        <w:fldChar w:fldCharType="end"/>
      </w:r>
    </w:p>
    <w:p w14:paraId="08A2DD54" w14:textId="77777777" w:rsidR="0086537C" w:rsidRPr="00E56777" w:rsidRDefault="0086537C">
      <w:pPr>
        <w:pStyle w:val="32"/>
        <w:rPr>
          <w:rFonts w:ascii="Calibri" w:eastAsia="等线" w:hAnsi="Calibri"/>
          <w:noProof/>
          <w:kern w:val="2"/>
          <w:sz w:val="21"/>
          <w:szCs w:val="22"/>
          <w:lang w:val="en-US" w:eastAsia="zh-CN"/>
        </w:rPr>
      </w:pPr>
      <w:r>
        <w:rPr>
          <w:noProof/>
        </w:rPr>
        <w:t>6.</w:t>
      </w:r>
      <w:r>
        <w:rPr>
          <w:noProof/>
          <w:lang w:eastAsia="zh-CN"/>
        </w:rPr>
        <w:t>38</w:t>
      </w:r>
      <w:r>
        <w:rPr>
          <w:noProof/>
        </w:rPr>
        <w:t>.</w:t>
      </w:r>
      <w:r>
        <w:rPr>
          <w:noProof/>
          <w:lang w:eastAsia="zh-CN"/>
        </w:rPr>
        <w:t>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_Toc191638794 \h </w:instrText>
      </w:r>
      <w:r>
        <w:rPr>
          <w:noProof/>
        </w:rPr>
      </w:r>
      <w:r>
        <w:rPr>
          <w:noProof/>
        </w:rPr>
        <w:fldChar w:fldCharType="separate"/>
      </w:r>
      <w:r>
        <w:rPr>
          <w:noProof/>
        </w:rPr>
        <w:t>105</w:t>
      </w:r>
      <w:r>
        <w:rPr>
          <w:noProof/>
        </w:rPr>
        <w:fldChar w:fldCharType="end"/>
      </w:r>
    </w:p>
    <w:p w14:paraId="6B11A2A6" w14:textId="77777777" w:rsidR="0086537C" w:rsidRPr="00E56777" w:rsidRDefault="0086537C">
      <w:pPr>
        <w:pStyle w:val="32"/>
        <w:rPr>
          <w:rFonts w:ascii="Calibri" w:eastAsia="等线" w:hAnsi="Calibri"/>
          <w:noProof/>
          <w:kern w:val="2"/>
          <w:sz w:val="21"/>
          <w:szCs w:val="22"/>
          <w:lang w:val="en-US" w:eastAsia="zh-CN"/>
        </w:rPr>
      </w:pPr>
      <w:r>
        <w:rPr>
          <w:noProof/>
        </w:rPr>
        <w:t>6.</w:t>
      </w:r>
      <w:r>
        <w:rPr>
          <w:noProof/>
          <w:lang w:eastAsia="zh-CN"/>
        </w:rPr>
        <w:t>38</w:t>
      </w:r>
      <w:r>
        <w:rPr>
          <w:noProof/>
        </w:rPr>
        <w:t>.3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_Toc191638795 \h </w:instrText>
      </w:r>
      <w:r>
        <w:rPr>
          <w:noProof/>
        </w:rPr>
      </w:r>
      <w:r>
        <w:rPr>
          <w:noProof/>
        </w:rPr>
        <w:fldChar w:fldCharType="separate"/>
      </w:r>
      <w:r>
        <w:rPr>
          <w:noProof/>
        </w:rPr>
        <w:t>106</w:t>
      </w:r>
      <w:r>
        <w:rPr>
          <w:noProof/>
        </w:rPr>
        <w:fldChar w:fldCharType="end"/>
      </w:r>
    </w:p>
    <w:p w14:paraId="1E99B0EB" w14:textId="77777777" w:rsidR="0086537C" w:rsidRPr="00E56777" w:rsidRDefault="0086537C">
      <w:pPr>
        <w:pStyle w:val="10"/>
        <w:rPr>
          <w:rFonts w:ascii="Calibri" w:eastAsia="等线" w:hAnsi="Calibri"/>
          <w:noProof/>
          <w:kern w:val="2"/>
          <w:sz w:val="21"/>
          <w:szCs w:val="22"/>
          <w:lang w:val="en-US" w:eastAsia="zh-CN"/>
        </w:rPr>
      </w:pPr>
      <w:r>
        <w:rPr>
          <w:noProof/>
        </w:rPr>
        <w:t>7</w:t>
      </w:r>
      <w:r w:rsidRPr="00E56777">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_Toc191638796 \h </w:instrText>
      </w:r>
      <w:r>
        <w:rPr>
          <w:noProof/>
        </w:rPr>
      </w:r>
      <w:r>
        <w:rPr>
          <w:noProof/>
        </w:rPr>
        <w:fldChar w:fldCharType="separate"/>
      </w:r>
      <w:r>
        <w:rPr>
          <w:noProof/>
        </w:rPr>
        <w:t>107</w:t>
      </w:r>
      <w:r>
        <w:rPr>
          <w:noProof/>
        </w:rPr>
        <w:fldChar w:fldCharType="end"/>
      </w:r>
    </w:p>
    <w:p w14:paraId="0924EF88" w14:textId="77777777" w:rsidR="0086537C" w:rsidRPr="00E56777" w:rsidRDefault="0086537C">
      <w:pPr>
        <w:pStyle w:val="22"/>
        <w:rPr>
          <w:rFonts w:ascii="Calibri" w:eastAsia="等线" w:hAnsi="Calibri"/>
          <w:noProof/>
          <w:kern w:val="2"/>
          <w:sz w:val="21"/>
          <w:szCs w:val="22"/>
          <w:lang w:val="en-US" w:eastAsia="zh-CN"/>
        </w:rPr>
      </w:pPr>
      <w:r>
        <w:rPr>
          <w:noProof/>
          <w:lang w:eastAsia="zh-CN"/>
        </w:rPr>
        <w:t>7.1</w:t>
      </w:r>
      <w:r w:rsidRPr="00E56777">
        <w:rPr>
          <w:rFonts w:ascii="Calibri" w:eastAsia="等线" w:hAnsi="Calibri"/>
          <w:noProof/>
          <w:kern w:val="2"/>
          <w:sz w:val="21"/>
          <w:szCs w:val="22"/>
          <w:lang w:val="en-US" w:eastAsia="zh-CN"/>
        </w:rPr>
        <w:tab/>
      </w:r>
      <w:r>
        <w:rPr>
          <w:noProof/>
          <w:lang w:eastAsia="zh-CN"/>
        </w:rPr>
        <w:t>Conclusions for Key Issue #1: Security protection in Store and Forward Satellite Operation</w:t>
      </w:r>
      <w:r>
        <w:rPr>
          <w:noProof/>
        </w:rPr>
        <w:tab/>
      </w:r>
      <w:r>
        <w:rPr>
          <w:noProof/>
        </w:rPr>
        <w:fldChar w:fldCharType="begin"/>
      </w:r>
      <w:r>
        <w:rPr>
          <w:noProof/>
        </w:rPr>
        <w:instrText xml:space="preserve"> PAGEREF _Toc191638797 \h </w:instrText>
      </w:r>
      <w:r>
        <w:rPr>
          <w:noProof/>
        </w:rPr>
      </w:r>
      <w:r>
        <w:rPr>
          <w:noProof/>
        </w:rPr>
        <w:fldChar w:fldCharType="separate"/>
      </w:r>
      <w:r>
        <w:rPr>
          <w:noProof/>
        </w:rPr>
        <w:t>114</w:t>
      </w:r>
      <w:r>
        <w:rPr>
          <w:noProof/>
        </w:rPr>
        <w:fldChar w:fldCharType="end"/>
      </w:r>
    </w:p>
    <w:p w14:paraId="6905E4CF" w14:textId="77777777" w:rsidR="0086537C" w:rsidRPr="00E56777" w:rsidRDefault="0086537C">
      <w:pPr>
        <w:pStyle w:val="22"/>
        <w:rPr>
          <w:rFonts w:ascii="Calibri" w:eastAsia="等线" w:hAnsi="Calibri"/>
          <w:noProof/>
          <w:kern w:val="2"/>
          <w:sz w:val="21"/>
          <w:szCs w:val="22"/>
          <w:lang w:val="en-US" w:eastAsia="zh-CN"/>
        </w:rPr>
      </w:pPr>
      <w:r>
        <w:rPr>
          <w:noProof/>
          <w:lang w:eastAsia="zh-CN"/>
        </w:rPr>
        <w:t>7.2</w:t>
      </w:r>
      <w:r w:rsidRPr="00E56777">
        <w:rPr>
          <w:rFonts w:ascii="Calibri" w:eastAsia="等线" w:hAnsi="Calibri"/>
          <w:noProof/>
          <w:kern w:val="2"/>
          <w:sz w:val="21"/>
          <w:szCs w:val="22"/>
          <w:lang w:val="en-US" w:eastAsia="zh-CN"/>
        </w:rPr>
        <w:tab/>
      </w:r>
      <w:r>
        <w:rPr>
          <w:noProof/>
          <w:lang w:eastAsia="zh-CN"/>
        </w:rPr>
        <w:t>Conclusions for Key Issue #2: Key Issue on privacy threats in S&amp;F operation</w:t>
      </w:r>
      <w:r>
        <w:rPr>
          <w:noProof/>
        </w:rPr>
        <w:tab/>
      </w:r>
      <w:r>
        <w:rPr>
          <w:noProof/>
        </w:rPr>
        <w:fldChar w:fldCharType="begin"/>
      </w:r>
      <w:r>
        <w:rPr>
          <w:noProof/>
        </w:rPr>
        <w:instrText xml:space="preserve"> PAGEREF _Toc191638798 \h </w:instrText>
      </w:r>
      <w:r>
        <w:rPr>
          <w:noProof/>
        </w:rPr>
      </w:r>
      <w:r>
        <w:rPr>
          <w:noProof/>
        </w:rPr>
        <w:fldChar w:fldCharType="separate"/>
      </w:r>
      <w:r>
        <w:rPr>
          <w:noProof/>
        </w:rPr>
        <w:t>114</w:t>
      </w:r>
      <w:r>
        <w:rPr>
          <w:noProof/>
        </w:rPr>
        <w:fldChar w:fldCharType="end"/>
      </w:r>
    </w:p>
    <w:p w14:paraId="2227C014" w14:textId="77777777" w:rsidR="0086537C" w:rsidRPr="00E56777" w:rsidRDefault="0086537C">
      <w:pPr>
        <w:pStyle w:val="80"/>
        <w:rPr>
          <w:rFonts w:ascii="Calibri" w:eastAsia="等线" w:hAnsi="Calibr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_Toc191638799 \h </w:instrText>
      </w:r>
      <w:r>
        <w:rPr>
          <w:noProof/>
        </w:rPr>
      </w:r>
      <w:r>
        <w:rPr>
          <w:noProof/>
        </w:rPr>
        <w:fldChar w:fldCharType="separate"/>
      </w:r>
      <w:r>
        <w:rPr>
          <w:noProof/>
        </w:rPr>
        <w:t>115</w:t>
      </w:r>
      <w:r>
        <w:rPr>
          <w:noProof/>
        </w:rPr>
        <w:fldChar w:fldCharType="end"/>
      </w:r>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15" w:name="foreword"/>
      <w:bookmarkStart w:id="16" w:name="_Toc138688525"/>
      <w:bookmarkStart w:id="17" w:name="_Toc138748024"/>
      <w:bookmarkStart w:id="18" w:name="_Toc164702023"/>
      <w:bookmarkStart w:id="19" w:name="_Toc167791460"/>
      <w:bookmarkStart w:id="20" w:name="_Toc180150756"/>
      <w:bookmarkStart w:id="21" w:name="_Toc180400449"/>
      <w:bookmarkStart w:id="22" w:name="_Toc180481630"/>
      <w:bookmarkStart w:id="23" w:name="_Toc182856543"/>
      <w:bookmarkStart w:id="24" w:name="_Toc191374970"/>
      <w:bookmarkStart w:id="25" w:name="_Toc191375182"/>
      <w:bookmarkStart w:id="26" w:name="_Toc191376105"/>
      <w:bookmarkStart w:id="27" w:name="_Toc191377267"/>
      <w:bookmarkStart w:id="28" w:name="_Toc191469600"/>
      <w:bookmarkStart w:id="29" w:name="_Toc191638607"/>
      <w:bookmarkEnd w:id="15"/>
      <w:r w:rsidR="005049CC" w:rsidRPr="00D75B96">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2511FBFA" w14:textId="3330AA67" w:rsidR="00080512" w:rsidRPr="004D3578" w:rsidRDefault="00080512">
      <w:r w:rsidRPr="004D3578">
        <w:t xml:space="preserve">This Technical </w:t>
      </w:r>
      <w:bookmarkStart w:id="30" w:name="spectype3"/>
      <w:r w:rsidR="00602AEA" w:rsidRPr="005049CC">
        <w:t>Report</w:t>
      </w:r>
      <w:bookmarkEnd w:id="3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31" w:name="introduction"/>
      <w:bookmarkEnd w:id="31"/>
      <w:r w:rsidRPr="004D3578">
        <w:br w:type="page"/>
      </w:r>
      <w:bookmarkStart w:id="32" w:name="scope"/>
      <w:bookmarkStart w:id="33" w:name="_Toc164702024"/>
      <w:bookmarkStart w:id="34" w:name="_Toc167791461"/>
      <w:bookmarkStart w:id="35" w:name="_Toc180150757"/>
      <w:bookmarkStart w:id="36" w:name="_Toc180400450"/>
      <w:bookmarkStart w:id="37" w:name="_Toc180481631"/>
      <w:bookmarkStart w:id="38" w:name="_Toc182856544"/>
      <w:bookmarkStart w:id="39" w:name="_Toc191374971"/>
      <w:bookmarkStart w:id="40" w:name="_Toc191375183"/>
      <w:bookmarkStart w:id="41" w:name="_Toc191376106"/>
      <w:bookmarkStart w:id="42" w:name="_Toc191377268"/>
      <w:bookmarkStart w:id="43" w:name="_Toc191469601"/>
      <w:bookmarkStart w:id="44" w:name="_Toc191638608"/>
      <w:bookmarkEnd w:id="32"/>
      <w:r w:rsidRPr="004D3578">
        <w:lastRenderedPageBreak/>
        <w:t>1</w:t>
      </w:r>
      <w:r w:rsidRPr="004D3578">
        <w:tab/>
        <w:t>Scope</w:t>
      </w:r>
      <w:bookmarkEnd w:id="33"/>
      <w:bookmarkEnd w:id="34"/>
      <w:bookmarkEnd w:id="35"/>
      <w:bookmarkEnd w:id="36"/>
      <w:bookmarkEnd w:id="37"/>
      <w:bookmarkEnd w:id="38"/>
      <w:bookmarkEnd w:id="39"/>
      <w:bookmarkEnd w:id="40"/>
      <w:bookmarkEnd w:id="41"/>
      <w:bookmarkEnd w:id="42"/>
      <w:bookmarkEnd w:id="43"/>
      <w:bookmarkEnd w:id="44"/>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45" w:name="references"/>
      <w:bookmarkStart w:id="46" w:name="_Toc164702025"/>
      <w:bookmarkStart w:id="47" w:name="_Toc167791462"/>
      <w:bookmarkStart w:id="48" w:name="_Toc180150758"/>
      <w:bookmarkStart w:id="49" w:name="_Toc180400451"/>
      <w:bookmarkStart w:id="50" w:name="_Toc180481632"/>
      <w:bookmarkStart w:id="51" w:name="_Toc182856545"/>
      <w:bookmarkStart w:id="52" w:name="_Toc191374972"/>
      <w:bookmarkStart w:id="53" w:name="_Toc191375184"/>
      <w:bookmarkStart w:id="54" w:name="_Toc191376107"/>
      <w:bookmarkStart w:id="55" w:name="_Toc191377269"/>
      <w:bookmarkStart w:id="56" w:name="_Toc191469602"/>
      <w:bookmarkStart w:id="57" w:name="_Toc191638609"/>
      <w:bookmarkEnd w:id="45"/>
      <w:r w:rsidRPr="004D3578">
        <w:t>2</w:t>
      </w:r>
      <w:r w:rsidRPr="004D3578">
        <w:tab/>
        <w:t>References</w:t>
      </w:r>
      <w:bookmarkEnd w:id="46"/>
      <w:bookmarkEnd w:id="47"/>
      <w:bookmarkEnd w:id="48"/>
      <w:bookmarkEnd w:id="49"/>
      <w:bookmarkEnd w:id="50"/>
      <w:bookmarkEnd w:id="51"/>
      <w:bookmarkEnd w:id="52"/>
      <w:bookmarkEnd w:id="53"/>
      <w:bookmarkEnd w:id="54"/>
      <w:bookmarkEnd w:id="55"/>
      <w:bookmarkEnd w:id="56"/>
      <w:bookmarkEnd w:id="5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189C2970" w14:textId="5D3682C1" w:rsidR="004C40CD" w:rsidRPr="007B0C8B" w:rsidRDefault="004C40CD" w:rsidP="004C40CD">
      <w:pPr>
        <w:pStyle w:val="EX"/>
      </w:pPr>
      <w:r w:rsidRPr="007B0C8B">
        <w:t>[</w:t>
      </w:r>
      <w:r>
        <w:t>10</w:t>
      </w:r>
      <w:r w:rsidRPr="007B0C8B">
        <w:t>]</w:t>
      </w:r>
      <w:r w:rsidRPr="007B0C8B">
        <w:tab/>
        <w:t>3GPP TS 24.501: "Non-Access-Stratum (NAS) protocol for 5G System (5GS); Stage 3".</w:t>
      </w:r>
    </w:p>
    <w:p w14:paraId="2BD56F73" w14:textId="34202615" w:rsidR="00A24043" w:rsidRPr="007B0C8B" w:rsidRDefault="00A24043" w:rsidP="00A24043">
      <w:pPr>
        <w:pStyle w:val="EX"/>
      </w:pPr>
      <w:r w:rsidRPr="007B0C8B">
        <w:t>[</w:t>
      </w:r>
      <w:r>
        <w:t>11</w:t>
      </w:r>
      <w:r w:rsidRPr="007B0C8B">
        <w:t>]</w:t>
      </w:r>
      <w:r w:rsidRPr="007B0C8B">
        <w:tab/>
        <w:t>3GPP TS 23.501: "System Architecture for the 5G System".</w:t>
      </w:r>
    </w:p>
    <w:p w14:paraId="681CE5D3" w14:textId="700A1426" w:rsidR="00A24043" w:rsidRPr="007B0C8B" w:rsidRDefault="00A24043" w:rsidP="00A24043">
      <w:pPr>
        <w:pStyle w:val="EX"/>
      </w:pPr>
      <w:r w:rsidRPr="007B0C8B">
        <w:t>[</w:t>
      </w:r>
      <w:r>
        <w:t>12</w:t>
      </w:r>
      <w:r w:rsidRPr="007B0C8B">
        <w:t>]</w:t>
      </w:r>
      <w:r w:rsidRPr="007B0C8B">
        <w:tab/>
        <w:t>3GPP TS 23.502: "Procedures for the 5G System".</w:t>
      </w:r>
    </w:p>
    <w:p w14:paraId="24ACB616" w14:textId="5C3C10BA" w:rsidR="00080512" w:rsidRPr="004D3578" w:rsidRDefault="00080512">
      <w:pPr>
        <w:pStyle w:val="1"/>
      </w:pPr>
      <w:bookmarkStart w:id="58" w:name="definitions"/>
      <w:bookmarkStart w:id="59" w:name="_Toc164702026"/>
      <w:bookmarkStart w:id="60" w:name="_Toc167791463"/>
      <w:bookmarkStart w:id="61" w:name="_Toc180150759"/>
      <w:bookmarkStart w:id="62" w:name="_Toc180400452"/>
      <w:bookmarkStart w:id="63" w:name="_Toc180481633"/>
      <w:bookmarkStart w:id="64" w:name="_Toc182856546"/>
      <w:bookmarkStart w:id="65" w:name="_Toc191374973"/>
      <w:bookmarkStart w:id="66" w:name="_Toc191375185"/>
      <w:bookmarkStart w:id="67" w:name="_Toc191376108"/>
      <w:bookmarkStart w:id="68" w:name="_Toc191377270"/>
      <w:bookmarkStart w:id="69" w:name="_Toc191469603"/>
      <w:bookmarkStart w:id="70" w:name="_Toc191638610"/>
      <w:bookmarkEnd w:id="58"/>
      <w:r w:rsidRPr="004D3578">
        <w:lastRenderedPageBreak/>
        <w:t>3</w:t>
      </w:r>
      <w:r w:rsidRPr="004D3578">
        <w:tab/>
        <w:t>Definitions</w:t>
      </w:r>
      <w:r w:rsidR="00602AEA">
        <w:t xml:space="preserve"> of terms and abbreviations</w:t>
      </w:r>
      <w:bookmarkEnd w:id="59"/>
      <w:bookmarkEnd w:id="60"/>
      <w:bookmarkEnd w:id="61"/>
      <w:bookmarkEnd w:id="62"/>
      <w:bookmarkEnd w:id="63"/>
      <w:bookmarkEnd w:id="64"/>
      <w:bookmarkEnd w:id="65"/>
      <w:bookmarkEnd w:id="66"/>
      <w:bookmarkEnd w:id="67"/>
      <w:bookmarkEnd w:id="68"/>
      <w:bookmarkEnd w:id="69"/>
      <w:bookmarkEnd w:id="70"/>
    </w:p>
    <w:p w14:paraId="6CBABCF9" w14:textId="5C33A256" w:rsidR="00080512" w:rsidRPr="004D3578" w:rsidRDefault="00080512">
      <w:pPr>
        <w:pStyle w:val="21"/>
      </w:pPr>
      <w:bookmarkStart w:id="71" w:name="_Toc164702027"/>
      <w:bookmarkStart w:id="72" w:name="_Toc167791464"/>
      <w:bookmarkStart w:id="73" w:name="_Toc180150760"/>
      <w:bookmarkStart w:id="74" w:name="_Toc180400453"/>
      <w:bookmarkStart w:id="75" w:name="_Toc180481634"/>
      <w:bookmarkStart w:id="76" w:name="_Toc182856547"/>
      <w:bookmarkStart w:id="77" w:name="_Toc191469604"/>
      <w:bookmarkStart w:id="78" w:name="_Toc191638611"/>
      <w:r w:rsidRPr="004D3578">
        <w:t>3.1</w:t>
      </w:r>
      <w:r w:rsidRPr="004D3578">
        <w:tab/>
      </w:r>
      <w:r w:rsidR="002B6339">
        <w:t>Terms</w:t>
      </w:r>
      <w:bookmarkEnd w:id="71"/>
      <w:bookmarkEnd w:id="72"/>
      <w:bookmarkEnd w:id="73"/>
      <w:bookmarkEnd w:id="74"/>
      <w:bookmarkEnd w:id="75"/>
      <w:bookmarkEnd w:id="76"/>
      <w:bookmarkEnd w:id="77"/>
      <w:bookmarkEnd w:id="78"/>
    </w:p>
    <w:p w14:paraId="52F085A8" w14:textId="463FB71C"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322515F" w14:textId="520C165B" w:rsidR="00506FC9" w:rsidRPr="004D3578" w:rsidRDefault="00506FC9" w:rsidP="00506FC9">
      <w:pPr>
        <w:pStyle w:val="21"/>
      </w:pPr>
      <w:bookmarkStart w:id="79" w:name="_Toc129708872"/>
      <w:bookmarkStart w:id="80" w:name="_Toc191469605"/>
      <w:bookmarkStart w:id="81" w:name="_Toc191638612"/>
      <w:bookmarkStart w:id="82" w:name="_Toc164702028"/>
      <w:bookmarkStart w:id="83" w:name="_Toc167791465"/>
      <w:bookmarkStart w:id="84" w:name="_Toc180150761"/>
      <w:bookmarkStart w:id="85" w:name="_Toc180400454"/>
      <w:bookmarkStart w:id="86" w:name="_Toc180481635"/>
      <w:bookmarkStart w:id="87" w:name="_Toc182856548"/>
      <w:bookmarkStart w:id="88" w:name="_Toc191374974"/>
      <w:bookmarkStart w:id="89" w:name="_Toc191375186"/>
      <w:bookmarkStart w:id="90" w:name="_Toc191376109"/>
      <w:bookmarkStart w:id="91" w:name="_Toc191377271"/>
      <w:r w:rsidRPr="004D3578">
        <w:t>3.2</w:t>
      </w:r>
      <w:r w:rsidRPr="004D3578">
        <w:tab/>
      </w:r>
      <w:bookmarkEnd w:id="79"/>
      <w:r w:rsidRPr="00506FC9">
        <w:t>Void</w:t>
      </w:r>
      <w:bookmarkEnd w:id="80"/>
      <w:bookmarkEnd w:id="81"/>
    </w:p>
    <w:p w14:paraId="5E81C5C1" w14:textId="65F37FCC" w:rsidR="00080512" w:rsidRPr="004D3578" w:rsidRDefault="00080512">
      <w:pPr>
        <w:pStyle w:val="21"/>
      </w:pPr>
      <w:bookmarkStart w:id="92" w:name="_Toc191469606"/>
      <w:bookmarkStart w:id="93" w:name="_Toc191638613"/>
      <w:r w:rsidRPr="004D3578">
        <w:t>3.</w:t>
      </w:r>
      <w:r w:rsidR="00506FC9">
        <w:rPr>
          <w:rFonts w:hint="eastAsia"/>
          <w:lang w:eastAsia="zh-CN"/>
        </w:rPr>
        <w:t>3</w:t>
      </w:r>
      <w:r w:rsidRPr="004D3578">
        <w:tab/>
        <w:t>Abbreviations</w:t>
      </w:r>
      <w:bookmarkEnd w:id="82"/>
      <w:bookmarkEnd w:id="83"/>
      <w:bookmarkEnd w:id="84"/>
      <w:bookmarkEnd w:id="85"/>
      <w:bookmarkEnd w:id="86"/>
      <w:bookmarkEnd w:id="87"/>
      <w:bookmarkEnd w:id="88"/>
      <w:bookmarkEnd w:id="89"/>
      <w:bookmarkEnd w:id="90"/>
      <w:bookmarkEnd w:id="91"/>
      <w:bookmarkEnd w:id="92"/>
      <w:bookmarkEnd w:id="93"/>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94" w:name="clause4"/>
      <w:bookmarkStart w:id="95" w:name="_Toc102752610"/>
      <w:bookmarkStart w:id="96" w:name="_Toc164702029"/>
      <w:bookmarkStart w:id="97" w:name="_Toc167791466"/>
      <w:bookmarkStart w:id="98" w:name="_Toc180150762"/>
      <w:bookmarkStart w:id="99" w:name="_Toc180400455"/>
      <w:bookmarkStart w:id="100" w:name="_Toc180481636"/>
      <w:bookmarkStart w:id="101" w:name="_Toc182856549"/>
      <w:bookmarkStart w:id="102" w:name="_Toc191374975"/>
      <w:bookmarkStart w:id="103" w:name="_Toc191375187"/>
      <w:bookmarkStart w:id="104" w:name="_Toc191376110"/>
      <w:bookmarkStart w:id="105" w:name="_Toc191377272"/>
      <w:bookmarkStart w:id="106" w:name="_Toc191469607"/>
      <w:bookmarkStart w:id="107" w:name="_Toc191638614"/>
      <w:bookmarkEnd w:id="94"/>
      <w:r w:rsidRPr="004D3578">
        <w:t>4</w:t>
      </w:r>
      <w:r w:rsidRPr="004D3578">
        <w:tab/>
      </w:r>
      <w:bookmarkEnd w:id="95"/>
      <w:r w:rsidR="00A40097" w:rsidRPr="00A40097">
        <w:t>Architecture and security assumptions</w:t>
      </w:r>
      <w:bookmarkEnd w:id="96"/>
      <w:bookmarkEnd w:id="97"/>
      <w:bookmarkEnd w:id="98"/>
      <w:bookmarkEnd w:id="99"/>
      <w:bookmarkEnd w:id="100"/>
      <w:bookmarkEnd w:id="101"/>
      <w:bookmarkEnd w:id="102"/>
      <w:bookmarkEnd w:id="103"/>
      <w:bookmarkEnd w:id="104"/>
      <w:bookmarkEnd w:id="105"/>
      <w:bookmarkEnd w:id="106"/>
      <w:bookmarkEnd w:id="107"/>
    </w:p>
    <w:p w14:paraId="0A413935" w14:textId="77777777" w:rsidR="00BE4556" w:rsidRDefault="00BE4556" w:rsidP="00BE4556">
      <w:pPr>
        <w:rPr>
          <w:lang w:eastAsia="zh-CN"/>
        </w:rPr>
      </w:pPr>
      <w:bookmarkStart w:id="108" w:name="_Toc528155238"/>
      <w:bookmarkStart w:id="109"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307F46">
        <w:rPr>
          <w:rFonts w:eastAsia="宋体"/>
          <w:lang w:eastAsia="zh-CN"/>
        </w:rPr>
        <w:t>The security environment of 3GPP systems on board orbiting satellites is dependent on implementation and operation’s policy.</w:t>
      </w:r>
    </w:p>
    <w:p w14:paraId="4A93E310" w14:textId="39B29C74" w:rsidR="00D57EE9" w:rsidRDefault="00D57EE9" w:rsidP="00D57EE9">
      <w:pPr>
        <w:overflowPunct w:val="0"/>
        <w:autoSpaceDE w:val="0"/>
        <w:autoSpaceDN w:val="0"/>
        <w:adjustRightInd w:val="0"/>
        <w:ind w:left="568" w:hanging="284"/>
        <w:textAlignment w:val="baseline"/>
        <w:rPr>
          <w:rFonts w:eastAsia="宋体"/>
          <w:lang w:eastAsia="zh-CN"/>
        </w:rPr>
      </w:pPr>
      <w:r>
        <w:rPr>
          <w:rFonts w:eastAsia="宋体"/>
          <w:lang w:eastAsia="zh-CN"/>
        </w:rPr>
        <w:t xml:space="preserve">- </w:t>
      </w:r>
      <w:r>
        <w:rPr>
          <w:rFonts w:eastAsia="宋体"/>
          <w:lang w:eastAsia="zh-CN"/>
        </w:rPr>
        <w:tab/>
      </w:r>
      <w:r w:rsidRPr="00C3686B">
        <w:rPr>
          <w:rFonts w:eastAsia="宋体"/>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795316">
      <w:pPr>
        <w:overflowPunct w:val="0"/>
        <w:autoSpaceDE w:val="0"/>
        <w:autoSpaceDN w:val="0"/>
        <w:adjustRightInd w:val="0"/>
        <w:ind w:left="568" w:hanging="284"/>
        <w:textAlignment w:val="baseline"/>
        <w:rPr>
          <w:rFonts w:eastAsia="宋体"/>
          <w:lang w:eastAsia="zh-CN"/>
        </w:rPr>
      </w:pPr>
      <w:bookmarkStart w:id="110" w:name="_Toc164702030"/>
      <w:bookmarkStart w:id="111" w:name="_Toc167791467"/>
      <w:r>
        <w:rPr>
          <w:rFonts w:eastAsia="宋体"/>
          <w:lang w:eastAsia="zh-CN"/>
        </w:rPr>
        <w:t xml:space="preserve">- </w:t>
      </w:r>
      <w:r>
        <w:rPr>
          <w:rFonts w:eastAsia="宋体"/>
          <w:lang w:eastAsia="zh-CN"/>
        </w:rPr>
        <w:tab/>
      </w:r>
      <w:r>
        <w:rPr>
          <w:rFonts w:eastAsia="宋体" w:hint="eastAsia"/>
          <w:lang w:val="en-US" w:eastAsia="zh-CN"/>
        </w:rPr>
        <w:t xml:space="preserve">Security for </w:t>
      </w:r>
      <w:r>
        <w:t>Store and Forward Satellite operation</w:t>
      </w:r>
      <w:r>
        <w:rPr>
          <w:rFonts w:hint="eastAsia"/>
          <w:lang w:val="en-US" w:eastAsia="zh-CN"/>
        </w:rPr>
        <w:t xml:space="preserve"> is only support for </w:t>
      </w:r>
      <w:r>
        <w:t>IoT NTN</w:t>
      </w:r>
      <w:r>
        <w:rPr>
          <w:rFonts w:hint="eastAsia"/>
          <w:lang w:val="en-US" w:eastAsia="zh-CN"/>
        </w:rPr>
        <w:t xml:space="preserve"> (EPS) in this release</w:t>
      </w:r>
      <w:r>
        <w:rPr>
          <w:rFonts w:eastAsia="宋体"/>
          <w:lang w:eastAsia="zh-CN"/>
        </w:rPr>
        <w:t>.</w:t>
      </w:r>
    </w:p>
    <w:p w14:paraId="715B5638" w14:textId="77777777" w:rsidR="0019737D" w:rsidRDefault="0019737D" w:rsidP="0019737D">
      <w:pPr>
        <w:pStyle w:val="1"/>
      </w:pPr>
      <w:bookmarkStart w:id="112" w:name="_Toc180150763"/>
      <w:bookmarkStart w:id="113" w:name="_Toc180400456"/>
      <w:bookmarkStart w:id="114" w:name="_Toc180481637"/>
      <w:bookmarkStart w:id="115" w:name="_Toc182856550"/>
      <w:bookmarkStart w:id="116" w:name="_Toc191374976"/>
      <w:bookmarkStart w:id="117" w:name="_Toc191375188"/>
      <w:bookmarkStart w:id="118" w:name="_Toc191376111"/>
      <w:bookmarkStart w:id="119" w:name="_Toc191377273"/>
      <w:bookmarkStart w:id="120" w:name="_Toc191469608"/>
      <w:bookmarkStart w:id="121" w:name="_Toc191638615"/>
      <w:r>
        <w:lastRenderedPageBreak/>
        <w:t>5</w:t>
      </w:r>
      <w:r>
        <w:tab/>
        <w:t>Key issues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31A13709" w14:textId="0F98E960" w:rsidR="00BE4556" w:rsidRDefault="00BE4556" w:rsidP="00BE4556">
      <w:pPr>
        <w:pStyle w:val="21"/>
      </w:pPr>
      <w:bookmarkStart w:id="122" w:name="_Toc164702031"/>
      <w:bookmarkStart w:id="123" w:name="_Toc167791468"/>
      <w:bookmarkStart w:id="124" w:name="_Toc180150764"/>
      <w:bookmarkStart w:id="125" w:name="_Toc180400457"/>
      <w:bookmarkStart w:id="126" w:name="_Toc180481638"/>
      <w:bookmarkStart w:id="127" w:name="_Toc182856551"/>
      <w:bookmarkStart w:id="128" w:name="_Toc191374977"/>
      <w:bookmarkStart w:id="129" w:name="_Toc191375189"/>
      <w:bookmarkStart w:id="130" w:name="_Toc191376112"/>
      <w:bookmarkStart w:id="131" w:name="_Toc191377274"/>
      <w:bookmarkStart w:id="132" w:name="_Toc191469609"/>
      <w:bookmarkStart w:id="133" w:name="_Toc191638616"/>
      <w:bookmarkStart w:id="134" w:name="_Toc528155239"/>
      <w:bookmarkStart w:id="135" w:name="_Toc102752612"/>
      <w:r>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122"/>
      <w:bookmarkEnd w:id="123"/>
      <w:bookmarkEnd w:id="124"/>
      <w:bookmarkEnd w:id="125"/>
      <w:bookmarkEnd w:id="126"/>
      <w:bookmarkEnd w:id="127"/>
      <w:bookmarkEnd w:id="128"/>
      <w:bookmarkEnd w:id="129"/>
      <w:bookmarkEnd w:id="130"/>
      <w:bookmarkEnd w:id="131"/>
      <w:bookmarkEnd w:id="132"/>
      <w:bookmarkEnd w:id="133"/>
    </w:p>
    <w:p w14:paraId="78D81400" w14:textId="7CBA7CE5" w:rsidR="00BE4556" w:rsidRPr="00E43474" w:rsidRDefault="00BE4556" w:rsidP="00BE4556">
      <w:pPr>
        <w:pStyle w:val="31"/>
        <w:rPr>
          <w:lang w:eastAsia="zh-CN"/>
        </w:rPr>
      </w:pPr>
      <w:bookmarkStart w:id="136" w:name="_Toc92180095"/>
      <w:bookmarkStart w:id="137" w:name="_Toc92804821"/>
      <w:bookmarkStart w:id="138" w:name="_Toc164702032"/>
      <w:bookmarkStart w:id="139" w:name="_Toc167791469"/>
      <w:bookmarkStart w:id="140" w:name="_Toc180150765"/>
      <w:bookmarkStart w:id="141" w:name="_Toc180400458"/>
      <w:bookmarkStart w:id="142" w:name="_Toc180481639"/>
      <w:bookmarkStart w:id="143" w:name="_Toc182856552"/>
      <w:bookmarkStart w:id="144" w:name="_Toc191374978"/>
      <w:bookmarkStart w:id="145" w:name="_Toc191375190"/>
      <w:bookmarkStart w:id="146" w:name="_Toc191376113"/>
      <w:bookmarkStart w:id="147" w:name="_Toc191377275"/>
      <w:bookmarkStart w:id="148" w:name="_Toc191469610"/>
      <w:bookmarkStart w:id="149" w:name="_Toc191638617"/>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150" w:name="_Toc92180096"/>
      <w:bookmarkStart w:id="151" w:name="_Toc92804822"/>
      <w:bookmarkStart w:id="152" w:name="_Toc160448794"/>
      <w:bookmarkStart w:id="153" w:name="_Toc167791470"/>
      <w:bookmarkStart w:id="154" w:name="_Toc180150766"/>
      <w:bookmarkStart w:id="155" w:name="_Toc180400459"/>
      <w:bookmarkStart w:id="156" w:name="_Toc180481640"/>
      <w:bookmarkStart w:id="157" w:name="_Toc182856553"/>
      <w:bookmarkStart w:id="158" w:name="_Toc191374979"/>
      <w:bookmarkStart w:id="159" w:name="_Toc191375191"/>
      <w:bookmarkStart w:id="160" w:name="_Toc191376114"/>
      <w:bookmarkStart w:id="161" w:name="_Toc191377276"/>
      <w:bookmarkStart w:id="162" w:name="_Toc191469611"/>
      <w:bookmarkStart w:id="163" w:name="_Toc191638618"/>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060A0BA7" w14:textId="7ECBE964" w:rsidR="000B1BB3" w:rsidRDefault="000B1BB3" w:rsidP="000B1BB3">
      <w:pPr>
        <w:overflowPunct w:val="0"/>
        <w:autoSpaceDE w:val="0"/>
        <w:autoSpaceDN w:val="0"/>
        <w:adjustRightInd w:val="0"/>
        <w:textAlignment w:val="baseline"/>
        <w:rPr>
          <w:lang w:eastAsia="zh-CN"/>
        </w:rPr>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onboard satellite 3GPP system may be exhausted, resulting in the denial of service (DoS) attack</w:t>
      </w:r>
      <w:r>
        <w:rPr>
          <w:lang w:eastAsia="zh-CN"/>
        </w:rPr>
        <w:t xml:space="preserve"> on the satellite</w:t>
      </w:r>
      <w:r w:rsidRPr="00CC4D4C">
        <w:rPr>
          <w:lang w:eastAsia="zh-CN"/>
        </w:rPr>
        <w:t>.</w:t>
      </w:r>
    </w:p>
    <w:p w14:paraId="4A6DC821" w14:textId="77777777" w:rsidR="000B1BB3" w:rsidRPr="000625AA" w:rsidRDefault="000B1BB3" w:rsidP="000B1BB3">
      <w:pPr>
        <w:overflowPunct w:val="0"/>
        <w:autoSpaceDE w:val="0"/>
        <w:autoSpaceDN w:val="0"/>
        <w:adjustRightInd w:val="0"/>
        <w:textAlignment w:val="baseline"/>
        <w:rPr>
          <w:rFonts w:eastAsia="Malgun Gothic"/>
          <w:lang w:eastAsia="ko-KR"/>
        </w:rPr>
      </w:pPr>
      <w:r w:rsidRPr="000625AA">
        <w:rPr>
          <w:rFonts w:eastAsia="Malgun Gothic"/>
          <w:lang w:eastAsia="ko-KR"/>
        </w:rPr>
        <w:lastRenderedPageBreak/>
        <w:t xml:space="preserve">For the downlink data (e.g., NAS message before authentication), similarly, the UE is not able to verify its integrity. It is hard to detect whether the data is sent from a legitimate network or an </w:t>
      </w:r>
      <w:r>
        <w:rPr>
          <w:rFonts w:eastAsia="Malgun Gothic"/>
          <w:lang w:eastAsia="ko-KR"/>
        </w:rPr>
        <w:t xml:space="preserve">external </w:t>
      </w:r>
      <w:r w:rsidRPr="000625AA">
        <w:rPr>
          <w:rFonts w:eastAsia="Malgun Gothic"/>
          <w:lang w:eastAsia="ko-KR"/>
        </w:rPr>
        <w:t xml:space="preserve">attacker. As an example, </w:t>
      </w:r>
      <w:r>
        <w:rPr>
          <w:rFonts w:eastAsia="Malgun Gothic"/>
          <w:lang w:eastAsia="ko-KR"/>
        </w:rPr>
        <w:t>the</w:t>
      </w:r>
      <w:r w:rsidRPr="000625AA">
        <w:rPr>
          <w:rFonts w:eastAsia="Malgun Gothic"/>
          <w:lang w:eastAsia="ko-KR"/>
        </w:rPr>
        <w:t xml:space="preserve"> </w:t>
      </w:r>
      <w:r>
        <w:rPr>
          <w:rFonts w:eastAsia="Malgun Gothic"/>
          <w:lang w:eastAsia="ko-KR"/>
        </w:rPr>
        <w:t xml:space="preserve">external </w:t>
      </w:r>
      <w:r w:rsidRPr="000625AA">
        <w:rPr>
          <w:rFonts w:eastAsia="Malgun Gothic"/>
          <w:lang w:eastAsia="ko-KR"/>
        </w:rPr>
        <w:t>attacker can send fake information (e.g., satellite ID</w:t>
      </w:r>
      <w:r>
        <w:rPr>
          <w:rFonts w:eastAsia="Malgun Gothic"/>
          <w:lang w:eastAsia="ko-KR"/>
        </w:rPr>
        <w:t>(s), wait timer</w:t>
      </w:r>
      <w:r w:rsidRPr="000625AA">
        <w:rPr>
          <w:rFonts w:eastAsia="Malgun Gothic"/>
          <w:lang w:eastAsia="ko-KR"/>
        </w:rPr>
        <w:t>) in Attach Reject message</w:t>
      </w:r>
      <w:r>
        <w:rPr>
          <w:rFonts w:eastAsia="Malgun Gothic"/>
          <w:lang w:eastAsia="ko-KR"/>
        </w:rPr>
        <w:t xml:space="preserve"> thus </w:t>
      </w:r>
      <w:r w:rsidRPr="000625AA">
        <w:rPr>
          <w:rFonts w:eastAsia="Malgun Gothic"/>
          <w:lang w:eastAsia="ko-KR"/>
        </w:rPr>
        <w:t>resulting in DoS attack on the UE.</w:t>
      </w:r>
    </w:p>
    <w:p w14:paraId="27FF142F" w14:textId="77777777" w:rsidR="008D5C03" w:rsidRPr="00CC4D4C" w:rsidRDefault="008D5C03" w:rsidP="008D5C03">
      <w:pPr>
        <w:keepLines/>
        <w:ind w:left="1135" w:hanging="851"/>
      </w:pPr>
      <w:bookmarkStart w:id="164" w:name="_Toc92180097"/>
      <w:bookmarkStart w:id="165" w:name="_Toc92804823"/>
      <w:bookmarkStart w:id="166" w:name="_Toc160448795"/>
      <w:bookmarkStart w:id="167" w:name="_Toc167791471"/>
      <w:bookmarkStart w:id="168" w:name="_Toc180150767"/>
      <w:bookmarkStart w:id="169" w:name="_Toc180400460"/>
      <w:bookmarkStart w:id="170" w:name="_Toc180481641"/>
      <w:r w:rsidRPr="00CC4D4C">
        <w:t>NOTE:</w:t>
      </w:r>
      <w:r w:rsidRPr="00CC4D4C">
        <w:rPr>
          <w:lang w:eastAsia="zh-CN"/>
        </w:rPr>
        <w:t xml:space="preserve"> The risk of resource depletion of the 3GPP system </w:t>
      </w:r>
      <w:r>
        <w:rPr>
          <w:lang w:eastAsia="zh-CN"/>
        </w:rPr>
        <w:t xml:space="preserve">and DoS attack on the UE </w:t>
      </w:r>
      <w:r w:rsidRPr="00CC4D4C">
        <w:rPr>
          <w:lang w:eastAsia="zh-CN"/>
        </w:rPr>
        <w:t xml:space="preserve">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171" w:name="_Toc182856554"/>
      <w:bookmarkStart w:id="172" w:name="_Toc191374980"/>
      <w:bookmarkStart w:id="173" w:name="_Toc191375192"/>
      <w:bookmarkStart w:id="174" w:name="_Toc191376115"/>
      <w:bookmarkStart w:id="175" w:name="_Toc191377277"/>
      <w:bookmarkStart w:id="176" w:name="_Toc191469612"/>
      <w:bookmarkStart w:id="177" w:name="_Toc191638619"/>
      <w:r w:rsidRPr="00E43474">
        <w:rPr>
          <w:rFonts w:hint="eastAsia"/>
          <w:lang w:eastAsia="zh-CN"/>
        </w:rPr>
        <w:t>5</w:t>
      </w:r>
      <w:r w:rsidRPr="00E43474">
        <w:rPr>
          <w:lang w:eastAsia="zh-CN"/>
        </w:rPr>
        <w:t>.</w:t>
      </w:r>
      <w:r>
        <w:rPr>
          <w:lang w:eastAsia="zh-CN"/>
        </w:rPr>
        <w:t>1</w:t>
      </w:r>
      <w:r w:rsidRPr="00E43474">
        <w:rPr>
          <w:lang w:eastAsia="zh-CN"/>
        </w:rPr>
        <w:t>.3</w:t>
      </w:r>
      <w:r w:rsidRPr="00E43474">
        <w:rPr>
          <w:lang w:eastAsia="zh-CN"/>
        </w:rPr>
        <w:tab/>
        <w:t>Potential security requirements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4A479956" w:rsidR="006D766E" w:rsidRDefault="006D766E" w:rsidP="006D766E">
      <w:pPr>
        <w:pStyle w:val="NO"/>
      </w:pPr>
      <w:bookmarkStart w:id="178" w:name="_Toc164702035"/>
      <w:bookmarkStart w:id="179" w:name="_Toc167791472"/>
      <w:r>
        <w:t>NOTE:</w:t>
      </w:r>
      <w:r>
        <w:tab/>
      </w:r>
      <w:r w:rsidR="000B1BB3">
        <w:rPr>
          <w:lang w:eastAsia="zh-CN"/>
        </w:rPr>
        <w:t>The security requirements apply to the potential store &amp; forward architecture options i.e., Split MME and HSS on satellite.</w:t>
      </w:r>
    </w:p>
    <w:p w14:paraId="13A1798D" w14:textId="54035FF2" w:rsidR="008E4AFB" w:rsidRDefault="008E4AFB" w:rsidP="008E4AFB">
      <w:pPr>
        <w:pStyle w:val="21"/>
      </w:pPr>
      <w:bookmarkStart w:id="180" w:name="_Toc180150768"/>
      <w:bookmarkStart w:id="181" w:name="_Toc180400461"/>
      <w:bookmarkStart w:id="182" w:name="_Toc180481642"/>
      <w:bookmarkStart w:id="183" w:name="_Toc182856555"/>
      <w:bookmarkStart w:id="184" w:name="_Toc191374981"/>
      <w:bookmarkStart w:id="185" w:name="_Toc191375193"/>
      <w:bookmarkStart w:id="186" w:name="_Toc191376116"/>
      <w:bookmarkStart w:id="187" w:name="_Toc191377278"/>
      <w:bookmarkStart w:id="188" w:name="_Toc191469613"/>
      <w:bookmarkStart w:id="189" w:name="_Toc191638620"/>
      <w:r>
        <w:t>5.2</w:t>
      </w:r>
      <w:r>
        <w:tab/>
        <w:t>Key Issue #</w:t>
      </w:r>
      <w:r w:rsidR="00EE74D3">
        <w:t>2</w:t>
      </w:r>
      <w:r>
        <w:t xml:space="preserve">: </w:t>
      </w:r>
      <w:r w:rsidRPr="008E4AFB">
        <w:t>Key Issue on privacy threats in S&amp;F operation</w:t>
      </w:r>
      <w:bookmarkEnd w:id="178"/>
      <w:bookmarkEnd w:id="179"/>
      <w:bookmarkEnd w:id="180"/>
      <w:bookmarkEnd w:id="181"/>
      <w:bookmarkEnd w:id="182"/>
      <w:bookmarkEnd w:id="183"/>
      <w:bookmarkEnd w:id="184"/>
      <w:bookmarkEnd w:id="185"/>
      <w:bookmarkEnd w:id="186"/>
      <w:bookmarkEnd w:id="187"/>
      <w:bookmarkEnd w:id="188"/>
      <w:bookmarkEnd w:id="189"/>
    </w:p>
    <w:p w14:paraId="34C0DC48" w14:textId="57EE94B8" w:rsidR="008E4AFB" w:rsidRDefault="008E4AFB" w:rsidP="008E4AFB">
      <w:pPr>
        <w:pStyle w:val="31"/>
      </w:pPr>
      <w:bookmarkStart w:id="190" w:name="_Toc164702036"/>
      <w:bookmarkStart w:id="191" w:name="_Toc167791473"/>
      <w:bookmarkStart w:id="192" w:name="_Toc180150769"/>
      <w:bookmarkStart w:id="193" w:name="_Toc180400462"/>
      <w:bookmarkStart w:id="194" w:name="_Toc180481643"/>
      <w:bookmarkStart w:id="195" w:name="_Toc182856556"/>
      <w:bookmarkStart w:id="196" w:name="_Toc191374982"/>
      <w:bookmarkStart w:id="197" w:name="_Toc191375194"/>
      <w:bookmarkStart w:id="198" w:name="_Toc191376117"/>
      <w:bookmarkStart w:id="199" w:name="_Toc191377279"/>
      <w:bookmarkStart w:id="200" w:name="_Toc191469614"/>
      <w:bookmarkStart w:id="201" w:name="_Toc191638621"/>
      <w:r>
        <w:t>5.2.1</w:t>
      </w:r>
      <w:r>
        <w:tab/>
        <w:t>Key issue details</w:t>
      </w:r>
      <w:bookmarkEnd w:id="190"/>
      <w:bookmarkEnd w:id="191"/>
      <w:bookmarkEnd w:id="192"/>
      <w:bookmarkEnd w:id="193"/>
      <w:bookmarkEnd w:id="194"/>
      <w:bookmarkEnd w:id="195"/>
      <w:bookmarkEnd w:id="196"/>
      <w:bookmarkEnd w:id="197"/>
      <w:bookmarkEnd w:id="198"/>
      <w:bookmarkEnd w:id="199"/>
      <w:bookmarkEnd w:id="200"/>
      <w:bookmarkEnd w:id="201"/>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A22219">
      <w:pPr>
        <w:pStyle w:val="NO"/>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31"/>
      </w:pPr>
      <w:bookmarkStart w:id="202" w:name="_Toc164702037"/>
      <w:bookmarkStart w:id="203" w:name="_Toc167791474"/>
      <w:bookmarkStart w:id="204" w:name="_Toc180150770"/>
      <w:bookmarkStart w:id="205" w:name="_Toc180400463"/>
      <w:bookmarkStart w:id="206" w:name="_Toc180481644"/>
      <w:bookmarkStart w:id="207" w:name="_Toc182856557"/>
      <w:bookmarkStart w:id="208" w:name="_Toc191374983"/>
      <w:bookmarkStart w:id="209" w:name="_Toc191375195"/>
      <w:bookmarkStart w:id="210" w:name="_Toc191376118"/>
      <w:bookmarkStart w:id="211" w:name="_Toc191377280"/>
      <w:bookmarkStart w:id="212" w:name="_Toc191469615"/>
      <w:bookmarkStart w:id="213" w:name="_Toc191638622"/>
      <w:r>
        <w:t>5.2.2</w:t>
      </w:r>
      <w:r>
        <w:tab/>
        <w:t>Security threats</w:t>
      </w:r>
      <w:bookmarkEnd w:id="202"/>
      <w:bookmarkEnd w:id="203"/>
      <w:bookmarkEnd w:id="204"/>
      <w:bookmarkEnd w:id="205"/>
      <w:bookmarkEnd w:id="206"/>
      <w:bookmarkEnd w:id="207"/>
      <w:bookmarkEnd w:id="208"/>
      <w:bookmarkEnd w:id="209"/>
      <w:bookmarkEnd w:id="210"/>
      <w:bookmarkEnd w:id="211"/>
      <w:bookmarkEnd w:id="212"/>
      <w:bookmarkEnd w:id="213"/>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00C2C202" w14:textId="52EF3006" w:rsidR="00EA2379" w:rsidRPr="007B0C8B" w:rsidRDefault="00EA2379" w:rsidP="00EA2379">
      <w:pPr>
        <w:pStyle w:val="NO"/>
      </w:pPr>
      <w:r w:rsidRPr="007B0C8B">
        <w:t>NOTE:</w:t>
      </w:r>
      <w:r w:rsidRPr="007B0C8B">
        <w:tab/>
      </w:r>
      <w:r>
        <w:t>Whether a reject cause or any (interim) temporary identifier can be used by the attacker to track the UE</w:t>
      </w:r>
      <w:r w:rsidRPr="00A5210C">
        <w:t xml:space="preserve"> </w:t>
      </w:r>
      <w:r>
        <w:t xml:space="preserve">is </w:t>
      </w:r>
      <w:r w:rsidRPr="00A5210C">
        <w:t>not addressed in the present document.</w:t>
      </w:r>
    </w:p>
    <w:p w14:paraId="65DFA64D" w14:textId="6A88E4F4" w:rsidR="008E4AFB" w:rsidRDefault="008E4AFB" w:rsidP="008E4AFB">
      <w:pPr>
        <w:pStyle w:val="31"/>
      </w:pPr>
      <w:bookmarkStart w:id="214" w:name="_Toc164702038"/>
      <w:bookmarkStart w:id="215" w:name="_Toc167791475"/>
      <w:bookmarkStart w:id="216" w:name="_Toc180150771"/>
      <w:bookmarkStart w:id="217" w:name="_Toc180400464"/>
      <w:bookmarkStart w:id="218" w:name="_Toc180481645"/>
      <w:bookmarkStart w:id="219" w:name="_Toc182856558"/>
      <w:bookmarkStart w:id="220" w:name="_Toc191374984"/>
      <w:bookmarkStart w:id="221" w:name="_Toc191375196"/>
      <w:bookmarkStart w:id="222" w:name="_Toc191376119"/>
      <w:bookmarkStart w:id="223" w:name="_Toc191377281"/>
      <w:bookmarkStart w:id="224" w:name="_Toc191469616"/>
      <w:bookmarkStart w:id="225" w:name="_Toc191638623"/>
      <w:r>
        <w:t>5.2.3</w:t>
      </w:r>
      <w:r>
        <w:tab/>
        <w:t>Potential security requirements</w:t>
      </w:r>
      <w:bookmarkEnd w:id="214"/>
      <w:bookmarkEnd w:id="215"/>
      <w:bookmarkEnd w:id="216"/>
      <w:bookmarkEnd w:id="217"/>
      <w:bookmarkEnd w:id="218"/>
      <w:bookmarkEnd w:id="219"/>
      <w:bookmarkEnd w:id="220"/>
      <w:bookmarkEnd w:id="221"/>
      <w:bookmarkEnd w:id="222"/>
      <w:bookmarkEnd w:id="223"/>
      <w:bookmarkEnd w:id="224"/>
      <w:bookmarkEnd w:id="225"/>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5F76583B" w14:textId="77777777" w:rsidR="0019737D" w:rsidRDefault="0019737D" w:rsidP="0019737D">
      <w:pPr>
        <w:pStyle w:val="1"/>
      </w:pPr>
      <w:bookmarkStart w:id="226" w:name="_Toc528155243"/>
      <w:bookmarkStart w:id="227" w:name="_Toc102752616"/>
      <w:bookmarkStart w:id="228" w:name="_Toc164702043"/>
      <w:bookmarkStart w:id="229" w:name="_Toc167791480"/>
      <w:bookmarkStart w:id="230" w:name="_Toc180150776"/>
      <w:bookmarkStart w:id="231" w:name="_Toc180400469"/>
      <w:bookmarkStart w:id="232" w:name="_Toc180481650"/>
      <w:bookmarkStart w:id="233" w:name="_Toc182856563"/>
      <w:bookmarkStart w:id="234" w:name="_Toc191374985"/>
      <w:bookmarkStart w:id="235" w:name="_Toc191375197"/>
      <w:bookmarkStart w:id="236" w:name="_Toc191376120"/>
      <w:bookmarkStart w:id="237" w:name="_Toc191377282"/>
      <w:bookmarkStart w:id="238" w:name="_Toc191469617"/>
      <w:bookmarkStart w:id="239" w:name="_Toc191638624"/>
      <w:bookmarkEnd w:id="134"/>
      <w:bookmarkEnd w:id="135"/>
      <w:r>
        <w:lastRenderedPageBreak/>
        <w:t>6</w:t>
      </w:r>
      <w:r>
        <w:tab/>
      </w:r>
      <w:r>
        <w:rPr>
          <w:rFonts w:hint="eastAsia"/>
          <w:lang w:eastAsia="zh-CN"/>
        </w:rPr>
        <w:t>S</w:t>
      </w:r>
      <w:r>
        <w:t>olutions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7101DDC" w14:textId="77777777" w:rsidR="0019737D" w:rsidRDefault="0019737D" w:rsidP="0019737D">
      <w:pPr>
        <w:pStyle w:val="21"/>
      </w:pPr>
      <w:bookmarkStart w:id="240" w:name="_Toc102752617"/>
      <w:bookmarkStart w:id="241" w:name="_Toc164702044"/>
      <w:bookmarkStart w:id="242" w:name="_Toc167791481"/>
      <w:bookmarkStart w:id="243" w:name="_Toc180150777"/>
      <w:bookmarkStart w:id="244" w:name="_Toc180400470"/>
      <w:bookmarkStart w:id="245" w:name="_Toc180481651"/>
      <w:bookmarkStart w:id="246" w:name="_Toc182856564"/>
      <w:bookmarkStart w:id="247" w:name="_Toc191374986"/>
      <w:bookmarkStart w:id="248" w:name="_Toc191375198"/>
      <w:bookmarkStart w:id="249" w:name="_Toc191376121"/>
      <w:bookmarkStart w:id="250" w:name="_Toc191377283"/>
      <w:bookmarkStart w:id="251" w:name="_Toc191469618"/>
      <w:bookmarkStart w:id="252" w:name="_Toc191638625"/>
      <w:bookmarkStart w:id="253" w:name="_Toc528155244"/>
      <w:r>
        <w:t>6.</w:t>
      </w:r>
      <w:r>
        <w:rPr>
          <w:rFonts w:hint="eastAsia"/>
          <w:lang w:eastAsia="zh-CN"/>
        </w:rPr>
        <w:t>0</w:t>
      </w:r>
      <w:r>
        <w:tab/>
      </w:r>
      <w:r w:rsidRPr="00CB2452">
        <w:t>Mapping of Solutions to Key Issues</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254" w:name="_Toc164702045"/>
            <w:bookmarkStart w:id="255" w:name="_Toc167791482"/>
            <w:bookmarkStart w:id="256"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r>
              <w:rPr>
                <w:lang w:val="en-US" w:eastAsia="zh-CN"/>
              </w:rPr>
              <w:t>27</w:t>
            </w:r>
          </w:p>
        </w:tc>
        <w:tc>
          <w:tcPr>
            <w:tcW w:w="913" w:type="dxa"/>
            <w:shd w:val="clear" w:color="auto" w:fill="auto"/>
          </w:tcPr>
          <w:p w14:paraId="740C7783" w14:textId="048F9996" w:rsidR="00AF3D3D" w:rsidRDefault="00AF3D3D" w:rsidP="001C14D2">
            <w:pPr>
              <w:pStyle w:val="TAC"/>
            </w:pPr>
            <w:r>
              <w:t>X</w:t>
            </w:r>
          </w:p>
        </w:tc>
        <w:tc>
          <w:tcPr>
            <w:tcW w:w="851" w:type="dxa"/>
            <w:shd w:val="clear" w:color="auto" w:fill="auto"/>
          </w:tcPr>
          <w:p w14:paraId="1D51E2DD" w14:textId="1403C718" w:rsidR="00AF3D3D" w:rsidRDefault="00AF3D3D" w:rsidP="001C14D2">
            <w:pPr>
              <w:pStyle w:val="TAC"/>
            </w:pPr>
            <w:r>
              <w:t>X</w:t>
            </w:r>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r>
              <w:rPr>
                <w:lang w:val="en-US" w:eastAsia="zh-CN"/>
              </w:rPr>
              <w:t>28</w:t>
            </w:r>
          </w:p>
        </w:tc>
        <w:tc>
          <w:tcPr>
            <w:tcW w:w="913" w:type="dxa"/>
            <w:shd w:val="clear" w:color="auto" w:fill="auto"/>
          </w:tcPr>
          <w:p w14:paraId="02991AB7" w14:textId="559BB5BA" w:rsidR="00AF3D3D" w:rsidRDefault="00AF3D3D" w:rsidP="001C14D2">
            <w:pPr>
              <w:pStyle w:val="TAC"/>
            </w:pPr>
            <w:r>
              <w:t>X</w:t>
            </w:r>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r>
              <w:rPr>
                <w:lang w:val="en-US" w:eastAsia="zh-CN"/>
              </w:rPr>
              <w:t>29</w:t>
            </w:r>
          </w:p>
        </w:tc>
        <w:tc>
          <w:tcPr>
            <w:tcW w:w="913" w:type="dxa"/>
            <w:shd w:val="clear" w:color="auto" w:fill="auto"/>
          </w:tcPr>
          <w:p w14:paraId="3F5E0B71" w14:textId="3CAA0F86" w:rsidR="00AF3D3D" w:rsidRDefault="00AF3D3D" w:rsidP="001C14D2">
            <w:pPr>
              <w:pStyle w:val="TAC"/>
            </w:pPr>
            <w:r>
              <w:t>X</w:t>
            </w:r>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r>
              <w:rPr>
                <w:lang w:val="en-US" w:eastAsia="zh-CN"/>
              </w:rPr>
              <w:t>30</w:t>
            </w:r>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r>
              <w:t>X</w:t>
            </w:r>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r w:rsidR="00D96B5C" w:rsidRPr="00022497" w14:paraId="1571EC17" w14:textId="77777777" w:rsidTr="001C14D2">
        <w:trPr>
          <w:jc w:val="center"/>
        </w:trPr>
        <w:tc>
          <w:tcPr>
            <w:tcW w:w="1038" w:type="dxa"/>
            <w:shd w:val="clear" w:color="auto" w:fill="auto"/>
          </w:tcPr>
          <w:p w14:paraId="18D41079" w14:textId="0445467C" w:rsidR="00D96B5C" w:rsidRDefault="00D96B5C" w:rsidP="006162E6">
            <w:pPr>
              <w:pStyle w:val="TAH"/>
              <w:rPr>
                <w:lang w:val="en-US" w:eastAsia="zh-CN"/>
              </w:rPr>
            </w:pPr>
            <w:r>
              <w:rPr>
                <w:rFonts w:hint="eastAsia"/>
                <w:lang w:val="en-US" w:eastAsia="zh-CN"/>
              </w:rPr>
              <w:t>31</w:t>
            </w:r>
          </w:p>
        </w:tc>
        <w:tc>
          <w:tcPr>
            <w:tcW w:w="913" w:type="dxa"/>
            <w:shd w:val="clear" w:color="auto" w:fill="auto"/>
          </w:tcPr>
          <w:p w14:paraId="1A88A3A3" w14:textId="377C04B3" w:rsidR="00D96B5C" w:rsidRDefault="00D96B5C" w:rsidP="001C14D2">
            <w:pPr>
              <w:pStyle w:val="TAC"/>
            </w:pPr>
            <w:r>
              <w:t>X</w:t>
            </w:r>
          </w:p>
        </w:tc>
        <w:tc>
          <w:tcPr>
            <w:tcW w:w="851" w:type="dxa"/>
            <w:shd w:val="clear" w:color="auto" w:fill="auto"/>
          </w:tcPr>
          <w:p w14:paraId="06FA681B" w14:textId="77777777" w:rsidR="00D96B5C" w:rsidRDefault="00D96B5C" w:rsidP="001C14D2">
            <w:pPr>
              <w:pStyle w:val="TAC"/>
            </w:pPr>
          </w:p>
        </w:tc>
        <w:tc>
          <w:tcPr>
            <w:tcW w:w="850" w:type="dxa"/>
            <w:shd w:val="clear" w:color="auto" w:fill="auto"/>
          </w:tcPr>
          <w:p w14:paraId="4F7876A6" w14:textId="77777777" w:rsidR="00D96B5C" w:rsidRPr="00022497" w:rsidRDefault="00D96B5C" w:rsidP="001C14D2">
            <w:pPr>
              <w:pStyle w:val="TAC"/>
              <w:rPr>
                <w:lang w:eastAsia="zh-CN"/>
              </w:rPr>
            </w:pPr>
          </w:p>
        </w:tc>
        <w:tc>
          <w:tcPr>
            <w:tcW w:w="851" w:type="dxa"/>
            <w:shd w:val="clear" w:color="auto" w:fill="auto"/>
          </w:tcPr>
          <w:p w14:paraId="5B6CA9E6" w14:textId="77777777" w:rsidR="00D96B5C" w:rsidRPr="00022497" w:rsidRDefault="00D96B5C" w:rsidP="001C14D2">
            <w:pPr>
              <w:pStyle w:val="TAC"/>
            </w:pPr>
          </w:p>
        </w:tc>
        <w:tc>
          <w:tcPr>
            <w:tcW w:w="992" w:type="dxa"/>
          </w:tcPr>
          <w:p w14:paraId="72BED676" w14:textId="77777777" w:rsidR="00D96B5C" w:rsidRPr="00022497" w:rsidRDefault="00D96B5C" w:rsidP="001C14D2">
            <w:pPr>
              <w:pStyle w:val="TAC"/>
            </w:pPr>
          </w:p>
        </w:tc>
        <w:tc>
          <w:tcPr>
            <w:tcW w:w="992" w:type="dxa"/>
          </w:tcPr>
          <w:p w14:paraId="1E365B04" w14:textId="77777777" w:rsidR="00D96B5C" w:rsidRPr="00022497" w:rsidRDefault="00D96B5C" w:rsidP="001C14D2">
            <w:pPr>
              <w:pStyle w:val="TAC"/>
            </w:pPr>
          </w:p>
        </w:tc>
        <w:tc>
          <w:tcPr>
            <w:tcW w:w="992" w:type="dxa"/>
          </w:tcPr>
          <w:p w14:paraId="264E5C61" w14:textId="77777777" w:rsidR="00D96B5C" w:rsidRPr="00022497" w:rsidRDefault="00D96B5C" w:rsidP="001C14D2">
            <w:pPr>
              <w:pStyle w:val="TAC"/>
            </w:pPr>
          </w:p>
        </w:tc>
        <w:tc>
          <w:tcPr>
            <w:tcW w:w="1036" w:type="dxa"/>
          </w:tcPr>
          <w:p w14:paraId="273ACA5C" w14:textId="77777777" w:rsidR="00D96B5C" w:rsidRPr="00022497" w:rsidRDefault="00D96B5C" w:rsidP="001C14D2">
            <w:pPr>
              <w:pStyle w:val="TAC"/>
            </w:pPr>
          </w:p>
        </w:tc>
      </w:tr>
      <w:tr w:rsidR="00D96B5C" w:rsidRPr="00022497" w14:paraId="3439C467" w14:textId="77777777" w:rsidTr="001C14D2">
        <w:trPr>
          <w:jc w:val="center"/>
        </w:trPr>
        <w:tc>
          <w:tcPr>
            <w:tcW w:w="1038" w:type="dxa"/>
            <w:shd w:val="clear" w:color="auto" w:fill="auto"/>
          </w:tcPr>
          <w:p w14:paraId="553CFC9C" w14:textId="50DE9FC5" w:rsidR="00D96B5C" w:rsidRDefault="00D96B5C" w:rsidP="006162E6">
            <w:pPr>
              <w:pStyle w:val="TAH"/>
              <w:rPr>
                <w:lang w:val="en-US" w:eastAsia="zh-CN"/>
              </w:rPr>
            </w:pPr>
            <w:r>
              <w:rPr>
                <w:rFonts w:hint="eastAsia"/>
                <w:lang w:val="en-US" w:eastAsia="zh-CN"/>
              </w:rPr>
              <w:t>32</w:t>
            </w:r>
          </w:p>
        </w:tc>
        <w:tc>
          <w:tcPr>
            <w:tcW w:w="913" w:type="dxa"/>
            <w:shd w:val="clear" w:color="auto" w:fill="auto"/>
          </w:tcPr>
          <w:p w14:paraId="1FB3E17D" w14:textId="2BCD0897" w:rsidR="00D96B5C" w:rsidRDefault="00D96B5C" w:rsidP="001C14D2">
            <w:pPr>
              <w:pStyle w:val="TAC"/>
            </w:pPr>
            <w:r>
              <w:t>X</w:t>
            </w:r>
          </w:p>
        </w:tc>
        <w:tc>
          <w:tcPr>
            <w:tcW w:w="851" w:type="dxa"/>
            <w:shd w:val="clear" w:color="auto" w:fill="auto"/>
          </w:tcPr>
          <w:p w14:paraId="52DE32B4" w14:textId="77777777" w:rsidR="00D96B5C" w:rsidRDefault="00D96B5C" w:rsidP="001C14D2">
            <w:pPr>
              <w:pStyle w:val="TAC"/>
            </w:pPr>
          </w:p>
        </w:tc>
        <w:tc>
          <w:tcPr>
            <w:tcW w:w="850" w:type="dxa"/>
            <w:shd w:val="clear" w:color="auto" w:fill="auto"/>
          </w:tcPr>
          <w:p w14:paraId="314C095F" w14:textId="77777777" w:rsidR="00D96B5C" w:rsidRPr="00022497" w:rsidRDefault="00D96B5C" w:rsidP="001C14D2">
            <w:pPr>
              <w:pStyle w:val="TAC"/>
              <w:rPr>
                <w:lang w:eastAsia="zh-CN"/>
              </w:rPr>
            </w:pPr>
          </w:p>
        </w:tc>
        <w:tc>
          <w:tcPr>
            <w:tcW w:w="851" w:type="dxa"/>
            <w:shd w:val="clear" w:color="auto" w:fill="auto"/>
          </w:tcPr>
          <w:p w14:paraId="4D103D27" w14:textId="77777777" w:rsidR="00D96B5C" w:rsidRPr="00022497" w:rsidRDefault="00D96B5C" w:rsidP="001C14D2">
            <w:pPr>
              <w:pStyle w:val="TAC"/>
            </w:pPr>
          </w:p>
        </w:tc>
        <w:tc>
          <w:tcPr>
            <w:tcW w:w="992" w:type="dxa"/>
          </w:tcPr>
          <w:p w14:paraId="0306F17D" w14:textId="77777777" w:rsidR="00D96B5C" w:rsidRPr="00022497" w:rsidRDefault="00D96B5C" w:rsidP="001C14D2">
            <w:pPr>
              <w:pStyle w:val="TAC"/>
            </w:pPr>
          </w:p>
        </w:tc>
        <w:tc>
          <w:tcPr>
            <w:tcW w:w="992" w:type="dxa"/>
          </w:tcPr>
          <w:p w14:paraId="3C6B069A" w14:textId="77777777" w:rsidR="00D96B5C" w:rsidRPr="00022497" w:rsidRDefault="00D96B5C" w:rsidP="001C14D2">
            <w:pPr>
              <w:pStyle w:val="TAC"/>
            </w:pPr>
          </w:p>
        </w:tc>
        <w:tc>
          <w:tcPr>
            <w:tcW w:w="992" w:type="dxa"/>
          </w:tcPr>
          <w:p w14:paraId="70E912A5" w14:textId="77777777" w:rsidR="00D96B5C" w:rsidRPr="00022497" w:rsidRDefault="00D96B5C" w:rsidP="001C14D2">
            <w:pPr>
              <w:pStyle w:val="TAC"/>
            </w:pPr>
          </w:p>
        </w:tc>
        <w:tc>
          <w:tcPr>
            <w:tcW w:w="1036" w:type="dxa"/>
          </w:tcPr>
          <w:p w14:paraId="387D2679" w14:textId="77777777" w:rsidR="00D96B5C" w:rsidRPr="00022497" w:rsidRDefault="00D96B5C" w:rsidP="001C14D2">
            <w:pPr>
              <w:pStyle w:val="TAC"/>
            </w:pPr>
          </w:p>
        </w:tc>
      </w:tr>
      <w:tr w:rsidR="00D96B5C" w:rsidRPr="00022497" w14:paraId="2BE5E8AB" w14:textId="77777777" w:rsidTr="001C14D2">
        <w:trPr>
          <w:jc w:val="center"/>
        </w:trPr>
        <w:tc>
          <w:tcPr>
            <w:tcW w:w="1038" w:type="dxa"/>
            <w:shd w:val="clear" w:color="auto" w:fill="auto"/>
          </w:tcPr>
          <w:p w14:paraId="0D6B6646" w14:textId="3D6A113B" w:rsidR="00D96B5C" w:rsidRDefault="00D96B5C" w:rsidP="006162E6">
            <w:pPr>
              <w:pStyle w:val="TAH"/>
              <w:rPr>
                <w:lang w:val="en-US" w:eastAsia="zh-CN"/>
              </w:rPr>
            </w:pPr>
            <w:r>
              <w:rPr>
                <w:rFonts w:hint="eastAsia"/>
                <w:lang w:val="en-US" w:eastAsia="zh-CN"/>
              </w:rPr>
              <w:t>33</w:t>
            </w:r>
          </w:p>
        </w:tc>
        <w:tc>
          <w:tcPr>
            <w:tcW w:w="913" w:type="dxa"/>
            <w:shd w:val="clear" w:color="auto" w:fill="auto"/>
          </w:tcPr>
          <w:p w14:paraId="6C3F3F94" w14:textId="73CF6038" w:rsidR="00D96B5C" w:rsidRDefault="00D96B5C" w:rsidP="001C14D2">
            <w:pPr>
              <w:pStyle w:val="TAC"/>
            </w:pPr>
            <w:r>
              <w:t>X</w:t>
            </w:r>
          </w:p>
        </w:tc>
        <w:tc>
          <w:tcPr>
            <w:tcW w:w="851" w:type="dxa"/>
            <w:shd w:val="clear" w:color="auto" w:fill="auto"/>
          </w:tcPr>
          <w:p w14:paraId="5176FACA" w14:textId="77777777" w:rsidR="00D96B5C" w:rsidRDefault="00D96B5C" w:rsidP="001C14D2">
            <w:pPr>
              <w:pStyle w:val="TAC"/>
            </w:pPr>
          </w:p>
        </w:tc>
        <w:tc>
          <w:tcPr>
            <w:tcW w:w="850" w:type="dxa"/>
            <w:shd w:val="clear" w:color="auto" w:fill="auto"/>
          </w:tcPr>
          <w:p w14:paraId="5C7FF21F" w14:textId="77777777" w:rsidR="00D96B5C" w:rsidRPr="00022497" w:rsidRDefault="00D96B5C" w:rsidP="001C14D2">
            <w:pPr>
              <w:pStyle w:val="TAC"/>
              <w:rPr>
                <w:lang w:eastAsia="zh-CN"/>
              </w:rPr>
            </w:pPr>
          </w:p>
        </w:tc>
        <w:tc>
          <w:tcPr>
            <w:tcW w:w="851" w:type="dxa"/>
            <w:shd w:val="clear" w:color="auto" w:fill="auto"/>
          </w:tcPr>
          <w:p w14:paraId="337867D4" w14:textId="77777777" w:rsidR="00D96B5C" w:rsidRPr="00022497" w:rsidRDefault="00D96B5C" w:rsidP="001C14D2">
            <w:pPr>
              <w:pStyle w:val="TAC"/>
            </w:pPr>
          </w:p>
        </w:tc>
        <w:tc>
          <w:tcPr>
            <w:tcW w:w="992" w:type="dxa"/>
          </w:tcPr>
          <w:p w14:paraId="2D33FE51" w14:textId="77777777" w:rsidR="00D96B5C" w:rsidRPr="00022497" w:rsidRDefault="00D96B5C" w:rsidP="001C14D2">
            <w:pPr>
              <w:pStyle w:val="TAC"/>
            </w:pPr>
          </w:p>
        </w:tc>
        <w:tc>
          <w:tcPr>
            <w:tcW w:w="992" w:type="dxa"/>
          </w:tcPr>
          <w:p w14:paraId="3EB03C26" w14:textId="77777777" w:rsidR="00D96B5C" w:rsidRPr="00022497" w:rsidRDefault="00D96B5C" w:rsidP="001C14D2">
            <w:pPr>
              <w:pStyle w:val="TAC"/>
            </w:pPr>
          </w:p>
        </w:tc>
        <w:tc>
          <w:tcPr>
            <w:tcW w:w="992" w:type="dxa"/>
          </w:tcPr>
          <w:p w14:paraId="0A0045AA" w14:textId="77777777" w:rsidR="00D96B5C" w:rsidRPr="00022497" w:rsidRDefault="00D96B5C" w:rsidP="001C14D2">
            <w:pPr>
              <w:pStyle w:val="TAC"/>
            </w:pPr>
          </w:p>
        </w:tc>
        <w:tc>
          <w:tcPr>
            <w:tcW w:w="1036" w:type="dxa"/>
          </w:tcPr>
          <w:p w14:paraId="477D45A7" w14:textId="77777777" w:rsidR="00D96B5C" w:rsidRPr="00022497" w:rsidRDefault="00D96B5C" w:rsidP="001C14D2">
            <w:pPr>
              <w:pStyle w:val="TAC"/>
            </w:pPr>
          </w:p>
        </w:tc>
      </w:tr>
      <w:tr w:rsidR="00D96B5C" w:rsidRPr="00022497" w14:paraId="7D14C015" w14:textId="77777777" w:rsidTr="001C14D2">
        <w:trPr>
          <w:jc w:val="center"/>
        </w:trPr>
        <w:tc>
          <w:tcPr>
            <w:tcW w:w="1038" w:type="dxa"/>
            <w:shd w:val="clear" w:color="auto" w:fill="auto"/>
          </w:tcPr>
          <w:p w14:paraId="2C1CFB57" w14:textId="609CEEE4" w:rsidR="00D96B5C" w:rsidRDefault="00D96B5C" w:rsidP="006162E6">
            <w:pPr>
              <w:pStyle w:val="TAH"/>
              <w:rPr>
                <w:lang w:val="en-US" w:eastAsia="zh-CN"/>
              </w:rPr>
            </w:pPr>
            <w:r>
              <w:rPr>
                <w:rFonts w:hint="eastAsia"/>
                <w:lang w:val="en-US" w:eastAsia="zh-CN"/>
              </w:rPr>
              <w:t>34</w:t>
            </w:r>
          </w:p>
        </w:tc>
        <w:tc>
          <w:tcPr>
            <w:tcW w:w="913" w:type="dxa"/>
            <w:shd w:val="clear" w:color="auto" w:fill="auto"/>
          </w:tcPr>
          <w:p w14:paraId="6EE305DB" w14:textId="75AB3C9A" w:rsidR="00D96B5C" w:rsidRDefault="00D96B5C" w:rsidP="001C14D2">
            <w:pPr>
              <w:pStyle w:val="TAC"/>
            </w:pPr>
            <w:r>
              <w:t>X</w:t>
            </w:r>
          </w:p>
        </w:tc>
        <w:tc>
          <w:tcPr>
            <w:tcW w:w="851" w:type="dxa"/>
            <w:shd w:val="clear" w:color="auto" w:fill="auto"/>
          </w:tcPr>
          <w:p w14:paraId="166486D1" w14:textId="77777777" w:rsidR="00D96B5C" w:rsidRDefault="00D96B5C" w:rsidP="001C14D2">
            <w:pPr>
              <w:pStyle w:val="TAC"/>
            </w:pPr>
          </w:p>
        </w:tc>
        <w:tc>
          <w:tcPr>
            <w:tcW w:w="850" w:type="dxa"/>
            <w:shd w:val="clear" w:color="auto" w:fill="auto"/>
          </w:tcPr>
          <w:p w14:paraId="2994B4C0" w14:textId="77777777" w:rsidR="00D96B5C" w:rsidRPr="00022497" w:rsidRDefault="00D96B5C" w:rsidP="001C14D2">
            <w:pPr>
              <w:pStyle w:val="TAC"/>
              <w:rPr>
                <w:lang w:eastAsia="zh-CN"/>
              </w:rPr>
            </w:pPr>
          </w:p>
        </w:tc>
        <w:tc>
          <w:tcPr>
            <w:tcW w:w="851" w:type="dxa"/>
            <w:shd w:val="clear" w:color="auto" w:fill="auto"/>
          </w:tcPr>
          <w:p w14:paraId="48E705C3" w14:textId="77777777" w:rsidR="00D96B5C" w:rsidRPr="00022497" w:rsidRDefault="00D96B5C" w:rsidP="001C14D2">
            <w:pPr>
              <w:pStyle w:val="TAC"/>
            </w:pPr>
          </w:p>
        </w:tc>
        <w:tc>
          <w:tcPr>
            <w:tcW w:w="992" w:type="dxa"/>
          </w:tcPr>
          <w:p w14:paraId="61D4E5C6" w14:textId="77777777" w:rsidR="00D96B5C" w:rsidRPr="00022497" w:rsidRDefault="00D96B5C" w:rsidP="001C14D2">
            <w:pPr>
              <w:pStyle w:val="TAC"/>
            </w:pPr>
          </w:p>
        </w:tc>
        <w:tc>
          <w:tcPr>
            <w:tcW w:w="992" w:type="dxa"/>
          </w:tcPr>
          <w:p w14:paraId="3F7FD843" w14:textId="77777777" w:rsidR="00D96B5C" w:rsidRPr="00022497" w:rsidRDefault="00D96B5C" w:rsidP="001C14D2">
            <w:pPr>
              <w:pStyle w:val="TAC"/>
            </w:pPr>
          </w:p>
        </w:tc>
        <w:tc>
          <w:tcPr>
            <w:tcW w:w="992" w:type="dxa"/>
          </w:tcPr>
          <w:p w14:paraId="26985B6E" w14:textId="77777777" w:rsidR="00D96B5C" w:rsidRPr="00022497" w:rsidRDefault="00D96B5C" w:rsidP="001C14D2">
            <w:pPr>
              <w:pStyle w:val="TAC"/>
            </w:pPr>
          </w:p>
        </w:tc>
        <w:tc>
          <w:tcPr>
            <w:tcW w:w="1036" w:type="dxa"/>
          </w:tcPr>
          <w:p w14:paraId="3DF863AD" w14:textId="77777777" w:rsidR="00D96B5C" w:rsidRPr="00022497" w:rsidRDefault="00D96B5C" w:rsidP="001C14D2">
            <w:pPr>
              <w:pStyle w:val="TAC"/>
            </w:pPr>
          </w:p>
        </w:tc>
      </w:tr>
      <w:tr w:rsidR="00D96B5C" w:rsidRPr="00022497" w14:paraId="46F61EEF" w14:textId="77777777" w:rsidTr="001C14D2">
        <w:trPr>
          <w:jc w:val="center"/>
        </w:trPr>
        <w:tc>
          <w:tcPr>
            <w:tcW w:w="1038" w:type="dxa"/>
            <w:shd w:val="clear" w:color="auto" w:fill="auto"/>
          </w:tcPr>
          <w:p w14:paraId="00256280" w14:textId="43884CB3" w:rsidR="00D96B5C" w:rsidRDefault="00D96B5C" w:rsidP="006162E6">
            <w:pPr>
              <w:pStyle w:val="TAH"/>
              <w:rPr>
                <w:lang w:val="en-US" w:eastAsia="zh-CN"/>
              </w:rPr>
            </w:pPr>
            <w:r>
              <w:rPr>
                <w:rFonts w:hint="eastAsia"/>
                <w:lang w:val="en-US" w:eastAsia="zh-CN"/>
              </w:rPr>
              <w:t>35</w:t>
            </w:r>
          </w:p>
        </w:tc>
        <w:tc>
          <w:tcPr>
            <w:tcW w:w="913" w:type="dxa"/>
            <w:shd w:val="clear" w:color="auto" w:fill="auto"/>
          </w:tcPr>
          <w:p w14:paraId="35407B01" w14:textId="4540CE51" w:rsidR="00D96B5C" w:rsidRDefault="00D96B5C" w:rsidP="001C14D2">
            <w:pPr>
              <w:pStyle w:val="TAC"/>
            </w:pPr>
            <w:r>
              <w:t>X</w:t>
            </w:r>
          </w:p>
        </w:tc>
        <w:tc>
          <w:tcPr>
            <w:tcW w:w="851" w:type="dxa"/>
            <w:shd w:val="clear" w:color="auto" w:fill="auto"/>
          </w:tcPr>
          <w:p w14:paraId="05BB992E" w14:textId="77777777" w:rsidR="00D96B5C" w:rsidRDefault="00D96B5C" w:rsidP="001C14D2">
            <w:pPr>
              <w:pStyle w:val="TAC"/>
            </w:pPr>
          </w:p>
        </w:tc>
        <w:tc>
          <w:tcPr>
            <w:tcW w:w="850" w:type="dxa"/>
            <w:shd w:val="clear" w:color="auto" w:fill="auto"/>
          </w:tcPr>
          <w:p w14:paraId="08F023F9" w14:textId="77777777" w:rsidR="00D96B5C" w:rsidRPr="00022497" w:rsidRDefault="00D96B5C" w:rsidP="001C14D2">
            <w:pPr>
              <w:pStyle w:val="TAC"/>
              <w:rPr>
                <w:lang w:eastAsia="zh-CN"/>
              </w:rPr>
            </w:pPr>
          </w:p>
        </w:tc>
        <w:tc>
          <w:tcPr>
            <w:tcW w:w="851" w:type="dxa"/>
            <w:shd w:val="clear" w:color="auto" w:fill="auto"/>
          </w:tcPr>
          <w:p w14:paraId="7FA0CC03" w14:textId="77777777" w:rsidR="00D96B5C" w:rsidRPr="00022497" w:rsidRDefault="00D96B5C" w:rsidP="001C14D2">
            <w:pPr>
              <w:pStyle w:val="TAC"/>
            </w:pPr>
          </w:p>
        </w:tc>
        <w:tc>
          <w:tcPr>
            <w:tcW w:w="992" w:type="dxa"/>
          </w:tcPr>
          <w:p w14:paraId="56BF9702" w14:textId="77777777" w:rsidR="00D96B5C" w:rsidRPr="00022497" w:rsidRDefault="00D96B5C" w:rsidP="001C14D2">
            <w:pPr>
              <w:pStyle w:val="TAC"/>
            </w:pPr>
          </w:p>
        </w:tc>
        <w:tc>
          <w:tcPr>
            <w:tcW w:w="992" w:type="dxa"/>
          </w:tcPr>
          <w:p w14:paraId="0F11149A" w14:textId="77777777" w:rsidR="00D96B5C" w:rsidRPr="00022497" w:rsidRDefault="00D96B5C" w:rsidP="001C14D2">
            <w:pPr>
              <w:pStyle w:val="TAC"/>
            </w:pPr>
          </w:p>
        </w:tc>
        <w:tc>
          <w:tcPr>
            <w:tcW w:w="992" w:type="dxa"/>
          </w:tcPr>
          <w:p w14:paraId="1D500880" w14:textId="77777777" w:rsidR="00D96B5C" w:rsidRPr="00022497" w:rsidRDefault="00D96B5C" w:rsidP="001C14D2">
            <w:pPr>
              <w:pStyle w:val="TAC"/>
            </w:pPr>
          </w:p>
        </w:tc>
        <w:tc>
          <w:tcPr>
            <w:tcW w:w="1036" w:type="dxa"/>
          </w:tcPr>
          <w:p w14:paraId="2262E4F4" w14:textId="77777777" w:rsidR="00D96B5C" w:rsidRPr="00022497" w:rsidRDefault="00D96B5C" w:rsidP="001C14D2">
            <w:pPr>
              <w:pStyle w:val="TAC"/>
            </w:pPr>
          </w:p>
        </w:tc>
      </w:tr>
      <w:tr w:rsidR="00D96B5C" w:rsidRPr="00022497" w14:paraId="77CD6A77" w14:textId="77777777" w:rsidTr="001C14D2">
        <w:trPr>
          <w:jc w:val="center"/>
        </w:trPr>
        <w:tc>
          <w:tcPr>
            <w:tcW w:w="1038" w:type="dxa"/>
            <w:shd w:val="clear" w:color="auto" w:fill="auto"/>
          </w:tcPr>
          <w:p w14:paraId="43569D23" w14:textId="378CAF52" w:rsidR="00D96B5C" w:rsidRDefault="00D96B5C" w:rsidP="006162E6">
            <w:pPr>
              <w:pStyle w:val="TAH"/>
              <w:rPr>
                <w:lang w:val="en-US" w:eastAsia="zh-CN"/>
              </w:rPr>
            </w:pPr>
            <w:r>
              <w:rPr>
                <w:rFonts w:hint="eastAsia"/>
                <w:lang w:val="en-US" w:eastAsia="zh-CN"/>
              </w:rPr>
              <w:t>36</w:t>
            </w:r>
          </w:p>
        </w:tc>
        <w:tc>
          <w:tcPr>
            <w:tcW w:w="913" w:type="dxa"/>
            <w:shd w:val="clear" w:color="auto" w:fill="auto"/>
          </w:tcPr>
          <w:p w14:paraId="6CD7260C" w14:textId="6237C254" w:rsidR="00D96B5C" w:rsidRDefault="00D96B5C" w:rsidP="001C14D2">
            <w:pPr>
              <w:pStyle w:val="TAC"/>
            </w:pPr>
            <w:r>
              <w:t>X</w:t>
            </w:r>
          </w:p>
        </w:tc>
        <w:tc>
          <w:tcPr>
            <w:tcW w:w="851" w:type="dxa"/>
            <w:shd w:val="clear" w:color="auto" w:fill="auto"/>
          </w:tcPr>
          <w:p w14:paraId="14DB8E80" w14:textId="77777777" w:rsidR="00D96B5C" w:rsidRDefault="00D96B5C" w:rsidP="001C14D2">
            <w:pPr>
              <w:pStyle w:val="TAC"/>
            </w:pPr>
          </w:p>
        </w:tc>
        <w:tc>
          <w:tcPr>
            <w:tcW w:w="850" w:type="dxa"/>
            <w:shd w:val="clear" w:color="auto" w:fill="auto"/>
          </w:tcPr>
          <w:p w14:paraId="45F68CCE" w14:textId="77777777" w:rsidR="00D96B5C" w:rsidRPr="00022497" w:rsidRDefault="00D96B5C" w:rsidP="001C14D2">
            <w:pPr>
              <w:pStyle w:val="TAC"/>
              <w:rPr>
                <w:lang w:eastAsia="zh-CN"/>
              </w:rPr>
            </w:pPr>
          </w:p>
        </w:tc>
        <w:tc>
          <w:tcPr>
            <w:tcW w:w="851" w:type="dxa"/>
            <w:shd w:val="clear" w:color="auto" w:fill="auto"/>
          </w:tcPr>
          <w:p w14:paraId="1E849F8B" w14:textId="77777777" w:rsidR="00D96B5C" w:rsidRPr="00022497" w:rsidRDefault="00D96B5C" w:rsidP="001C14D2">
            <w:pPr>
              <w:pStyle w:val="TAC"/>
            </w:pPr>
          </w:p>
        </w:tc>
        <w:tc>
          <w:tcPr>
            <w:tcW w:w="992" w:type="dxa"/>
          </w:tcPr>
          <w:p w14:paraId="60E94FC4" w14:textId="77777777" w:rsidR="00D96B5C" w:rsidRPr="00022497" w:rsidRDefault="00D96B5C" w:rsidP="001C14D2">
            <w:pPr>
              <w:pStyle w:val="TAC"/>
            </w:pPr>
          </w:p>
        </w:tc>
        <w:tc>
          <w:tcPr>
            <w:tcW w:w="992" w:type="dxa"/>
          </w:tcPr>
          <w:p w14:paraId="71A5FBD9" w14:textId="77777777" w:rsidR="00D96B5C" w:rsidRPr="00022497" w:rsidRDefault="00D96B5C" w:rsidP="001C14D2">
            <w:pPr>
              <w:pStyle w:val="TAC"/>
            </w:pPr>
          </w:p>
        </w:tc>
        <w:tc>
          <w:tcPr>
            <w:tcW w:w="992" w:type="dxa"/>
          </w:tcPr>
          <w:p w14:paraId="07BBB862" w14:textId="77777777" w:rsidR="00D96B5C" w:rsidRPr="00022497" w:rsidRDefault="00D96B5C" w:rsidP="001C14D2">
            <w:pPr>
              <w:pStyle w:val="TAC"/>
            </w:pPr>
          </w:p>
        </w:tc>
        <w:tc>
          <w:tcPr>
            <w:tcW w:w="1036" w:type="dxa"/>
          </w:tcPr>
          <w:p w14:paraId="479D4784" w14:textId="77777777" w:rsidR="00D96B5C" w:rsidRPr="00022497" w:rsidRDefault="00D96B5C" w:rsidP="001C14D2">
            <w:pPr>
              <w:pStyle w:val="TAC"/>
            </w:pPr>
          </w:p>
        </w:tc>
      </w:tr>
      <w:tr w:rsidR="00D96B5C" w:rsidRPr="00022497" w14:paraId="5E4F7F77" w14:textId="77777777" w:rsidTr="001C14D2">
        <w:trPr>
          <w:jc w:val="center"/>
        </w:trPr>
        <w:tc>
          <w:tcPr>
            <w:tcW w:w="1038" w:type="dxa"/>
            <w:shd w:val="clear" w:color="auto" w:fill="auto"/>
          </w:tcPr>
          <w:p w14:paraId="2B75E70D" w14:textId="37696F75" w:rsidR="00D96B5C" w:rsidRDefault="00D96B5C" w:rsidP="006162E6">
            <w:pPr>
              <w:pStyle w:val="TAH"/>
              <w:rPr>
                <w:lang w:val="en-US" w:eastAsia="zh-CN"/>
              </w:rPr>
            </w:pPr>
            <w:r>
              <w:rPr>
                <w:rFonts w:hint="eastAsia"/>
                <w:lang w:val="en-US" w:eastAsia="zh-CN"/>
              </w:rPr>
              <w:t>37</w:t>
            </w:r>
          </w:p>
        </w:tc>
        <w:tc>
          <w:tcPr>
            <w:tcW w:w="913" w:type="dxa"/>
            <w:shd w:val="clear" w:color="auto" w:fill="auto"/>
          </w:tcPr>
          <w:p w14:paraId="652DB4CA" w14:textId="1027069B" w:rsidR="00D96B5C" w:rsidRDefault="00D96B5C" w:rsidP="001C14D2">
            <w:pPr>
              <w:pStyle w:val="TAC"/>
            </w:pPr>
            <w:r>
              <w:t>X</w:t>
            </w:r>
          </w:p>
        </w:tc>
        <w:tc>
          <w:tcPr>
            <w:tcW w:w="851" w:type="dxa"/>
            <w:shd w:val="clear" w:color="auto" w:fill="auto"/>
          </w:tcPr>
          <w:p w14:paraId="257D85C5" w14:textId="77777777" w:rsidR="00D96B5C" w:rsidRDefault="00D96B5C" w:rsidP="001C14D2">
            <w:pPr>
              <w:pStyle w:val="TAC"/>
            </w:pPr>
          </w:p>
        </w:tc>
        <w:tc>
          <w:tcPr>
            <w:tcW w:w="850" w:type="dxa"/>
            <w:shd w:val="clear" w:color="auto" w:fill="auto"/>
          </w:tcPr>
          <w:p w14:paraId="5B81AEFB" w14:textId="77777777" w:rsidR="00D96B5C" w:rsidRPr="00022497" w:rsidRDefault="00D96B5C" w:rsidP="001C14D2">
            <w:pPr>
              <w:pStyle w:val="TAC"/>
              <w:rPr>
                <w:lang w:eastAsia="zh-CN"/>
              </w:rPr>
            </w:pPr>
          </w:p>
        </w:tc>
        <w:tc>
          <w:tcPr>
            <w:tcW w:w="851" w:type="dxa"/>
            <w:shd w:val="clear" w:color="auto" w:fill="auto"/>
          </w:tcPr>
          <w:p w14:paraId="1922B9EA" w14:textId="77777777" w:rsidR="00D96B5C" w:rsidRPr="00022497" w:rsidRDefault="00D96B5C" w:rsidP="001C14D2">
            <w:pPr>
              <w:pStyle w:val="TAC"/>
            </w:pPr>
          </w:p>
        </w:tc>
        <w:tc>
          <w:tcPr>
            <w:tcW w:w="992" w:type="dxa"/>
          </w:tcPr>
          <w:p w14:paraId="6442FA9B" w14:textId="77777777" w:rsidR="00D96B5C" w:rsidRPr="00022497" w:rsidRDefault="00D96B5C" w:rsidP="001C14D2">
            <w:pPr>
              <w:pStyle w:val="TAC"/>
            </w:pPr>
          </w:p>
        </w:tc>
        <w:tc>
          <w:tcPr>
            <w:tcW w:w="992" w:type="dxa"/>
          </w:tcPr>
          <w:p w14:paraId="7894F9C7" w14:textId="77777777" w:rsidR="00D96B5C" w:rsidRPr="00022497" w:rsidRDefault="00D96B5C" w:rsidP="001C14D2">
            <w:pPr>
              <w:pStyle w:val="TAC"/>
            </w:pPr>
          </w:p>
        </w:tc>
        <w:tc>
          <w:tcPr>
            <w:tcW w:w="992" w:type="dxa"/>
          </w:tcPr>
          <w:p w14:paraId="063F2F99" w14:textId="77777777" w:rsidR="00D96B5C" w:rsidRPr="00022497" w:rsidRDefault="00D96B5C" w:rsidP="001C14D2">
            <w:pPr>
              <w:pStyle w:val="TAC"/>
            </w:pPr>
          </w:p>
        </w:tc>
        <w:tc>
          <w:tcPr>
            <w:tcW w:w="1036" w:type="dxa"/>
          </w:tcPr>
          <w:p w14:paraId="4111AE10" w14:textId="77777777" w:rsidR="00D96B5C" w:rsidRPr="00022497" w:rsidRDefault="00D96B5C" w:rsidP="001C14D2">
            <w:pPr>
              <w:pStyle w:val="TAC"/>
            </w:pPr>
          </w:p>
        </w:tc>
      </w:tr>
      <w:tr w:rsidR="00F011AE" w:rsidRPr="00022497" w14:paraId="155638B0" w14:textId="77777777" w:rsidTr="001C14D2">
        <w:trPr>
          <w:jc w:val="center"/>
        </w:trPr>
        <w:tc>
          <w:tcPr>
            <w:tcW w:w="1038" w:type="dxa"/>
            <w:shd w:val="clear" w:color="auto" w:fill="auto"/>
          </w:tcPr>
          <w:p w14:paraId="63EFFC78" w14:textId="74B7985A" w:rsidR="00F011AE" w:rsidRDefault="00F011AE" w:rsidP="006162E6">
            <w:pPr>
              <w:pStyle w:val="TAH"/>
              <w:rPr>
                <w:lang w:val="en-US" w:eastAsia="zh-CN"/>
              </w:rPr>
            </w:pPr>
            <w:r>
              <w:rPr>
                <w:rFonts w:hint="eastAsia"/>
                <w:lang w:val="en-US" w:eastAsia="zh-CN"/>
              </w:rPr>
              <w:t>38</w:t>
            </w:r>
          </w:p>
        </w:tc>
        <w:tc>
          <w:tcPr>
            <w:tcW w:w="913" w:type="dxa"/>
            <w:shd w:val="clear" w:color="auto" w:fill="auto"/>
          </w:tcPr>
          <w:p w14:paraId="08B56D80" w14:textId="77777777" w:rsidR="00F011AE" w:rsidRDefault="00F011AE" w:rsidP="001C14D2">
            <w:pPr>
              <w:pStyle w:val="TAC"/>
            </w:pPr>
          </w:p>
        </w:tc>
        <w:tc>
          <w:tcPr>
            <w:tcW w:w="851" w:type="dxa"/>
            <w:shd w:val="clear" w:color="auto" w:fill="auto"/>
          </w:tcPr>
          <w:p w14:paraId="33367C2D" w14:textId="425C9979" w:rsidR="00F011AE" w:rsidRDefault="00F011AE" w:rsidP="001C14D2">
            <w:pPr>
              <w:pStyle w:val="TAC"/>
              <w:rPr>
                <w:lang w:eastAsia="zh-CN"/>
              </w:rPr>
            </w:pPr>
            <w:r>
              <w:rPr>
                <w:rFonts w:hint="eastAsia"/>
                <w:lang w:eastAsia="zh-CN"/>
              </w:rPr>
              <w:t>X</w:t>
            </w:r>
          </w:p>
        </w:tc>
        <w:tc>
          <w:tcPr>
            <w:tcW w:w="850" w:type="dxa"/>
            <w:shd w:val="clear" w:color="auto" w:fill="auto"/>
          </w:tcPr>
          <w:p w14:paraId="4C46986C" w14:textId="77777777" w:rsidR="00F011AE" w:rsidRPr="00022497" w:rsidRDefault="00F011AE" w:rsidP="001C14D2">
            <w:pPr>
              <w:pStyle w:val="TAC"/>
              <w:rPr>
                <w:lang w:eastAsia="zh-CN"/>
              </w:rPr>
            </w:pPr>
          </w:p>
        </w:tc>
        <w:tc>
          <w:tcPr>
            <w:tcW w:w="851" w:type="dxa"/>
            <w:shd w:val="clear" w:color="auto" w:fill="auto"/>
          </w:tcPr>
          <w:p w14:paraId="4B524B6A" w14:textId="77777777" w:rsidR="00F011AE" w:rsidRPr="00022497" w:rsidRDefault="00F011AE" w:rsidP="001C14D2">
            <w:pPr>
              <w:pStyle w:val="TAC"/>
            </w:pPr>
          </w:p>
        </w:tc>
        <w:tc>
          <w:tcPr>
            <w:tcW w:w="992" w:type="dxa"/>
          </w:tcPr>
          <w:p w14:paraId="2F23F5BB" w14:textId="77777777" w:rsidR="00F011AE" w:rsidRPr="00022497" w:rsidRDefault="00F011AE" w:rsidP="001C14D2">
            <w:pPr>
              <w:pStyle w:val="TAC"/>
            </w:pPr>
          </w:p>
        </w:tc>
        <w:tc>
          <w:tcPr>
            <w:tcW w:w="992" w:type="dxa"/>
          </w:tcPr>
          <w:p w14:paraId="1196C0B5" w14:textId="77777777" w:rsidR="00F011AE" w:rsidRPr="00022497" w:rsidRDefault="00F011AE" w:rsidP="001C14D2">
            <w:pPr>
              <w:pStyle w:val="TAC"/>
            </w:pPr>
          </w:p>
        </w:tc>
        <w:tc>
          <w:tcPr>
            <w:tcW w:w="992" w:type="dxa"/>
          </w:tcPr>
          <w:p w14:paraId="5F6B94F4" w14:textId="77777777" w:rsidR="00F011AE" w:rsidRPr="00022497" w:rsidRDefault="00F011AE" w:rsidP="001C14D2">
            <w:pPr>
              <w:pStyle w:val="TAC"/>
            </w:pPr>
          </w:p>
        </w:tc>
        <w:tc>
          <w:tcPr>
            <w:tcW w:w="1036" w:type="dxa"/>
          </w:tcPr>
          <w:p w14:paraId="3D3E2D22" w14:textId="77777777" w:rsidR="00F011AE" w:rsidRPr="00022497" w:rsidRDefault="00F011AE" w:rsidP="001C14D2">
            <w:pPr>
              <w:pStyle w:val="TAC"/>
            </w:pPr>
          </w:p>
        </w:tc>
      </w:tr>
    </w:tbl>
    <w:p w14:paraId="0F4008A5" w14:textId="7F71B2A7" w:rsidR="003C5574" w:rsidRDefault="003C5574" w:rsidP="003C5574">
      <w:pPr>
        <w:pStyle w:val="21"/>
      </w:pPr>
      <w:bookmarkStart w:id="257" w:name="_Toc180150778"/>
      <w:bookmarkStart w:id="258" w:name="_Toc180400471"/>
      <w:bookmarkStart w:id="259" w:name="_Toc180481652"/>
      <w:bookmarkStart w:id="260" w:name="_Toc182856565"/>
      <w:bookmarkStart w:id="261" w:name="_Toc191374987"/>
      <w:bookmarkStart w:id="262" w:name="_Toc191375199"/>
      <w:bookmarkStart w:id="263" w:name="_Toc191376122"/>
      <w:bookmarkStart w:id="264" w:name="_Toc191377284"/>
      <w:bookmarkStart w:id="265" w:name="_Toc191469619"/>
      <w:bookmarkStart w:id="266" w:name="_Toc191638626"/>
      <w:r>
        <w:t>6.1</w:t>
      </w:r>
      <w:r>
        <w:tab/>
        <w:t xml:space="preserve">Solution #1: </w:t>
      </w:r>
      <w:r w:rsidRPr="003C5574">
        <w:t>Inverse AKA</w:t>
      </w:r>
      <w:bookmarkEnd w:id="254"/>
      <w:bookmarkEnd w:id="255"/>
      <w:bookmarkEnd w:id="257"/>
      <w:bookmarkEnd w:id="258"/>
      <w:bookmarkEnd w:id="259"/>
      <w:bookmarkEnd w:id="260"/>
      <w:bookmarkEnd w:id="261"/>
      <w:bookmarkEnd w:id="262"/>
      <w:bookmarkEnd w:id="263"/>
      <w:bookmarkEnd w:id="264"/>
      <w:bookmarkEnd w:id="265"/>
      <w:bookmarkEnd w:id="266"/>
    </w:p>
    <w:p w14:paraId="26986B26" w14:textId="7A82C36A" w:rsidR="003C5574" w:rsidRDefault="003C5574" w:rsidP="003C5574">
      <w:pPr>
        <w:pStyle w:val="31"/>
      </w:pPr>
      <w:bookmarkStart w:id="267" w:name="_Toc164702046"/>
      <w:bookmarkStart w:id="268" w:name="_Toc167791483"/>
      <w:bookmarkStart w:id="269" w:name="_Toc180150779"/>
      <w:bookmarkStart w:id="270" w:name="_Toc180400472"/>
      <w:bookmarkStart w:id="271" w:name="_Toc180481653"/>
      <w:bookmarkStart w:id="272" w:name="_Toc182856566"/>
      <w:bookmarkStart w:id="273" w:name="_Toc191374988"/>
      <w:bookmarkStart w:id="274" w:name="_Toc191375200"/>
      <w:bookmarkStart w:id="275" w:name="_Toc191376123"/>
      <w:bookmarkStart w:id="276" w:name="_Toc191377285"/>
      <w:bookmarkStart w:id="277" w:name="_Toc191469620"/>
      <w:bookmarkStart w:id="278" w:name="_Toc191638627"/>
      <w:r>
        <w:t>6.1.1</w:t>
      </w:r>
      <w:r>
        <w:tab/>
        <w:t>Introduction</w:t>
      </w:r>
      <w:bookmarkEnd w:id="267"/>
      <w:bookmarkEnd w:id="268"/>
      <w:bookmarkEnd w:id="269"/>
      <w:bookmarkEnd w:id="270"/>
      <w:bookmarkEnd w:id="271"/>
      <w:bookmarkEnd w:id="272"/>
      <w:bookmarkEnd w:id="273"/>
      <w:bookmarkEnd w:id="274"/>
      <w:bookmarkEnd w:id="275"/>
      <w:bookmarkEnd w:id="276"/>
      <w:bookmarkEnd w:id="277"/>
      <w:bookmarkEnd w:id="278"/>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279" w:name="_Toc164702047"/>
      <w:bookmarkStart w:id="280" w:name="_Toc167791484"/>
      <w:bookmarkStart w:id="281" w:name="_Toc180150780"/>
      <w:bookmarkStart w:id="282" w:name="_Toc180400473"/>
      <w:bookmarkStart w:id="283" w:name="_Toc180481654"/>
      <w:bookmarkStart w:id="284" w:name="_Toc182856567"/>
      <w:bookmarkStart w:id="285" w:name="_Toc191374989"/>
      <w:bookmarkStart w:id="286" w:name="_Toc191375201"/>
      <w:bookmarkStart w:id="287" w:name="_Toc191376124"/>
      <w:bookmarkStart w:id="288" w:name="_Toc191377286"/>
      <w:bookmarkStart w:id="289" w:name="_Toc191469621"/>
      <w:bookmarkStart w:id="290" w:name="_Toc191638628"/>
      <w:r>
        <w:t>6.1.2</w:t>
      </w:r>
      <w:r>
        <w:tab/>
        <w:t>Solution details</w:t>
      </w:r>
      <w:bookmarkEnd w:id="279"/>
      <w:bookmarkEnd w:id="280"/>
      <w:bookmarkEnd w:id="281"/>
      <w:bookmarkEnd w:id="282"/>
      <w:bookmarkEnd w:id="283"/>
      <w:bookmarkEnd w:id="284"/>
      <w:bookmarkEnd w:id="285"/>
      <w:bookmarkEnd w:id="286"/>
      <w:bookmarkEnd w:id="287"/>
      <w:bookmarkEnd w:id="288"/>
      <w:bookmarkEnd w:id="289"/>
      <w:bookmarkEnd w:id="290"/>
    </w:p>
    <w:p w14:paraId="7F561DBD" w14:textId="795F089F" w:rsidR="006445A9" w:rsidRDefault="006445A9" w:rsidP="006445A9">
      <w:pPr>
        <w:pStyle w:val="41"/>
      </w:pPr>
      <w:bookmarkStart w:id="291" w:name="_Toc191376125"/>
      <w:bookmarkStart w:id="292" w:name="_Toc191377287"/>
      <w:bookmarkStart w:id="293" w:name="_Toc191469622"/>
      <w:bookmarkStart w:id="294" w:name="_Toc191638629"/>
      <w:r>
        <w:t>6.1.2.1</w:t>
      </w:r>
      <w:r>
        <w:tab/>
        <w:t>General</w:t>
      </w:r>
      <w:bookmarkEnd w:id="291"/>
      <w:bookmarkEnd w:id="292"/>
      <w:bookmarkEnd w:id="293"/>
      <w:bookmarkEnd w:id="294"/>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lastRenderedPageBreak/>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19C70259" w:rsidR="003C5574" w:rsidRDefault="003C5574" w:rsidP="003C5574">
      <w:pPr>
        <w:pStyle w:val="41"/>
      </w:pPr>
      <w:bookmarkStart w:id="295" w:name="_Toc164702048"/>
      <w:bookmarkStart w:id="296" w:name="_Toc167791485"/>
      <w:bookmarkStart w:id="297" w:name="_Toc180150781"/>
      <w:bookmarkStart w:id="298" w:name="_Toc180400474"/>
      <w:bookmarkStart w:id="299" w:name="_Toc180481655"/>
      <w:bookmarkStart w:id="300" w:name="_Toc182856568"/>
      <w:bookmarkStart w:id="301" w:name="_Toc191374990"/>
      <w:bookmarkStart w:id="302" w:name="_Toc191375202"/>
      <w:bookmarkStart w:id="303" w:name="_Toc191376126"/>
      <w:bookmarkStart w:id="304" w:name="_Toc191377288"/>
      <w:bookmarkStart w:id="305" w:name="_Toc191469623"/>
      <w:bookmarkStart w:id="306" w:name="_Toc191638630"/>
      <w:r>
        <w:t>6.1.2.</w:t>
      </w:r>
      <w:r w:rsidR="006445A9">
        <w:t>2</w:t>
      </w:r>
      <w:r>
        <w:tab/>
        <w:t>Solution details for S&amp;F in EPS</w:t>
      </w:r>
      <w:bookmarkEnd w:id="295"/>
      <w:bookmarkEnd w:id="296"/>
      <w:bookmarkEnd w:id="297"/>
      <w:bookmarkEnd w:id="298"/>
      <w:bookmarkEnd w:id="299"/>
      <w:bookmarkEnd w:id="300"/>
      <w:bookmarkEnd w:id="301"/>
      <w:bookmarkEnd w:id="302"/>
      <w:bookmarkEnd w:id="303"/>
      <w:bookmarkEnd w:id="304"/>
      <w:bookmarkEnd w:id="305"/>
      <w:bookmarkEnd w:id="306"/>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3.85pt;height:427pt" o:ole="">
            <v:imagedata r:id="rId12" o:title=""/>
          </v:shape>
          <o:OLEObject Type="Embed" ProgID="Visio.Drawing.15" ShapeID="_x0000_i1027" DrawAspect="Content" ObjectID="_1802251498" r:id="rId13"/>
        </w:object>
      </w:r>
    </w:p>
    <w:p w14:paraId="088C7EB0" w14:textId="02B1CA8E" w:rsidR="00E27046" w:rsidRDefault="00E27046" w:rsidP="00E27046">
      <w:pPr>
        <w:pStyle w:val="af0"/>
        <w:jc w:val="center"/>
      </w:pPr>
      <w:r>
        <w:t>Figure 6.1.2.</w:t>
      </w:r>
      <w:r w:rsidR="006445A9">
        <w:t>2</w:t>
      </w:r>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43629F5A" w:rsidR="005E397A" w:rsidRPr="00A22219" w:rsidRDefault="00734396" w:rsidP="00A22219">
      <w:pPr>
        <w:rPr>
          <w:rFonts w:eastAsia="宋体"/>
          <w:lang w:val="en-US" w:eastAsia="zh-CN"/>
        </w:rPr>
      </w:pPr>
      <w:r>
        <w:rPr>
          <w:rFonts w:eastAsia="宋体" w:hint="eastAsia"/>
          <w:lang w:val="en-US" w:eastAsia="zh-CN"/>
        </w:rPr>
        <w:t xml:space="preserve">1. </w:t>
      </w:r>
      <w:r w:rsidR="005E397A" w:rsidRPr="00A22219">
        <w:rPr>
          <w:rFonts w:eastAsia="宋体"/>
          <w:lang w:val="en-US" w:eastAsia="zh-CN"/>
        </w:rPr>
        <w:t>(Optional step) UE and satellite setup a secure channel in order to mutually authenticate each other.</w:t>
      </w:r>
    </w:p>
    <w:p w14:paraId="52D5E9D7" w14:textId="297181FF" w:rsidR="005E397A" w:rsidRPr="00A22219" w:rsidRDefault="00734396" w:rsidP="00A22219">
      <w:pPr>
        <w:rPr>
          <w:rFonts w:eastAsia="宋体"/>
          <w:lang w:val="en-US" w:eastAsia="zh-CN"/>
        </w:rPr>
      </w:pPr>
      <w:r>
        <w:rPr>
          <w:rFonts w:eastAsia="宋体" w:hint="eastAsia"/>
          <w:lang w:val="en-US" w:eastAsia="zh-CN"/>
        </w:rPr>
        <w:t xml:space="preserve">2. </w:t>
      </w:r>
      <w:r w:rsidR="005E397A" w:rsidRPr="00A22219">
        <w:rPr>
          <w:rFonts w:eastAsia="宋体"/>
          <w:lang w:val="en-US" w:eastAsia="zh-CN"/>
        </w:rPr>
        <w:t>The UE creates a 4G AV. The UE does this by generating an AV with the Authentication Management Field (AMF) separation bit set to "1". The UE shall then calculate XRES as defined in TS 33.401 [3] and create an AV from RAND, AUTN, XRES.</w:t>
      </w:r>
    </w:p>
    <w:p w14:paraId="7378BF42" w14:textId="7290586A" w:rsidR="005E397A" w:rsidRPr="00A22219" w:rsidRDefault="00734396" w:rsidP="00A22219">
      <w:pPr>
        <w:rPr>
          <w:rFonts w:eastAsia="宋体"/>
          <w:lang w:val="en-US" w:eastAsia="zh-CN"/>
        </w:rPr>
      </w:pPr>
      <w:r>
        <w:rPr>
          <w:rFonts w:eastAsia="宋体" w:hint="eastAsia"/>
          <w:lang w:val="en-US" w:eastAsia="zh-CN"/>
        </w:rPr>
        <w:t xml:space="preserve">3. </w:t>
      </w:r>
      <w:r w:rsidR="005E397A" w:rsidRPr="00A22219">
        <w:rPr>
          <w:rFonts w:eastAsia="宋体"/>
          <w:lang w:val="en-US" w:eastAsia="zh-CN"/>
        </w:rPr>
        <w:t>The UE shall then derive keys from CK, IK as defined in EPS key hierarchy of TS 33.401 [3]</w:t>
      </w:r>
    </w:p>
    <w:p w14:paraId="7A4E453A" w14:textId="2CCE32F7" w:rsidR="005E397A" w:rsidRPr="00A22219" w:rsidRDefault="00734396" w:rsidP="00A22219">
      <w:pPr>
        <w:rPr>
          <w:rFonts w:eastAsia="宋体"/>
          <w:lang w:val="en-US" w:eastAsia="zh-CN"/>
        </w:rPr>
      </w:pPr>
      <w:r>
        <w:rPr>
          <w:rFonts w:eastAsia="宋体" w:hint="eastAsia"/>
          <w:lang w:val="en-US" w:eastAsia="zh-CN"/>
        </w:rPr>
        <w:t xml:space="preserve">4. </w:t>
      </w:r>
      <w:r w:rsidR="005E397A" w:rsidRPr="00A22219">
        <w:rPr>
          <w:rFonts w:eastAsia="宋体"/>
          <w:lang w:val="en-US" w:eastAsia="zh-CN"/>
        </w:rPr>
        <w:t>UE encrypts payload: UL user data with NAS keys</w:t>
      </w:r>
    </w:p>
    <w:p w14:paraId="27C2C4D2" w14:textId="283C4F7B" w:rsidR="005E397A" w:rsidRPr="00A22219" w:rsidRDefault="00734396" w:rsidP="00A22219">
      <w:pPr>
        <w:rPr>
          <w:rFonts w:eastAsia="宋体"/>
          <w:lang w:val="en-US" w:eastAsia="zh-CN"/>
        </w:rPr>
      </w:pPr>
      <w:r>
        <w:rPr>
          <w:rFonts w:eastAsia="宋体" w:hint="eastAsia"/>
          <w:lang w:val="en-US" w:eastAsia="zh-CN"/>
        </w:rPr>
        <w:lastRenderedPageBreak/>
        <w:t xml:space="preserve">5. </w:t>
      </w:r>
      <w:r w:rsidR="005E397A" w:rsidRPr="00A22219">
        <w:rPr>
          <w:rFonts w:eastAsia="宋体"/>
          <w:lang w:val="en-US" w:eastAsia="zh-CN"/>
        </w:rPr>
        <w:t>UE sends ATTACH REQUEST containing RAND, AUTN, XRES and UL data as encrypted payload on service link</w:t>
      </w:r>
    </w:p>
    <w:p w14:paraId="760584C7" w14:textId="399C34DE" w:rsidR="005E397A" w:rsidRPr="00A22219" w:rsidRDefault="00734396" w:rsidP="00A22219">
      <w:pPr>
        <w:rPr>
          <w:rFonts w:eastAsia="宋体"/>
          <w:lang w:val="en-US" w:eastAsia="zh-CN"/>
        </w:rPr>
      </w:pPr>
      <w:r>
        <w:rPr>
          <w:rFonts w:eastAsia="宋体" w:hint="eastAsia"/>
          <w:lang w:val="en-US" w:eastAsia="zh-CN"/>
        </w:rPr>
        <w:t xml:space="preserve">6. </w:t>
      </w:r>
      <w:r w:rsidR="005E397A" w:rsidRPr="00A22219">
        <w:rPr>
          <w:rFonts w:eastAsia="宋体"/>
          <w:lang w:val="en-US" w:eastAsia="zh-CN"/>
        </w:rPr>
        <w:t xml:space="preserve">Satellite stores information… </w:t>
      </w:r>
    </w:p>
    <w:p w14:paraId="4CC3B3FD" w14:textId="262C01F2" w:rsidR="005E397A" w:rsidRPr="00A22219" w:rsidRDefault="00734396" w:rsidP="00A22219">
      <w:pPr>
        <w:rPr>
          <w:rFonts w:eastAsia="宋体"/>
          <w:lang w:val="en-US" w:eastAsia="zh-CN"/>
        </w:rPr>
      </w:pPr>
      <w:r>
        <w:rPr>
          <w:rFonts w:eastAsia="宋体" w:hint="eastAsia"/>
          <w:lang w:val="en-US" w:eastAsia="zh-CN"/>
        </w:rPr>
        <w:t xml:space="preserve">7. </w:t>
      </w:r>
      <w:r w:rsidR="005E397A" w:rsidRPr="00A22219">
        <w:rPr>
          <w:rFonts w:eastAsia="宋体"/>
          <w:lang w:val="en-US" w:eastAsia="zh-CN"/>
        </w:rPr>
        <w:t>…till it will be able to reopen a feeder link with ground network</w:t>
      </w:r>
    </w:p>
    <w:p w14:paraId="0ADCC7C1" w14:textId="5544BE0C" w:rsidR="005E397A" w:rsidRPr="00A22219" w:rsidRDefault="00734396" w:rsidP="00A22219">
      <w:pPr>
        <w:rPr>
          <w:rFonts w:eastAsia="宋体"/>
          <w:lang w:val="en-US" w:eastAsia="zh-CN"/>
        </w:rPr>
      </w:pPr>
      <w:r>
        <w:rPr>
          <w:rFonts w:eastAsia="宋体" w:hint="eastAsia"/>
          <w:lang w:val="en-US" w:eastAsia="zh-CN"/>
        </w:rPr>
        <w:t xml:space="preserve">8. </w:t>
      </w:r>
      <w:r w:rsidR="005E397A" w:rsidRPr="00A22219">
        <w:rPr>
          <w:rFonts w:eastAsia="宋体"/>
          <w:lang w:val="en-US" w:eastAsia="zh-CN"/>
        </w:rPr>
        <w:t>Thanks to feeder link now available, satellite sends ATTACH REQUEST containing RAND, AUTN, XRES and UL data as encrypted payload to MME.</w:t>
      </w:r>
    </w:p>
    <w:p w14:paraId="52E7FE98" w14:textId="54C5633C" w:rsidR="005E397A" w:rsidRPr="00A22219" w:rsidRDefault="00734396" w:rsidP="00A22219">
      <w:pPr>
        <w:rPr>
          <w:rFonts w:eastAsia="宋体"/>
          <w:lang w:val="en-US" w:eastAsia="zh-CN"/>
        </w:rPr>
      </w:pPr>
      <w:r>
        <w:rPr>
          <w:rFonts w:eastAsia="宋体" w:hint="eastAsia"/>
          <w:lang w:val="en-US" w:eastAsia="zh-CN"/>
        </w:rPr>
        <w:t xml:space="preserve">9. </w:t>
      </w:r>
      <w:r w:rsidR="005E397A" w:rsidRPr="00A22219">
        <w:rPr>
          <w:rFonts w:eastAsia="宋体"/>
          <w:lang w:val="en-US" w:eastAsia="zh-CN"/>
        </w:rPr>
        <w:t>MME stores XRES and encrypted UL user data message.</w:t>
      </w:r>
    </w:p>
    <w:p w14:paraId="291EF200" w14:textId="2E765B25" w:rsidR="005E397A" w:rsidRPr="00A22219" w:rsidRDefault="00734396" w:rsidP="00A22219">
      <w:pPr>
        <w:rPr>
          <w:rFonts w:eastAsia="宋体"/>
          <w:lang w:val="en-US" w:eastAsia="zh-CN"/>
        </w:rPr>
      </w:pPr>
      <w:r>
        <w:rPr>
          <w:rFonts w:eastAsia="宋体" w:hint="eastAsia"/>
          <w:lang w:val="en-US" w:eastAsia="zh-CN"/>
        </w:rPr>
        <w:t xml:space="preserve">10. </w:t>
      </w:r>
      <w:r w:rsidR="005E397A" w:rsidRPr="00A22219">
        <w:rPr>
          <w:rFonts w:eastAsia="宋体"/>
          <w:lang w:val="en-US" w:eastAsia="zh-CN"/>
        </w:rPr>
        <w:t xml:space="preserve">MME sends AUTHENTICATION REQUEST to HSS/AuC together with IMSI/GUTI, RAND and AUTN </w:t>
      </w:r>
    </w:p>
    <w:p w14:paraId="2336A93E" w14:textId="011DA979" w:rsidR="005E397A" w:rsidRPr="00A22219" w:rsidRDefault="00734396" w:rsidP="00A22219">
      <w:pPr>
        <w:rPr>
          <w:rFonts w:eastAsia="宋体"/>
          <w:lang w:val="en-US" w:eastAsia="zh-CN"/>
        </w:rPr>
      </w:pPr>
      <w:r>
        <w:rPr>
          <w:rFonts w:eastAsia="宋体" w:hint="eastAsia"/>
          <w:lang w:val="en-US" w:eastAsia="zh-CN"/>
        </w:rPr>
        <w:t xml:space="preserve">11. </w:t>
      </w:r>
      <w:r w:rsidR="005E397A" w:rsidRPr="00A22219">
        <w:rPr>
          <w:rFonts w:eastAsia="宋体"/>
          <w:lang w:val="en-US" w:eastAsia="zh-CN"/>
        </w:rPr>
        <w:t xml:space="preserve">HSS/AuC verifies AUTN. To avoid any synchronization issue, it will be recommended to use time-based SQN generation.  </w:t>
      </w:r>
    </w:p>
    <w:p w14:paraId="03076EB1" w14:textId="78B20384" w:rsidR="005E397A" w:rsidRPr="00A22219" w:rsidRDefault="00734396" w:rsidP="00A22219">
      <w:pPr>
        <w:rPr>
          <w:rFonts w:eastAsia="宋体"/>
          <w:lang w:val="en-US" w:eastAsia="zh-CN"/>
        </w:rPr>
      </w:pPr>
      <w:r>
        <w:rPr>
          <w:rFonts w:eastAsia="宋体" w:hint="eastAsia"/>
          <w:lang w:val="en-US" w:eastAsia="zh-CN"/>
        </w:rPr>
        <w:t xml:space="preserve">12. </w:t>
      </w:r>
      <w:r w:rsidR="005E397A" w:rsidRPr="00A22219">
        <w:rPr>
          <w:rFonts w:eastAsia="宋体"/>
          <w:lang w:val="en-US" w:eastAsia="zh-CN"/>
        </w:rPr>
        <w:t xml:space="preserve">If OK, HSS/AuC computes RES, CK, IK and generates KASME </w:t>
      </w:r>
    </w:p>
    <w:p w14:paraId="4F2E347F" w14:textId="30D62F78" w:rsidR="005E397A" w:rsidRPr="00A22219" w:rsidRDefault="00734396" w:rsidP="00A22219">
      <w:pPr>
        <w:rPr>
          <w:rFonts w:eastAsia="宋体"/>
          <w:lang w:val="en-US" w:eastAsia="zh-CN"/>
        </w:rPr>
      </w:pPr>
      <w:r>
        <w:rPr>
          <w:rFonts w:eastAsia="宋体" w:hint="eastAsia"/>
          <w:lang w:val="en-US" w:eastAsia="zh-CN"/>
        </w:rPr>
        <w:t xml:space="preserve">13. </w:t>
      </w:r>
      <w:r w:rsidR="005E397A" w:rsidRPr="00A22219">
        <w:rPr>
          <w:rFonts w:eastAsia="宋体"/>
          <w:lang w:val="en-US" w:eastAsia="zh-CN"/>
        </w:rPr>
        <w:t>HSS/AuC sends AUTHENTICATION RESPONSE to MME with RES and KASME</w:t>
      </w:r>
    </w:p>
    <w:p w14:paraId="3AA0CED2" w14:textId="12AFD8E5" w:rsidR="005E397A" w:rsidRPr="00A22219" w:rsidRDefault="00734396" w:rsidP="00A22219">
      <w:pPr>
        <w:rPr>
          <w:rFonts w:eastAsia="宋体"/>
          <w:lang w:val="en-US" w:eastAsia="zh-CN"/>
        </w:rPr>
      </w:pPr>
      <w:r>
        <w:rPr>
          <w:rFonts w:eastAsia="宋体" w:hint="eastAsia"/>
          <w:lang w:val="en-US" w:eastAsia="zh-CN"/>
        </w:rPr>
        <w:t xml:space="preserve">14. </w:t>
      </w:r>
      <w:r w:rsidR="005E397A" w:rsidRPr="00A22219">
        <w:rPr>
          <w:rFonts w:eastAsia="宋体"/>
          <w:lang w:val="en-US" w:eastAsia="zh-CN"/>
        </w:rPr>
        <w:t>MME compares XRES with RES and if OK generates keys from KASME as defined in EPS key hierarchy of TS 33.401[3]</w:t>
      </w:r>
    </w:p>
    <w:p w14:paraId="462B213C" w14:textId="618510C3" w:rsidR="005E397A" w:rsidRPr="00A22219" w:rsidRDefault="00734396" w:rsidP="00A22219">
      <w:pPr>
        <w:rPr>
          <w:rFonts w:eastAsia="宋体"/>
          <w:lang w:val="en-US" w:eastAsia="zh-CN"/>
        </w:rPr>
      </w:pPr>
      <w:r>
        <w:rPr>
          <w:rFonts w:eastAsia="宋体" w:hint="eastAsia"/>
          <w:lang w:val="en-US" w:eastAsia="zh-CN"/>
        </w:rPr>
        <w:t xml:space="preserve">15. </w:t>
      </w:r>
      <w:r w:rsidR="005E397A" w:rsidRPr="00A22219">
        <w:rPr>
          <w:rFonts w:eastAsia="宋体"/>
          <w:lang w:val="en-US" w:eastAsia="zh-CN"/>
        </w:rPr>
        <w:t xml:space="preserve">MME can decrypt UL data with NAS keys </w:t>
      </w:r>
    </w:p>
    <w:p w14:paraId="7FA6D78E" w14:textId="4A69D521" w:rsidR="005E397A" w:rsidRPr="00A22219" w:rsidRDefault="00734396" w:rsidP="00A22219">
      <w:pPr>
        <w:rPr>
          <w:rFonts w:eastAsia="宋体"/>
          <w:lang w:val="en-US" w:eastAsia="zh-CN"/>
        </w:rPr>
      </w:pPr>
      <w:r>
        <w:rPr>
          <w:rFonts w:eastAsia="宋体" w:hint="eastAsia"/>
          <w:lang w:val="en-US" w:eastAsia="zh-CN"/>
        </w:rPr>
        <w:t xml:space="preserve">16. </w:t>
      </w:r>
      <w:r w:rsidR="005E397A" w:rsidRPr="00A22219">
        <w:rPr>
          <w:rFonts w:eastAsia="宋体"/>
          <w:lang w:val="en-US" w:eastAsia="zh-CN"/>
        </w:rPr>
        <w:t xml:space="preserve">If data are to be sent Down Link, MME encrypts DL data with NAS keys </w:t>
      </w:r>
    </w:p>
    <w:p w14:paraId="3EA85DD8" w14:textId="13C3FA24" w:rsidR="005E397A" w:rsidRPr="00A22219" w:rsidRDefault="00734396" w:rsidP="00A22219">
      <w:pPr>
        <w:rPr>
          <w:rFonts w:eastAsia="宋体"/>
          <w:lang w:val="en-US" w:eastAsia="zh-CN"/>
        </w:rPr>
      </w:pPr>
      <w:r>
        <w:rPr>
          <w:rFonts w:eastAsia="宋体" w:hint="eastAsia"/>
          <w:lang w:val="en-US" w:eastAsia="zh-CN"/>
        </w:rPr>
        <w:t xml:space="preserve">17. </w:t>
      </w:r>
      <w:r w:rsidR="005E397A" w:rsidRPr="00A22219">
        <w:rPr>
          <w:rFonts w:eastAsia="宋体"/>
          <w:lang w:val="en-US" w:eastAsia="zh-CN"/>
        </w:rPr>
        <w:t xml:space="preserve">MME sends RRC security mode command to eNodeB to provide RRC keys.  </w:t>
      </w:r>
    </w:p>
    <w:p w14:paraId="5C24F9AA" w14:textId="4963D1C5" w:rsidR="005E397A" w:rsidRPr="00A22219" w:rsidRDefault="00FF7C27" w:rsidP="00A22219">
      <w:pPr>
        <w:rPr>
          <w:rFonts w:eastAsia="宋体"/>
          <w:lang w:val="en-US" w:eastAsia="zh-CN"/>
        </w:rPr>
      </w:pPr>
      <w:r>
        <w:rPr>
          <w:rFonts w:eastAsia="宋体" w:hint="eastAsia"/>
          <w:lang w:val="en-US" w:eastAsia="zh-CN"/>
        </w:rPr>
        <w:t>1</w:t>
      </w:r>
      <w:r>
        <w:rPr>
          <w:rFonts w:eastAsia="宋体"/>
          <w:lang w:val="en-US" w:eastAsia="zh-CN"/>
        </w:rPr>
        <w:t>8</w:t>
      </w:r>
      <w:r w:rsidR="00734396">
        <w:rPr>
          <w:rFonts w:eastAsia="宋体" w:hint="eastAsia"/>
          <w:lang w:val="en-US" w:eastAsia="zh-CN"/>
        </w:rPr>
        <w:t xml:space="preserve">. </w:t>
      </w:r>
      <w:r w:rsidR="005E397A" w:rsidRPr="00A22219">
        <w:rPr>
          <w:rFonts w:eastAsia="宋体"/>
          <w:lang w:val="en-US" w:eastAsia="zh-CN"/>
        </w:rPr>
        <w:t>MME sends ATTACH COMPLETE message with RES and encrypted DL data as payload.</w:t>
      </w:r>
    </w:p>
    <w:p w14:paraId="118AD291" w14:textId="14E260CB" w:rsidR="005E397A" w:rsidRPr="00A22219" w:rsidRDefault="00734396" w:rsidP="00A22219">
      <w:pPr>
        <w:rPr>
          <w:rFonts w:eastAsia="宋体"/>
          <w:lang w:val="en-US" w:eastAsia="zh-CN"/>
        </w:rPr>
      </w:pPr>
      <w:r>
        <w:rPr>
          <w:rFonts w:eastAsia="宋体" w:hint="eastAsia"/>
          <w:lang w:val="en-US" w:eastAsia="zh-CN"/>
        </w:rPr>
        <w:t xml:space="preserve">19. </w:t>
      </w:r>
      <w:r w:rsidR="005E397A" w:rsidRPr="00A22219">
        <w:rPr>
          <w:rFonts w:eastAsia="宋体"/>
          <w:lang w:val="en-US" w:eastAsia="zh-CN"/>
        </w:rPr>
        <w:t>If service link is not available, satellite/eNodeB store the NAS message.</w:t>
      </w:r>
    </w:p>
    <w:p w14:paraId="15BCB60E" w14:textId="2E4AB93A" w:rsidR="005E397A" w:rsidRPr="00A22219" w:rsidRDefault="00734396" w:rsidP="00A22219">
      <w:pPr>
        <w:rPr>
          <w:rFonts w:eastAsia="宋体"/>
          <w:lang w:val="en-US" w:eastAsia="zh-CN"/>
        </w:rPr>
      </w:pPr>
      <w:r>
        <w:rPr>
          <w:rFonts w:eastAsia="宋体" w:hint="eastAsia"/>
          <w:lang w:val="en-US" w:eastAsia="zh-CN"/>
        </w:rPr>
        <w:t xml:space="preserve">20. </w:t>
      </w:r>
      <w:r w:rsidR="005E397A" w:rsidRPr="00A22219">
        <w:rPr>
          <w:rFonts w:eastAsia="宋体"/>
          <w:lang w:val="en-US" w:eastAsia="zh-CN"/>
        </w:rPr>
        <w:t>eNodeB proceeds to RRC key derivation.</w:t>
      </w:r>
    </w:p>
    <w:p w14:paraId="03A10577" w14:textId="4205168B" w:rsidR="005E397A" w:rsidRPr="00A22219" w:rsidRDefault="00734396" w:rsidP="00A22219">
      <w:pPr>
        <w:rPr>
          <w:rFonts w:eastAsia="宋体"/>
          <w:lang w:val="en-US" w:eastAsia="zh-CN"/>
        </w:rPr>
      </w:pPr>
      <w:r>
        <w:rPr>
          <w:rFonts w:eastAsia="宋体" w:hint="eastAsia"/>
          <w:lang w:val="en-US" w:eastAsia="zh-CN"/>
        </w:rPr>
        <w:t xml:space="preserve">21. </w:t>
      </w:r>
      <w:r w:rsidR="005E397A" w:rsidRPr="00A22219">
        <w:rPr>
          <w:rFonts w:eastAsia="宋体"/>
          <w:lang w:val="en-US" w:eastAsia="zh-CN"/>
        </w:rPr>
        <w:t>When service link becomes available, both endpoints know RRC keys.</w:t>
      </w:r>
    </w:p>
    <w:p w14:paraId="535B598E" w14:textId="76B03782" w:rsidR="005E397A" w:rsidRPr="00A22219" w:rsidRDefault="00734396" w:rsidP="00A22219">
      <w:pPr>
        <w:rPr>
          <w:rFonts w:eastAsia="宋体"/>
          <w:lang w:val="en-US" w:eastAsia="zh-CN"/>
        </w:rPr>
      </w:pPr>
      <w:r>
        <w:rPr>
          <w:rFonts w:eastAsia="宋体" w:hint="eastAsia"/>
          <w:lang w:val="en-US" w:eastAsia="zh-CN"/>
        </w:rPr>
        <w:t xml:space="preserve">22. </w:t>
      </w:r>
      <w:r w:rsidR="005E397A" w:rsidRPr="00A22219">
        <w:rPr>
          <w:rFonts w:eastAsia="宋体"/>
          <w:lang w:val="en-US" w:eastAsia="zh-CN"/>
        </w:rPr>
        <w:t>when service link becomes available …</w:t>
      </w:r>
    </w:p>
    <w:p w14:paraId="728786AE" w14:textId="18804099" w:rsidR="005E397A" w:rsidRPr="00A22219" w:rsidRDefault="00734396" w:rsidP="00A22219">
      <w:pPr>
        <w:rPr>
          <w:rFonts w:eastAsia="宋体"/>
          <w:lang w:val="en-US" w:eastAsia="zh-CN"/>
        </w:rPr>
      </w:pPr>
      <w:r>
        <w:rPr>
          <w:rFonts w:eastAsia="宋体" w:hint="eastAsia"/>
          <w:lang w:val="en-US" w:eastAsia="zh-CN"/>
        </w:rPr>
        <w:t xml:space="preserve">23. </w:t>
      </w:r>
      <w:r w:rsidR="005E397A" w:rsidRPr="00A22219">
        <w:rPr>
          <w:rFonts w:eastAsia="宋体"/>
          <w:lang w:val="en-US" w:eastAsia="zh-CN"/>
        </w:rPr>
        <w:t xml:space="preserve">eNodeB forwards the ATTACH COMPLETE message with RES and encrypted DL data as payload message to the UE. </w:t>
      </w:r>
    </w:p>
    <w:p w14:paraId="5446C934" w14:textId="43D9FFF0" w:rsidR="005E397A" w:rsidRPr="00A22219" w:rsidRDefault="00734396" w:rsidP="00A22219">
      <w:pPr>
        <w:rPr>
          <w:rFonts w:eastAsia="宋体"/>
          <w:lang w:val="en-US" w:eastAsia="zh-CN"/>
        </w:rPr>
      </w:pPr>
      <w:r>
        <w:rPr>
          <w:rFonts w:eastAsia="宋体" w:hint="eastAsia"/>
          <w:lang w:val="en-US" w:eastAsia="zh-CN"/>
        </w:rPr>
        <w:t xml:space="preserve">24. </w:t>
      </w:r>
      <w:r w:rsidR="005E397A" w:rsidRPr="00A22219">
        <w:rPr>
          <w:rFonts w:eastAsia="宋体"/>
          <w:lang w:val="en-US" w:eastAsia="zh-CN"/>
        </w:rPr>
        <w:t xml:space="preserve">UE verifies the RES. </w:t>
      </w:r>
    </w:p>
    <w:p w14:paraId="3AA1C3CE" w14:textId="05C78718" w:rsidR="005E397A" w:rsidRPr="00A22219" w:rsidRDefault="00734396" w:rsidP="00A22219">
      <w:pPr>
        <w:rPr>
          <w:rFonts w:eastAsia="宋体"/>
          <w:lang w:val="en-US" w:eastAsia="zh-CN"/>
        </w:rPr>
      </w:pPr>
      <w:r>
        <w:rPr>
          <w:rFonts w:eastAsia="宋体" w:hint="eastAsia"/>
          <w:lang w:val="en-US" w:eastAsia="zh-CN"/>
        </w:rPr>
        <w:t xml:space="preserve">25. </w:t>
      </w:r>
      <w:r w:rsidR="005E397A" w:rsidRPr="00A22219">
        <w:rPr>
          <w:rFonts w:eastAsia="宋体"/>
          <w:lang w:val="en-US" w:eastAsia="zh-CN"/>
        </w:rPr>
        <w:t>The UE processes the potential encrypted DL data as payload message to the UE</w:t>
      </w:r>
    </w:p>
    <w:p w14:paraId="097CEEF9" w14:textId="25331FD2" w:rsidR="00EA2379" w:rsidRPr="007B0C8B" w:rsidRDefault="00EA2379" w:rsidP="00EA2379">
      <w:pPr>
        <w:pStyle w:val="NO"/>
      </w:pPr>
      <w:r w:rsidRPr="007B0C8B">
        <w:t>NOTE:</w:t>
      </w:r>
      <w:r w:rsidRPr="007B0C8B">
        <w:tab/>
      </w:r>
      <w:r w:rsidRPr="00EA2379">
        <w:t>The negotiation of security algorithm use for NAS security</w:t>
      </w:r>
      <w:r w:rsidRPr="00A5210C">
        <w:t xml:space="preserve"> </w:t>
      </w:r>
      <w:r>
        <w:t xml:space="preserve">is </w:t>
      </w:r>
      <w:r w:rsidRPr="00A5210C">
        <w:t>not addressed in the present document.</w:t>
      </w:r>
    </w:p>
    <w:p w14:paraId="4D96D6FE" w14:textId="05110FE6" w:rsidR="005E397A" w:rsidRDefault="005E397A" w:rsidP="005E397A">
      <w:pPr>
        <w:pStyle w:val="41"/>
        <w:rPr>
          <w:szCs w:val="24"/>
        </w:rPr>
      </w:pPr>
      <w:bookmarkStart w:id="307" w:name="_Toc164702049"/>
      <w:bookmarkStart w:id="308" w:name="_Toc167791486"/>
      <w:bookmarkStart w:id="309" w:name="_Toc180150782"/>
      <w:bookmarkStart w:id="310" w:name="_Toc180400475"/>
      <w:bookmarkStart w:id="311" w:name="_Toc180481656"/>
      <w:bookmarkStart w:id="312" w:name="_Toc182856569"/>
      <w:bookmarkStart w:id="313" w:name="_Toc191374991"/>
      <w:bookmarkStart w:id="314" w:name="_Toc191375203"/>
      <w:bookmarkStart w:id="315" w:name="_Toc191376127"/>
      <w:bookmarkStart w:id="316" w:name="_Toc191377289"/>
      <w:bookmarkStart w:id="317" w:name="_Toc191469624"/>
      <w:bookmarkStart w:id="318" w:name="_Toc191638631"/>
      <w:r>
        <w:rPr>
          <w:szCs w:val="24"/>
        </w:rPr>
        <w:t>6.1.2.</w:t>
      </w:r>
      <w:r w:rsidR="006445A9">
        <w:rPr>
          <w:szCs w:val="24"/>
        </w:rPr>
        <w:t>3</w:t>
      </w:r>
      <w:r>
        <w:rPr>
          <w:szCs w:val="24"/>
        </w:rPr>
        <w:tab/>
        <w:t>Solution details for S&amp;F in 5G</w:t>
      </w:r>
      <w:bookmarkEnd w:id="307"/>
      <w:bookmarkEnd w:id="308"/>
      <w:bookmarkEnd w:id="309"/>
      <w:bookmarkEnd w:id="310"/>
      <w:bookmarkEnd w:id="311"/>
      <w:bookmarkEnd w:id="312"/>
      <w:bookmarkEnd w:id="313"/>
      <w:bookmarkEnd w:id="314"/>
      <w:bookmarkEnd w:id="315"/>
      <w:bookmarkEnd w:id="316"/>
      <w:bookmarkEnd w:id="317"/>
      <w:bookmarkEnd w:id="318"/>
    </w:p>
    <w:p w14:paraId="78E8EEA0" w14:textId="77777777" w:rsidR="003664B6" w:rsidRDefault="003664B6" w:rsidP="003664B6">
      <w:r>
        <w:t>The main steps of this solution in 5G are the following:</w:t>
      </w:r>
    </w:p>
    <w:p w14:paraId="27F3B7DA" w14:textId="5E847EC0" w:rsidR="005E397A" w:rsidRDefault="003664B6" w:rsidP="003E4334">
      <w:pPr>
        <w:jc w:val="center"/>
        <w:rPr>
          <w:rFonts w:eastAsia="宋体"/>
        </w:rPr>
      </w:pPr>
      <w:r>
        <w:rPr>
          <w:rFonts w:eastAsia="宋体"/>
        </w:rPr>
        <w:object w:dxaOrig="8890" w:dyaOrig="8540" w14:anchorId="470323E2">
          <v:shape id="_x0000_i1028" type="#_x0000_t75" style="width:443.85pt;height:427pt" o:ole="">
            <v:imagedata r:id="rId14" o:title=""/>
          </v:shape>
          <o:OLEObject Type="Embed" ProgID="Visio.Drawing.15" ShapeID="_x0000_i1028" DrawAspect="Content" ObjectID="_1802251499" r:id="rId15"/>
        </w:object>
      </w:r>
    </w:p>
    <w:p w14:paraId="0D120E98" w14:textId="7A9BA332" w:rsidR="003664B6" w:rsidRDefault="0071536A" w:rsidP="0071536A">
      <w:pPr>
        <w:pStyle w:val="af0"/>
        <w:jc w:val="center"/>
      </w:pPr>
      <w:r>
        <w:t>Figure 6.1.2.</w:t>
      </w:r>
      <w:r w:rsidR="006445A9">
        <w:t>3</w:t>
      </w:r>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Pr="00A22219" w:rsidRDefault="00EE74D3" w:rsidP="00A22219">
      <w:r w:rsidRPr="00A22219">
        <w:t>1.</w:t>
      </w:r>
      <w:r w:rsidRPr="00A22219">
        <w:tab/>
      </w:r>
      <w:r w:rsidR="0076692C" w:rsidRPr="00A22219">
        <w:t>Optional step. UE and satellite setup a secure channel to mutually authenticate each other.</w:t>
      </w:r>
    </w:p>
    <w:p w14:paraId="597FC532" w14:textId="642FDBFF" w:rsidR="0076692C" w:rsidRPr="00A22219" w:rsidRDefault="0076692C" w:rsidP="00A22219">
      <w:r w:rsidRPr="00A22219">
        <w:t>2.</w:t>
      </w:r>
      <w:r w:rsidRPr="00A22219">
        <w:tab/>
        <w:t>The UE creates a 5G AV. The UE does this by generating an AV with the Authentication Management Field (AMF) separation bit set to "1" as defined in TS 33.102 [</w:t>
      </w:r>
      <w:r w:rsidR="00A97A0B" w:rsidRPr="00A22219">
        <w:t>7</w:t>
      </w:r>
      <w:r w:rsidRPr="00A22219">
        <w:t>]. The UE then calculates XRES* as defined in TS 33.501 [4] and creates a 5G AV from RAND, AUTN, HXRES*. Finally, the UE generates a SUCI as defined in TS 33.501 [4].</w:t>
      </w:r>
    </w:p>
    <w:p w14:paraId="15BCF5AB" w14:textId="1027BDF2" w:rsidR="0076692C" w:rsidRPr="00A22219" w:rsidRDefault="0076692C" w:rsidP="00A22219">
      <w:r w:rsidRPr="00A22219">
        <w:t>3.</w:t>
      </w:r>
      <w:r w:rsidRPr="00A22219">
        <w:tab/>
        <w:t>The UE then derives keys from CK, IK as defined in TS 33.501 [4] till User Plane keys and generates UL user data protected by NAS keys.</w:t>
      </w:r>
    </w:p>
    <w:p w14:paraId="0ACA7485" w14:textId="08B905FB" w:rsidR="00EE5E5D" w:rsidRPr="00154369" w:rsidRDefault="00EE5E5D" w:rsidP="00EE5E5D">
      <w:pPr>
        <w:pStyle w:val="NO"/>
      </w:pPr>
      <w:r>
        <w:rPr>
          <w:lang w:eastAsia="zh-CN"/>
        </w:rPr>
        <w:t>NOTE:</w:t>
      </w:r>
      <w:r>
        <w:rPr>
          <w:lang w:eastAsia="zh-CN"/>
        </w:rPr>
        <w:tab/>
      </w:r>
      <w:r>
        <w:rPr>
          <w:rFonts w:eastAsia="Times New Roman"/>
        </w:rPr>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Pr="00A22219" w:rsidRDefault="0076692C" w:rsidP="00A22219">
      <w:r w:rsidRPr="00A22219">
        <w:t>4.</w:t>
      </w:r>
      <w:r w:rsidRPr="00A22219">
        <w:tab/>
        <w:t xml:space="preserve">The UE uses service link to send to the satellite the REGISTRATION REQUEST for the SUCI with 5G AV and first UL data, as encrypted payload </w:t>
      </w:r>
    </w:p>
    <w:p w14:paraId="0868232F" w14:textId="77777777" w:rsidR="0076692C" w:rsidRPr="00A22219" w:rsidRDefault="0076692C" w:rsidP="00A22219">
      <w:r w:rsidRPr="00A22219">
        <w:t>5.</w:t>
      </w:r>
      <w:r w:rsidRPr="00A22219">
        <w:tab/>
        <w:t xml:space="preserve">Satellite stores all those information… </w:t>
      </w:r>
    </w:p>
    <w:p w14:paraId="1E1A82E4" w14:textId="77777777" w:rsidR="0076692C" w:rsidRPr="00A22219" w:rsidRDefault="0076692C" w:rsidP="00A22219">
      <w:r w:rsidRPr="00A22219">
        <w:t>6.</w:t>
      </w:r>
      <w:r w:rsidRPr="00A22219">
        <w:tab/>
        <w:t>…till it will be able to reopen a feeder link with ground network</w:t>
      </w:r>
    </w:p>
    <w:p w14:paraId="7A1C1CDF" w14:textId="77777777" w:rsidR="0076692C" w:rsidRPr="00A22219" w:rsidRDefault="0076692C" w:rsidP="00A22219">
      <w:r w:rsidRPr="00A22219">
        <w:t>7.</w:t>
      </w:r>
      <w:r w:rsidRPr="00A22219">
        <w:tab/>
        <w:t>Thanks to feeder link now available, satellite sends that information to AMF/SEAF</w:t>
      </w:r>
    </w:p>
    <w:p w14:paraId="238C921F" w14:textId="77777777" w:rsidR="0076692C" w:rsidRPr="00A22219" w:rsidRDefault="0076692C" w:rsidP="00A22219">
      <w:r w:rsidRPr="00A22219">
        <w:t>8.</w:t>
      </w:r>
      <w:r w:rsidRPr="00A22219">
        <w:tab/>
        <w:t>AMF/SEAF stores HXRES* and first user data message</w:t>
      </w:r>
    </w:p>
    <w:p w14:paraId="62CE7385" w14:textId="77777777" w:rsidR="0076692C" w:rsidRPr="00A22219" w:rsidRDefault="0076692C" w:rsidP="00A22219">
      <w:r w:rsidRPr="00A22219">
        <w:lastRenderedPageBreak/>
        <w:t>9.</w:t>
      </w:r>
      <w:r w:rsidRPr="00A22219">
        <w:tab/>
        <w:t>AMF/SEAF sends SUCI, RAND and AUTN to AUSF</w:t>
      </w:r>
    </w:p>
    <w:p w14:paraId="2532A15D" w14:textId="77777777" w:rsidR="0076692C" w:rsidRPr="00A22219" w:rsidRDefault="0076692C" w:rsidP="00A22219">
      <w:r w:rsidRPr="00A22219">
        <w:t>10.</w:t>
      </w:r>
      <w:r w:rsidRPr="00A22219">
        <w:tab/>
        <w:t>AUSF sends them to UDM/ARPF as part of authentication request</w:t>
      </w:r>
    </w:p>
    <w:p w14:paraId="226543C7" w14:textId="3FD0C1A8" w:rsidR="0076692C" w:rsidRPr="00A22219" w:rsidRDefault="0076692C" w:rsidP="00A22219">
      <w:r w:rsidRPr="00A22219">
        <w:t>11.</w:t>
      </w:r>
      <w:r w:rsidRPr="00A22219">
        <w:tab/>
        <w:t xml:space="preserve">UDM invokes SIDF to de-conceal the SUCI </w:t>
      </w:r>
    </w:p>
    <w:p w14:paraId="21E5FEB7" w14:textId="77777777" w:rsidR="0076692C" w:rsidRPr="00A22219" w:rsidRDefault="0076692C" w:rsidP="00A22219">
      <w:r w:rsidRPr="00A22219">
        <w:t>12.</w:t>
      </w:r>
      <w:r w:rsidRPr="00A22219">
        <w:tab/>
        <w:t>Based on K and RAND, the UDM/ARPF verifies the freshness of the received values by checking whether AUTN can be accepted (MAC-A, SQN).</w:t>
      </w:r>
    </w:p>
    <w:p w14:paraId="0F6968A8" w14:textId="77777777" w:rsidR="0076692C" w:rsidRPr="00A22219" w:rsidRDefault="0076692C" w:rsidP="00A22219">
      <w:r w:rsidRPr="00A22219">
        <w:t>13.</w:t>
      </w:r>
      <w:r w:rsidRPr="00A22219">
        <w:tab/>
        <w:t>The UDM/ARPF computes RES, CK, IK and then computes RES* and KAUSF</w:t>
      </w:r>
    </w:p>
    <w:p w14:paraId="59E0B505" w14:textId="77777777" w:rsidR="0076692C" w:rsidRPr="00A22219" w:rsidRDefault="0076692C" w:rsidP="00A22219">
      <w:r w:rsidRPr="00A22219">
        <w:t>14.</w:t>
      </w:r>
      <w:r w:rsidRPr="00A22219">
        <w:tab/>
        <w:t>The UDM/ARPF return SUPI, RES* and KAUSF to the AUSF</w:t>
      </w:r>
    </w:p>
    <w:p w14:paraId="1C8D5F4E" w14:textId="77777777" w:rsidR="0076692C" w:rsidRPr="00A22219" w:rsidRDefault="0076692C" w:rsidP="00A22219">
      <w:r w:rsidRPr="00A22219">
        <w:t>15.</w:t>
      </w:r>
      <w:r w:rsidRPr="00A22219">
        <w:tab/>
        <w:t xml:space="preserve">The AUSF generates KSEAF from KAUSF </w:t>
      </w:r>
    </w:p>
    <w:p w14:paraId="768DE8AF" w14:textId="77777777" w:rsidR="0076692C" w:rsidRPr="00A22219" w:rsidRDefault="0076692C" w:rsidP="00A22219">
      <w:r w:rsidRPr="00A22219">
        <w:t>16.</w:t>
      </w:r>
      <w:r w:rsidRPr="00A22219">
        <w:tab/>
        <w:t>The AUSF sends to AMF/SEAF, RES*, SUPI and KSEAF</w:t>
      </w:r>
    </w:p>
    <w:p w14:paraId="3D246800" w14:textId="77777777" w:rsidR="0076692C" w:rsidRPr="00A22219" w:rsidRDefault="0076692C" w:rsidP="00A22219">
      <w:r w:rsidRPr="00A22219">
        <w:t>17.</w:t>
      </w:r>
      <w:r w:rsidRPr="00A22219">
        <w:tab/>
        <w:t>The AMF/SEAF generates HRES* from RES* and compare it to previously received HXRES*</w:t>
      </w:r>
    </w:p>
    <w:p w14:paraId="38B6AD87" w14:textId="77777777" w:rsidR="0076692C" w:rsidRPr="00A22219" w:rsidRDefault="0076692C" w:rsidP="00A22219">
      <w:r w:rsidRPr="00A22219">
        <w:t>18.</w:t>
      </w:r>
      <w:r w:rsidRPr="00A22219">
        <w:tab/>
        <w:t>The AMF/SEAF processes the first user data message previously received</w:t>
      </w:r>
    </w:p>
    <w:p w14:paraId="532BF29A" w14:textId="77777777" w:rsidR="0076692C" w:rsidRPr="00A22219" w:rsidRDefault="0076692C" w:rsidP="00A22219">
      <w:r w:rsidRPr="00A22219">
        <w:t>19.</w:t>
      </w:r>
      <w:r w:rsidRPr="00A22219">
        <w:tab/>
        <w:t>The AMF/SEAF processes the potential user data DL message for the UE</w:t>
      </w:r>
    </w:p>
    <w:p w14:paraId="5806E0A0" w14:textId="77777777" w:rsidR="0076692C" w:rsidRPr="00A22219" w:rsidRDefault="0076692C" w:rsidP="00A22219">
      <w:r w:rsidRPr="00A22219">
        <w:t>20.</w:t>
      </w:r>
      <w:r w:rsidRPr="00A22219">
        <w:tab/>
        <w:t xml:space="preserve">The AMF/SEAF determine the next satellite over the zone and send key material for RRC protection </w:t>
      </w:r>
    </w:p>
    <w:p w14:paraId="1AE43C6F" w14:textId="77777777" w:rsidR="0076692C" w:rsidRPr="00A22219" w:rsidRDefault="0076692C" w:rsidP="00A22219">
      <w:r w:rsidRPr="00A22219">
        <w:t>21.</w:t>
      </w:r>
      <w:r w:rsidRPr="00A22219">
        <w:tab/>
        <w:t xml:space="preserve">The AMF/SEAF send to the satellite the REGISTRATION ACCEPT with RES* and user data DL message if any as encrypted payload. </w:t>
      </w:r>
    </w:p>
    <w:p w14:paraId="40EF2DCA" w14:textId="77777777" w:rsidR="0076692C" w:rsidRPr="00A22219" w:rsidRDefault="0076692C" w:rsidP="00A22219">
      <w:r w:rsidRPr="00A22219">
        <w:t>21.</w:t>
      </w:r>
      <w:r w:rsidRPr="00A22219">
        <w:tab/>
        <w:t xml:space="preserve">Satellite stores all those information… </w:t>
      </w:r>
    </w:p>
    <w:p w14:paraId="32BC7274" w14:textId="77777777" w:rsidR="0076692C" w:rsidRPr="00A22219" w:rsidRDefault="0076692C" w:rsidP="00A22219">
      <w:r w:rsidRPr="00A22219">
        <w:t>22.</w:t>
      </w:r>
      <w:r w:rsidRPr="00A22219">
        <w:tab/>
        <w:t xml:space="preserve">…till it will be able to reopen a service link with UE, RRC protected </w:t>
      </w:r>
    </w:p>
    <w:p w14:paraId="027F9E57" w14:textId="77777777" w:rsidR="0076692C" w:rsidRPr="00A22219" w:rsidRDefault="0076692C" w:rsidP="00A22219">
      <w:r w:rsidRPr="00A22219">
        <w:t>23/24.</w:t>
      </w:r>
      <w:r w:rsidRPr="00A22219">
        <w:tab/>
        <w:t xml:space="preserve">The satellite sends to UE, the REGISTRATION ACCEPT with RES* and user data DL message if any as encrypted payload. </w:t>
      </w:r>
    </w:p>
    <w:p w14:paraId="74EA2D0B" w14:textId="77777777" w:rsidR="0076692C" w:rsidRPr="00A22219" w:rsidRDefault="0076692C" w:rsidP="00A22219">
      <w:r w:rsidRPr="00A22219">
        <w:t>25.</w:t>
      </w:r>
      <w:r w:rsidRPr="00A22219">
        <w:tab/>
        <w:t>The UE verifies the RES*</w:t>
      </w:r>
    </w:p>
    <w:p w14:paraId="2A8F7647" w14:textId="490DC237" w:rsidR="0076692C" w:rsidRDefault="0076692C" w:rsidP="00A22219">
      <w:r w:rsidRPr="00A22219">
        <w:t>26.</w:t>
      </w:r>
      <w:r w:rsidRPr="00A22219">
        <w:tab/>
        <w:t>The UE processes the potential user data response message</w:t>
      </w:r>
    </w:p>
    <w:p w14:paraId="4186597E" w14:textId="2CB2C7A8" w:rsidR="003C5574" w:rsidRDefault="003C5574" w:rsidP="003C5574">
      <w:pPr>
        <w:pStyle w:val="31"/>
      </w:pPr>
      <w:bookmarkStart w:id="319" w:name="_Toc164702050"/>
      <w:bookmarkStart w:id="320" w:name="_Toc167791487"/>
      <w:bookmarkStart w:id="321" w:name="_Toc180150783"/>
      <w:bookmarkStart w:id="322" w:name="_Toc180400476"/>
      <w:bookmarkStart w:id="323" w:name="_Toc180481657"/>
      <w:bookmarkStart w:id="324" w:name="_Toc182856570"/>
      <w:bookmarkStart w:id="325" w:name="_Toc191374992"/>
      <w:bookmarkStart w:id="326" w:name="_Toc191375204"/>
      <w:bookmarkStart w:id="327" w:name="_Toc191376128"/>
      <w:bookmarkStart w:id="328" w:name="_Toc191377290"/>
      <w:bookmarkStart w:id="329" w:name="_Toc191469625"/>
      <w:bookmarkStart w:id="330" w:name="_Toc191638632"/>
      <w:r>
        <w:t>6.1.3</w:t>
      </w:r>
      <w:r>
        <w:tab/>
        <w:t>Evaluation</w:t>
      </w:r>
      <w:bookmarkEnd w:id="319"/>
      <w:bookmarkEnd w:id="320"/>
      <w:bookmarkEnd w:id="321"/>
      <w:bookmarkEnd w:id="322"/>
      <w:bookmarkEnd w:id="323"/>
      <w:bookmarkEnd w:id="324"/>
      <w:bookmarkEnd w:id="325"/>
      <w:bookmarkEnd w:id="326"/>
      <w:bookmarkEnd w:id="327"/>
      <w:bookmarkEnd w:id="328"/>
      <w:bookmarkEnd w:id="329"/>
      <w:bookmarkEnd w:id="330"/>
    </w:p>
    <w:p w14:paraId="2FDDC252" w14:textId="77777777" w:rsidR="00795316" w:rsidRDefault="00795316" w:rsidP="00795316">
      <w:pPr>
        <w:jc w:val="both"/>
        <w:rPr>
          <w:lang w:val="en-US"/>
        </w:rPr>
      </w:pPr>
      <w:bookmarkStart w:id="331" w:name="_Toc164702051"/>
      <w:bookmarkStart w:id="332" w:name="_Toc167791488"/>
      <w:r>
        <w:rPr>
          <w:lang w:val="en-US"/>
        </w:rPr>
        <w:t>This solution addresses the Key Issue #1 and applies for S&amp;F operations in EPS and 5G.</w:t>
      </w:r>
    </w:p>
    <w:p w14:paraId="69749F20" w14:textId="77777777" w:rsidR="00795316" w:rsidRDefault="00795316" w:rsidP="00795316">
      <w:pPr>
        <w:jc w:val="both"/>
        <w:rPr>
          <w:lang w:val="en-US"/>
        </w:rPr>
      </w:pPr>
      <w:r>
        <w:rPr>
          <w:lang w:val="en-US"/>
        </w:rPr>
        <w:t>This solution fulfills the potential security requirements from the Key Issue #1.</w:t>
      </w:r>
    </w:p>
    <w:p w14:paraId="3A097893" w14:textId="77777777" w:rsidR="00795316" w:rsidRDefault="00795316" w:rsidP="00795316">
      <w:pPr>
        <w:jc w:val="both"/>
        <w:rPr>
          <w:lang w:val="en-US"/>
        </w:rPr>
      </w:pPr>
      <w:r>
        <w:rPr>
          <w:lang w:val="en-US"/>
        </w:rPr>
        <w:t xml:space="preserve">This solution relies on SA2 split MME architecture. </w:t>
      </w:r>
    </w:p>
    <w:p w14:paraId="1863731A" w14:textId="77777777" w:rsidR="00795316" w:rsidRDefault="00795316" w:rsidP="00795316">
      <w:pPr>
        <w:jc w:val="both"/>
        <w:rPr>
          <w:lang w:val="en-US"/>
        </w:rPr>
      </w:pPr>
      <w:r>
        <w:rPr>
          <w:lang w:val="en-US"/>
        </w:rPr>
        <w:t xml:space="preserve">This solution reverses roles between UE/USIM and network of full AKA procedure. </w:t>
      </w:r>
    </w:p>
    <w:p w14:paraId="3A435BCD" w14:textId="77777777" w:rsidR="00795316" w:rsidRDefault="00795316" w:rsidP="00795316">
      <w:pPr>
        <w:jc w:val="both"/>
        <w:rPr>
          <w:lang w:val="en-US"/>
        </w:rPr>
      </w:pPr>
      <w:r>
        <w:rPr>
          <w:lang w:val="en-US"/>
        </w:rPr>
        <w:t>Advantages of the solution for S&amp;F in EPS and 5G:</w:t>
      </w:r>
    </w:p>
    <w:p w14:paraId="45259985" w14:textId="77777777" w:rsidR="00795316" w:rsidRDefault="00795316" w:rsidP="006E6742">
      <w:pPr>
        <w:numPr>
          <w:ilvl w:val="0"/>
          <w:numId w:val="36"/>
        </w:numPr>
        <w:jc w:val="both"/>
      </w:pPr>
      <w:r>
        <w:rPr>
          <w:lang w:val="en-US"/>
        </w:rPr>
        <w:t xml:space="preserve">This solution, by reversing roles between UE/USIM and network, enables an Authentication and Key Agreement mutual scheme, with same security level as the usual one.  </w:t>
      </w:r>
    </w:p>
    <w:p w14:paraId="4E7F592F" w14:textId="77777777" w:rsidR="00795316" w:rsidRDefault="00795316" w:rsidP="006E6742">
      <w:pPr>
        <w:numPr>
          <w:ilvl w:val="0"/>
          <w:numId w:val="36"/>
        </w:num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77777777" w:rsidR="00795316" w:rsidRDefault="00795316" w:rsidP="006E6742">
      <w:pPr>
        <w:numPr>
          <w:ilvl w:val="0"/>
          <w:numId w:val="36"/>
        </w:numPr>
        <w:jc w:val="both"/>
      </w:pPr>
      <w:r>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p w14:paraId="73DF4D12" w14:textId="3C97FB10" w:rsidR="00795316" w:rsidRDefault="00795316" w:rsidP="00795316">
      <w:r>
        <w:t>This solution has impacts:</w:t>
      </w:r>
    </w:p>
    <w:p w14:paraId="589CB2A2" w14:textId="3D1D6BD4" w:rsidR="00795316" w:rsidRPr="00E40A7F" w:rsidRDefault="00795316" w:rsidP="006E6742">
      <w:pPr>
        <w:numPr>
          <w:ilvl w:val="0"/>
          <w:numId w:val="35"/>
        </w:numPr>
      </w:pPr>
      <w:r>
        <w:t xml:space="preserve">For S&amp;F in EPS: on the ME, USIM, MME, HSS/AuC/. </w:t>
      </w:r>
    </w:p>
    <w:p w14:paraId="0E7DDDE0" w14:textId="77777777" w:rsidR="00795316" w:rsidRDefault="00795316" w:rsidP="006E6742">
      <w:pPr>
        <w:numPr>
          <w:ilvl w:val="0"/>
          <w:numId w:val="35"/>
        </w:numPr>
      </w:pPr>
      <w:r>
        <w:lastRenderedPageBreak/>
        <w:t>For S&amp;F in 5G: on the ME, USIM, AMF/SEAF, UDM/AUSF/ARPF.</w:t>
      </w:r>
    </w:p>
    <w:p w14:paraId="0DB598DE" w14:textId="77777777" w:rsidR="00795316" w:rsidRDefault="00795316" w:rsidP="00795316">
      <w:pPr>
        <w:jc w:val="both"/>
      </w:pPr>
      <w:r>
        <w:t>There is a low risk of indirect DoS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21"/>
      </w:pPr>
      <w:bookmarkStart w:id="333" w:name="_Toc180150784"/>
      <w:bookmarkStart w:id="334" w:name="_Toc180400477"/>
      <w:bookmarkStart w:id="335" w:name="_Toc180481658"/>
      <w:bookmarkStart w:id="336" w:name="_Toc182856571"/>
      <w:bookmarkStart w:id="337" w:name="_Toc191374993"/>
      <w:bookmarkStart w:id="338" w:name="_Toc191375205"/>
      <w:bookmarkStart w:id="339" w:name="_Toc191376129"/>
      <w:bookmarkStart w:id="340" w:name="_Toc191377291"/>
      <w:bookmarkStart w:id="341" w:name="_Toc191469626"/>
      <w:bookmarkStart w:id="342" w:name="_Toc191638633"/>
      <w:r>
        <w:t>6.2</w:t>
      </w:r>
      <w:r>
        <w:tab/>
        <w:t xml:space="preserve">Solution #2: </w:t>
      </w:r>
      <w:r w:rsidRPr="007B4D10">
        <w:t>IOPS security concept for S&amp;F</w:t>
      </w:r>
      <w:bookmarkEnd w:id="331"/>
      <w:bookmarkEnd w:id="332"/>
      <w:bookmarkEnd w:id="333"/>
      <w:bookmarkEnd w:id="334"/>
      <w:bookmarkEnd w:id="335"/>
      <w:bookmarkEnd w:id="336"/>
      <w:bookmarkEnd w:id="337"/>
      <w:bookmarkEnd w:id="338"/>
      <w:bookmarkEnd w:id="339"/>
      <w:bookmarkEnd w:id="340"/>
      <w:bookmarkEnd w:id="341"/>
      <w:bookmarkEnd w:id="342"/>
    </w:p>
    <w:p w14:paraId="376DE942" w14:textId="1AABA1FF" w:rsidR="007B4D10" w:rsidRDefault="007B4D10" w:rsidP="007B4D10">
      <w:pPr>
        <w:pStyle w:val="31"/>
      </w:pPr>
      <w:bookmarkStart w:id="343" w:name="_Toc164702052"/>
      <w:bookmarkStart w:id="344" w:name="_Toc167791489"/>
      <w:bookmarkStart w:id="345" w:name="_Toc180150785"/>
      <w:bookmarkStart w:id="346" w:name="_Toc180400478"/>
      <w:bookmarkStart w:id="347" w:name="_Toc180481659"/>
      <w:bookmarkStart w:id="348" w:name="_Toc182856572"/>
      <w:bookmarkStart w:id="349" w:name="_Toc191374994"/>
      <w:bookmarkStart w:id="350" w:name="_Toc191375206"/>
      <w:bookmarkStart w:id="351" w:name="_Toc191376130"/>
      <w:bookmarkStart w:id="352" w:name="_Toc191377292"/>
      <w:bookmarkStart w:id="353" w:name="_Toc191469627"/>
      <w:bookmarkStart w:id="354" w:name="_Toc191638634"/>
      <w:r>
        <w:t>6.2.1</w:t>
      </w:r>
      <w:r>
        <w:tab/>
        <w:t>Introduction</w:t>
      </w:r>
      <w:bookmarkEnd w:id="343"/>
      <w:bookmarkEnd w:id="344"/>
      <w:bookmarkEnd w:id="345"/>
      <w:bookmarkEnd w:id="346"/>
      <w:bookmarkEnd w:id="347"/>
      <w:bookmarkEnd w:id="348"/>
      <w:bookmarkEnd w:id="349"/>
      <w:bookmarkEnd w:id="350"/>
      <w:bookmarkEnd w:id="351"/>
      <w:bookmarkEnd w:id="352"/>
      <w:bookmarkEnd w:id="353"/>
      <w:bookmarkEnd w:id="354"/>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355" w:name="_Toc164702053"/>
      <w:bookmarkStart w:id="356" w:name="_Toc167791490"/>
      <w:bookmarkStart w:id="357" w:name="_Toc180150786"/>
      <w:bookmarkStart w:id="358" w:name="_Toc180400479"/>
      <w:bookmarkStart w:id="359" w:name="_Toc180481660"/>
      <w:bookmarkStart w:id="360" w:name="_Toc182856573"/>
      <w:bookmarkStart w:id="361" w:name="_Toc191374995"/>
      <w:bookmarkStart w:id="362" w:name="_Toc191375207"/>
      <w:bookmarkStart w:id="363" w:name="_Toc191376131"/>
      <w:bookmarkStart w:id="364" w:name="_Toc191377293"/>
      <w:bookmarkStart w:id="365" w:name="_Toc191469628"/>
      <w:bookmarkStart w:id="366" w:name="_Toc191638635"/>
      <w:r>
        <w:t>6.2.2</w:t>
      </w:r>
      <w:r>
        <w:tab/>
        <w:t>Solution details</w:t>
      </w:r>
      <w:bookmarkEnd w:id="355"/>
      <w:bookmarkEnd w:id="356"/>
      <w:bookmarkEnd w:id="357"/>
      <w:bookmarkEnd w:id="358"/>
      <w:bookmarkEnd w:id="359"/>
      <w:bookmarkEnd w:id="360"/>
      <w:bookmarkEnd w:id="361"/>
      <w:bookmarkEnd w:id="362"/>
      <w:bookmarkEnd w:id="363"/>
      <w:bookmarkEnd w:id="364"/>
      <w:bookmarkEnd w:id="365"/>
      <w:bookmarkEnd w:id="366"/>
    </w:p>
    <w:p w14:paraId="1FBAEBF2" w14:textId="4559444B" w:rsidR="006445A9" w:rsidRDefault="006445A9" w:rsidP="006445A9">
      <w:pPr>
        <w:pStyle w:val="41"/>
      </w:pPr>
      <w:bookmarkStart w:id="367" w:name="_Toc191376132"/>
      <w:bookmarkStart w:id="368" w:name="_Toc191377294"/>
      <w:bookmarkStart w:id="369" w:name="_Toc191469629"/>
      <w:bookmarkStart w:id="370" w:name="_Toc191638636"/>
      <w:r>
        <w:t>6.2.2.1</w:t>
      </w:r>
      <w:r>
        <w:tab/>
        <w:t>General</w:t>
      </w:r>
      <w:bookmarkEnd w:id="367"/>
      <w:bookmarkEnd w:id="368"/>
      <w:bookmarkEnd w:id="369"/>
      <w:bookmarkEnd w:id="370"/>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6A213B0" w:rsidR="004C177A" w:rsidRDefault="004C177A" w:rsidP="004C177A">
      <w:pPr>
        <w:pStyle w:val="41"/>
      </w:pPr>
      <w:bookmarkStart w:id="371" w:name="_Toc164702054"/>
      <w:bookmarkStart w:id="372" w:name="_Toc167791491"/>
      <w:bookmarkStart w:id="373" w:name="_Toc180150787"/>
      <w:bookmarkStart w:id="374" w:name="_Toc180400480"/>
      <w:bookmarkStart w:id="375" w:name="_Toc180481661"/>
      <w:bookmarkStart w:id="376" w:name="_Toc182856574"/>
      <w:bookmarkStart w:id="377" w:name="_Toc191374996"/>
      <w:bookmarkStart w:id="378" w:name="_Toc191375208"/>
      <w:bookmarkStart w:id="379" w:name="_Toc191376133"/>
      <w:bookmarkStart w:id="380" w:name="_Toc191377295"/>
      <w:bookmarkStart w:id="381" w:name="_Toc191469630"/>
      <w:bookmarkStart w:id="382" w:name="_Toc191638637"/>
      <w:r>
        <w:t>6.2.2.</w:t>
      </w:r>
      <w:r w:rsidR="006445A9">
        <w:t>2</w:t>
      </w:r>
      <w:r>
        <w:tab/>
      </w:r>
      <w:r w:rsidRPr="004C177A">
        <w:t>Solution details for S&amp;F in EPS</w:t>
      </w:r>
      <w:bookmarkEnd w:id="371"/>
      <w:bookmarkEnd w:id="372"/>
      <w:bookmarkEnd w:id="373"/>
      <w:bookmarkEnd w:id="374"/>
      <w:bookmarkEnd w:id="375"/>
      <w:bookmarkEnd w:id="376"/>
      <w:bookmarkEnd w:id="377"/>
      <w:bookmarkEnd w:id="378"/>
      <w:bookmarkEnd w:id="379"/>
      <w:bookmarkEnd w:id="380"/>
      <w:bookmarkEnd w:id="381"/>
      <w:bookmarkEnd w:id="382"/>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p w14:paraId="47CA67BE" w14:textId="496A3CC6" w:rsidR="00A47921" w:rsidRDefault="00A47921" w:rsidP="00051BF6">
      <w:pPr>
        <w:jc w:val="center"/>
        <w:rPr>
          <w:rFonts w:eastAsia="宋体"/>
        </w:rPr>
      </w:pPr>
      <w:r>
        <w:rPr>
          <w:rFonts w:eastAsia="宋体"/>
        </w:rPr>
        <w:object w:dxaOrig="8890" w:dyaOrig="8540" w14:anchorId="369D3E42">
          <v:shape id="_x0000_i1029" type="#_x0000_t75" style="width:443.85pt;height:427pt" o:ole="">
            <v:imagedata r:id="rId16" o:title=""/>
          </v:shape>
          <o:OLEObject Type="Embed" ProgID="Visio.Drawing.15" ShapeID="_x0000_i1029" DrawAspect="Content" ObjectID="_1802251500" r:id="rId17"/>
        </w:object>
      </w:r>
    </w:p>
    <w:p w14:paraId="775A2CC9" w14:textId="52DA0F9E" w:rsidR="00A47921" w:rsidRDefault="00A47921" w:rsidP="00A47921">
      <w:pPr>
        <w:pStyle w:val="af0"/>
        <w:jc w:val="center"/>
        <w:rPr>
          <w:rFonts w:eastAsia="Times New Roman"/>
          <w:lang w:eastAsia="en-GB"/>
        </w:rPr>
      </w:pPr>
      <w:r>
        <w:t>Figure 6.2.2.</w:t>
      </w:r>
      <w:r w:rsidR="006445A9">
        <w:t>2</w:t>
      </w:r>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12960195" w:rsidR="007A6DDE" w:rsidRDefault="007A6DDE" w:rsidP="007A6DDE">
      <w:pPr>
        <w:pStyle w:val="41"/>
        <w:rPr>
          <w:szCs w:val="24"/>
        </w:rPr>
      </w:pPr>
      <w:bookmarkStart w:id="383" w:name="_Toc164702055"/>
      <w:bookmarkStart w:id="384" w:name="_Toc167791492"/>
      <w:bookmarkStart w:id="385" w:name="_Toc180150788"/>
      <w:bookmarkStart w:id="386" w:name="_Toc180400481"/>
      <w:bookmarkStart w:id="387" w:name="_Toc180481662"/>
      <w:bookmarkStart w:id="388" w:name="_Toc182856575"/>
      <w:bookmarkStart w:id="389" w:name="_Toc191374997"/>
      <w:bookmarkStart w:id="390" w:name="_Toc191375209"/>
      <w:bookmarkStart w:id="391" w:name="_Toc191376134"/>
      <w:bookmarkStart w:id="392" w:name="_Toc191377296"/>
      <w:bookmarkStart w:id="393" w:name="_Toc191469631"/>
      <w:bookmarkStart w:id="394" w:name="_Toc191638638"/>
      <w:r>
        <w:rPr>
          <w:lang w:eastAsia="en-GB"/>
        </w:rPr>
        <w:t>6.2.2.</w:t>
      </w:r>
      <w:r w:rsidR="006445A9">
        <w:rPr>
          <w:lang w:eastAsia="en-GB"/>
        </w:rPr>
        <w:t>3</w:t>
      </w:r>
      <w:r>
        <w:rPr>
          <w:lang w:eastAsia="en-GB"/>
        </w:rPr>
        <w:tab/>
      </w:r>
      <w:r>
        <w:rPr>
          <w:szCs w:val="24"/>
        </w:rPr>
        <w:t>Solution details for S&amp;F in 5G</w:t>
      </w:r>
      <w:bookmarkEnd w:id="383"/>
      <w:bookmarkEnd w:id="384"/>
      <w:bookmarkEnd w:id="385"/>
      <w:bookmarkEnd w:id="386"/>
      <w:bookmarkEnd w:id="387"/>
      <w:bookmarkEnd w:id="388"/>
      <w:bookmarkEnd w:id="389"/>
      <w:bookmarkEnd w:id="390"/>
      <w:bookmarkEnd w:id="391"/>
      <w:bookmarkEnd w:id="392"/>
      <w:bookmarkEnd w:id="393"/>
      <w:bookmarkEnd w:id="394"/>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051BF6">
      <w:pPr>
        <w:jc w:val="center"/>
        <w:rPr>
          <w:rFonts w:eastAsia="宋体"/>
        </w:rPr>
      </w:pPr>
      <w:r>
        <w:rPr>
          <w:rFonts w:eastAsia="宋体"/>
        </w:rPr>
        <w:object w:dxaOrig="8890" w:dyaOrig="8540" w14:anchorId="399A2A5D">
          <v:shape id="_x0000_i1030" type="#_x0000_t75" style="width:443.85pt;height:427pt" o:ole="">
            <v:imagedata r:id="rId18" o:title=""/>
          </v:shape>
          <o:OLEObject Type="Embed" ProgID="Visio.Drawing.15" ShapeID="_x0000_i1030" DrawAspect="Content" ObjectID="_1802251501" r:id="rId19"/>
        </w:object>
      </w:r>
    </w:p>
    <w:p w14:paraId="62F63D3E" w14:textId="1FC77B29" w:rsidR="00476D47" w:rsidRDefault="00476D47" w:rsidP="00476D47">
      <w:pPr>
        <w:pStyle w:val="af0"/>
        <w:jc w:val="center"/>
      </w:pPr>
      <w:r>
        <w:t>Figure 6.2.2.</w:t>
      </w:r>
      <w:r w:rsidR="006445A9">
        <w:t>3</w:t>
      </w:r>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6E6742">
      <w:pPr>
        <w:numPr>
          <w:ilvl w:val="0"/>
          <w:numId w:val="12"/>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6E6742">
      <w:pPr>
        <w:numPr>
          <w:ilvl w:val="0"/>
          <w:numId w:val="12"/>
        </w:numPr>
        <w:ind w:left="567" w:hanging="207"/>
        <w:rPr>
          <w:rFonts w:eastAsia="宋体"/>
        </w:rPr>
      </w:pPr>
      <w:r w:rsidRPr="00B8515B">
        <w:rPr>
          <w:rFonts w:eastAsia="宋体"/>
        </w:rPr>
        <w:lastRenderedPageBreak/>
        <w:t xml:space="preserve">Local AUSF/UDM/ARPF/SIDF on board of the satellite is configured with SUPI and derived key K_nsat for satellite nsat, together with private key for SUCI. </w:t>
      </w:r>
    </w:p>
    <w:p w14:paraId="73DE52B2" w14:textId="77777777" w:rsidR="00B8515B" w:rsidRPr="00B8515B" w:rsidRDefault="00B8515B" w:rsidP="006E6742">
      <w:pPr>
        <w:numPr>
          <w:ilvl w:val="0"/>
          <w:numId w:val="12"/>
        </w:numPr>
        <w:rPr>
          <w:rFonts w:eastAsia="宋体"/>
        </w:rPr>
      </w:pPr>
      <w:r w:rsidRPr="00B8515B">
        <w:rPr>
          <w:rFonts w:eastAsia="宋体"/>
        </w:rPr>
        <w:t>Satellite identifier nsat matches gNodeB_Id.</w:t>
      </w:r>
    </w:p>
    <w:p w14:paraId="2596FBA4" w14:textId="2ECF8795" w:rsidR="00B8515B" w:rsidRPr="00A22219" w:rsidRDefault="00956EF9" w:rsidP="00A22219">
      <w:pPr>
        <w:rPr>
          <w:rFonts w:eastAsia="宋体"/>
        </w:rPr>
      </w:pPr>
      <w:r>
        <w:rPr>
          <w:rFonts w:hint="eastAsia"/>
          <w:lang w:val="en-US" w:eastAsia="zh-CN"/>
        </w:rPr>
        <w:t xml:space="preserve">1. </w:t>
      </w:r>
      <w:r w:rsidR="00B8515B" w:rsidRPr="00A22219">
        <w:rPr>
          <w:rFonts w:eastAsia="宋体"/>
        </w:rPr>
        <w:t>UE detects service link and select the local PLMN.</w:t>
      </w:r>
    </w:p>
    <w:p w14:paraId="2C407D2C" w14:textId="2931FA04" w:rsidR="00B8515B" w:rsidRPr="00A22219" w:rsidRDefault="00956EF9" w:rsidP="00A22219">
      <w:pPr>
        <w:rPr>
          <w:rFonts w:eastAsia="宋体"/>
        </w:rPr>
      </w:pPr>
      <w:r>
        <w:rPr>
          <w:rFonts w:hint="eastAsia"/>
          <w:color w:val="000000"/>
          <w:lang w:val="en-US" w:eastAsia="zh-CN"/>
        </w:rPr>
        <w:t xml:space="preserve">2. </w:t>
      </w:r>
      <w:r w:rsidR="00B8515B" w:rsidRPr="00A22219">
        <w:rPr>
          <w:rFonts w:eastAsia="宋体"/>
        </w:rPr>
        <w:t>GET IDENTITY COMMAND with specific context to provide NCGI (NR Cell Global Identifier) as parameter.</w:t>
      </w:r>
    </w:p>
    <w:p w14:paraId="410EDC79" w14:textId="2BA7AC33" w:rsidR="00B8515B" w:rsidRPr="00A22219" w:rsidRDefault="00956EF9" w:rsidP="00A22219">
      <w:pPr>
        <w:rPr>
          <w:rFonts w:eastAsia="宋体"/>
        </w:rPr>
      </w:pPr>
      <w:r>
        <w:rPr>
          <w:rFonts w:hint="eastAsia"/>
          <w:lang w:val="en-US" w:eastAsia="zh-CN"/>
        </w:rPr>
        <w:t xml:space="preserve">3. </w:t>
      </w:r>
      <w:r w:rsidR="00B8515B" w:rsidRPr="00A22219">
        <w:rPr>
          <w:rFonts w:eastAsia="宋体"/>
        </w:rPr>
        <w:t xml:space="preserve">USIM retrieves nsat from NCGI. NCGI value is different for each satellite. </w:t>
      </w:r>
    </w:p>
    <w:p w14:paraId="722CDF7A" w14:textId="12DD23D1" w:rsidR="00B8515B" w:rsidRPr="00A22219" w:rsidRDefault="00956EF9" w:rsidP="00A22219">
      <w:pPr>
        <w:rPr>
          <w:rFonts w:eastAsia="宋体"/>
        </w:rPr>
      </w:pPr>
      <w:r>
        <w:rPr>
          <w:rFonts w:hint="eastAsia"/>
          <w:lang w:val="en-US" w:eastAsia="zh-CN"/>
        </w:rPr>
        <w:t xml:space="preserve">4. </w:t>
      </w:r>
      <w:r w:rsidR="00B8515B" w:rsidRPr="00A22219">
        <w:rPr>
          <w:rFonts w:eastAsia="宋体"/>
        </w:rPr>
        <w:t xml:space="preserve">USIM derives SUCI Public Key for “nsat”. The derived Public Key can be stored in the USIM for future use. </w:t>
      </w:r>
    </w:p>
    <w:p w14:paraId="3E863D23" w14:textId="1B3E0967" w:rsidR="00B8515B" w:rsidRPr="00A22219" w:rsidRDefault="00956EF9" w:rsidP="00A22219">
      <w:pPr>
        <w:rPr>
          <w:rFonts w:eastAsia="宋体"/>
        </w:rPr>
      </w:pPr>
      <w:r>
        <w:rPr>
          <w:rFonts w:hint="eastAsia"/>
          <w:lang w:val="en-US" w:eastAsia="zh-CN"/>
        </w:rPr>
        <w:t xml:space="preserve">5. </w:t>
      </w:r>
      <w:r w:rsidR="00B8515B" w:rsidRPr="00A22219">
        <w:rPr>
          <w:rFonts w:eastAsia="宋体"/>
        </w:rPr>
        <w:t>USIM computes SUCI.</w:t>
      </w:r>
    </w:p>
    <w:p w14:paraId="3EE43E42" w14:textId="2CB972EC" w:rsidR="00B8515B" w:rsidRPr="00A22219" w:rsidRDefault="00956EF9" w:rsidP="00A22219">
      <w:pPr>
        <w:rPr>
          <w:rFonts w:eastAsia="宋体"/>
        </w:rPr>
      </w:pPr>
      <w:r>
        <w:rPr>
          <w:rFonts w:hint="eastAsia"/>
          <w:lang w:val="en-US" w:eastAsia="zh-CN"/>
        </w:rPr>
        <w:t xml:space="preserve">6. </w:t>
      </w:r>
      <w:r w:rsidR="00B8515B" w:rsidRPr="00A22219">
        <w:rPr>
          <w:rFonts w:eastAsia="宋体"/>
        </w:rPr>
        <w:t>USIM responds with SUCI.</w:t>
      </w:r>
    </w:p>
    <w:p w14:paraId="55353BF2" w14:textId="34ACC66A" w:rsidR="00B8515B" w:rsidRPr="00A22219" w:rsidRDefault="00956EF9" w:rsidP="00A22219">
      <w:pPr>
        <w:rPr>
          <w:rFonts w:eastAsia="宋体"/>
        </w:rPr>
      </w:pPr>
      <w:r>
        <w:rPr>
          <w:rFonts w:hint="eastAsia"/>
          <w:lang w:val="en-US" w:eastAsia="zh-CN"/>
        </w:rPr>
        <w:t xml:space="preserve">7. </w:t>
      </w:r>
      <w:r w:rsidR="00B8515B" w:rsidRPr="00A22219">
        <w:rPr>
          <w:rFonts w:eastAsia="宋体"/>
        </w:rPr>
        <w:t>UE sends REGISTRATION REQUEST request to the local AMF.</w:t>
      </w:r>
    </w:p>
    <w:p w14:paraId="7649A82D" w14:textId="7916DB55" w:rsidR="00B8515B" w:rsidRPr="00A22219" w:rsidRDefault="00956EF9" w:rsidP="00A22219">
      <w:pPr>
        <w:rPr>
          <w:rFonts w:eastAsia="宋体"/>
        </w:rPr>
      </w:pPr>
      <w:r>
        <w:rPr>
          <w:rFonts w:hint="eastAsia"/>
          <w:lang w:val="en-US" w:eastAsia="zh-CN"/>
        </w:rPr>
        <w:t xml:space="preserve">8. </w:t>
      </w:r>
      <w:r w:rsidR="00B8515B" w:rsidRPr="00A22219">
        <w:rPr>
          <w:rFonts w:eastAsia="宋体"/>
        </w:rPr>
        <w:t xml:space="preserve">Local AMF generates the AUTHENTICATE REQ to the local AUSF/UDM/ARPF/SIDF for the requesting SUCI. </w:t>
      </w:r>
    </w:p>
    <w:p w14:paraId="02C5AA75" w14:textId="594A0524" w:rsidR="00B8515B" w:rsidRPr="00A22219" w:rsidRDefault="00956EF9" w:rsidP="00A22219">
      <w:pPr>
        <w:rPr>
          <w:rFonts w:eastAsia="宋体"/>
        </w:rPr>
      </w:pPr>
      <w:r>
        <w:rPr>
          <w:rFonts w:hint="eastAsia"/>
          <w:lang w:val="en-US" w:eastAsia="zh-CN"/>
        </w:rPr>
        <w:t xml:space="preserve">9. </w:t>
      </w:r>
      <w:r w:rsidR="00B8515B" w:rsidRPr="00A22219">
        <w:rPr>
          <w:rFonts w:eastAsia="宋体"/>
        </w:rPr>
        <w:t xml:space="preserve">local AUSF/UDM/ARPF/SIDF de-conceals the SUCI. </w:t>
      </w:r>
    </w:p>
    <w:p w14:paraId="7428F164" w14:textId="6980F503" w:rsidR="00B8515B" w:rsidRPr="00A22219" w:rsidRDefault="00956EF9" w:rsidP="00A22219">
      <w:pPr>
        <w:rPr>
          <w:rFonts w:eastAsia="宋体"/>
        </w:rPr>
      </w:pPr>
      <w:r>
        <w:rPr>
          <w:rFonts w:hint="eastAsia"/>
          <w:lang w:val="en-US" w:eastAsia="zh-CN"/>
        </w:rPr>
        <w:t xml:space="preserve">10. </w:t>
      </w:r>
      <w:r w:rsidR="00B8515B" w:rsidRPr="00A22219">
        <w:rPr>
          <w:rFonts w:eastAsia="宋体"/>
        </w:rPr>
        <w:t xml:space="preserve">Local AUSF/UDM/ARPF/SIDF generates AV from the key K_nsat derived for the satellite nsat. </w:t>
      </w:r>
      <w:bookmarkStart w:id="395" w:name="_Hlk158925193"/>
      <w:r w:rsidR="00B8515B" w:rsidRPr="00A22219">
        <w:rPr>
          <w:rFonts w:eastAsia="宋体"/>
        </w:rPr>
        <w:t>Proprietary bit of AMF is used to indicate that the authentication is performed with a satellite acting as a local network</w:t>
      </w:r>
      <w:bookmarkEnd w:id="395"/>
    </w:p>
    <w:p w14:paraId="61C16D95" w14:textId="48AC14FE" w:rsidR="00B8515B" w:rsidRPr="00A22219" w:rsidRDefault="00956EF9" w:rsidP="00A22219">
      <w:pPr>
        <w:rPr>
          <w:rFonts w:eastAsia="宋体"/>
        </w:rPr>
      </w:pPr>
      <w:r>
        <w:rPr>
          <w:rFonts w:hint="eastAsia"/>
          <w:lang w:val="en-US" w:eastAsia="zh-CN"/>
        </w:rPr>
        <w:t xml:space="preserve">11. </w:t>
      </w:r>
      <w:r w:rsidR="00B8515B" w:rsidRPr="00A22219">
        <w:rPr>
          <w:rFonts w:eastAsia="宋体"/>
        </w:rPr>
        <w:t xml:space="preserve">Local AUSF/UDM/ARPF/SIDF returns authentication response to the local AMF. </w:t>
      </w:r>
    </w:p>
    <w:p w14:paraId="5495DF65" w14:textId="2FE0FD2C" w:rsidR="00B8515B" w:rsidRPr="00A22219" w:rsidRDefault="00956EF9" w:rsidP="00A22219">
      <w:pPr>
        <w:rPr>
          <w:rFonts w:eastAsia="宋体"/>
        </w:rPr>
      </w:pPr>
      <w:r>
        <w:rPr>
          <w:rFonts w:hint="eastAsia"/>
          <w:lang w:val="en-US" w:eastAsia="zh-CN"/>
        </w:rPr>
        <w:t xml:space="preserve">12. </w:t>
      </w:r>
      <w:r w:rsidR="00B8515B" w:rsidRPr="00A22219">
        <w:rPr>
          <w:rFonts w:eastAsia="宋体"/>
        </w:rPr>
        <w:t xml:space="preserve">Local AMF challenges the UE with RAND and AUTN. </w:t>
      </w:r>
    </w:p>
    <w:p w14:paraId="14A7FF9C" w14:textId="6A3350C7" w:rsidR="00B8515B" w:rsidRPr="00A22219" w:rsidRDefault="00956EF9" w:rsidP="00A22219">
      <w:pPr>
        <w:rPr>
          <w:rFonts w:eastAsia="宋体"/>
        </w:rPr>
      </w:pPr>
      <w:bookmarkStart w:id="396" w:name="_Hlk158927707"/>
      <w:r>
        <w:rPr>
          <w:rFonts w:hint="eastAsia"/>
          <w:lang w:val="en-US" w:eastAsia="zh-CN"/>
        </w:rPr>
        <w:t xml:space="preserve">13. </w:t>
      </w:r>
      <w:r w:rsidR="00B8515B" w:rsidRPr="00A22219">
        <w:rPr>
          <w:rFonts w:eastAsia="宋体"/>
        </w:rPr>
        <w:t>UE challenges the USIM with RAND, and AUTN with proprietary bit of AMF to indicate that the authentication is performed with a satellite acting as a local network for the AUTHENTICATE CMD</w:t>
      </w:r>
      <w:bookmarkEnd w:id="396"/>
      <w:r w:rsidR="00B8515B" w:rsidRPr="00A22219">
        <w:rPr>
          <w:rFonts w:eastAsia="宋体"/>
        </w:rPr>
        <w:t>.</w:t>
      </w:r>
    </w:p>
    <w:p w14:paraId="0C05B5F4" w14:textId="1D97A82D" w:rsidR="00B8515B" w:rsidRPr="00A22219" w:rsidRDefault="00956EF9" w:rsidP="00A22219">
      <w:pPr>
        <w:rPr>
          <w:rFonts w:eastAsia="宋体"/>
        </w:rPr>
      </w:pPr>
      <w:r>
        <w:rPr>
          <w:rFonts w:hint="eastAsia"/>
          <w:lang w:val="en-US" w:eastAsia="zh-CN"/>
        </w:rPr>
        <w:t xml:space="preserve">14. </w:t>
      </w:r>
      <w:r w:rsidR="00B8515B" w:rsidRPr="00A22219">
        <w:rPr>
          <w:rFonts w:eastAsia="宋体"/>
        </w:rPr>
        <w:t>Derivation of K_nsat from MK by the USIM. The USIM checks AMF value and derives K_nsat from MK thanks to KDF where n=nsat stored previously. The derived key K_nsat takes the role of permanent subscriber key to perform AKA procedure.</w:t>
      </w:r>
    </w:p>
    <w:p w14:paraId="5222008C" w14:textId="584A9AD2" w:rsidR="00B8515B" w:rsidRPr="00A22219" w:rsidRDefault="00956EF9" w:rsidP="00A22219">
      <w:pPr>
        <w:rPr>
          <w:rFonts w:eastAsia="宋体"/>
        </w:rPr>
      </w:pPr>
      <w:r>
        <w:rPr>
          <w:rFonts w:hint="eastAsia"/>
          <w:color w:val="000000"/>
          <w:lang w:val="en-US" w:eastAsia="zh-CN"/>
        </w:rPr>
        <w:t xml:space="preserve">15. </w:t>
      </w:r>
      <w:r w:rsidR="00B8515B" w:rsidRPr="00A22219">
        <w:rPr>
          <w:rFonts w:eastAsia="宋体"/>
        </w:rPr>
        <w:t>USIM returns RES and keys computed with this K_nsat.</w:t>
      </w:r>
    </w:p>
    <w:p w14:paraId="10EC7C1A" w14:textId="3A423989" w:rsidR="00B8515B" w:rsidRPr="00A22219" w:rsidRDefault="00956EF9" w:rsidP="00A22219">
      <w:pPr>
        <w:rPr>
          <w:rFonts w:eastAsia="宋体"/>
        </w:rPr>
      </w:pPr>
      <w:r>
        <w:rPr>
          <w:rFonts w:hint="eastAsia"/>
          <w:color w:val="000000"/>
          <w:lang w:val="en-US" w:eastAsia="zh-CN"/>
        </w:rPr>
        <w:t xml:space="preserve">16. </w:t>
      </w:r>
      <w:r w:rsidR="00B8515B" w:rsidRPr="00A22219">
        <w:rPr>
          <w:rFonts w:eastAsia="宋体"/>
        </w:rPr>
        <w:t xml:space="preserve">Normal continuation of the REGISTRATION procedure. </w:t>
      </w:r>
    </w:p>
    <w:p w14:paraId="2EF943CF" w14:textId="5C6860FD" w:rsidR="007B4D10" w:rsidRDefault="007B4D10" w:rsidP="007B4D10">
      <w:pPr>
        <w:pStyle w:val="31"/>
      </w:pPr>
      <w:bookmarkStart w:id="397" w:name="_Toc164702056"/>
      <w:bookmarkStart w:id="398" w:name="_Toc167791493"/>
      <w:bookmarkStart w:id="399" w:name="_Toc180150789"/>
      <w:bookmarkStart w:id="400" w:name="_Toc180400482"/>
      <w:bookmarkStart w:id="401" w:name="_Toc180481663"/>
      <w:bookmarkStart w:id="402" w:name="_Toc182856576"/>
      <w:bookmarkStart w:id="403" w:name="_Toc191374998"/>
      <w:bookmarkStart w:id="404" w:name="_Toc191375210"/>
      <w:bookmarkStart w:id="405" w:name="_Toc191376135"/>
      <w:bookmarkStart w:id="406" w:name="_Toc191377297"/>
      <w:bookmarkStart w:id="407" w:name="_Toc191469632"/>
      <w:bookmarkStart w:id="408" w:name="_Toc191638639"/>
      <w:r>
        <w:t>6.2.3</w:t>
      </w:r>
      <w:r>
        <w:tab/>
        <w:t>Evaluation</w:t>
      </w:r>
      <w:bookmarkEnd w:id="397"/>
      <w:bookmarkEnd w:id="398"/>
      <w:bookmarkEnd w:id="399"/>
      <w:bookmarkEnd w:id="400"/>
      <w:bookmarkEnd w:id="401"/>
      <w:bookmarkEnd w:id="402"/>
      <w:bookmarkEnd w:id="403"/>
      <w:bookmarkEnd w:id="404"/>
      <w:bookmarkEnd w:id="405"/>
      <w:bookmarkEnd w:id="406"/>
      <w:bookmarkEnd w:id="407"/>
      <w:bookmarkEnd w:id="408"/>
    </w:p>
    <w:p w14:paraId="5B2E56BC" w14:textId="77777777" w:rsidR="00795316" w:rsidRDefault="00795316" w:rsidP="00795316">
      <w:bookmarkStart w:id="409" w:name="_Toc164702057"/>
      <w:bookmarkStart w:id="410" w:name="_Toc167791494"/>
      <w:r>
        <w:t>This solution addresses the Key Issue #1 and applies for S&amp;F operations in EPS and 5G.</w:t>
      </w:r>
    </w:p>
    <w:p w14:paraId="1BC26269" w14:textId="77777777" w:rsidR="00795316" w:rsidRDefault="00795316" w:rsidP="00795316">
      <w:r>
        <w:t>This solution fulfils the potential security requirements from the Key Issue #1.</w:t>
      </w:r>
    </w:p>
    <w:p w14:paraId="0B461024" w14:textId="77777777" w:rsidR="00795316" w:rsidRDefault="00795316" w:rsidP="00795316">
      <w:pPr>
        <w:jc w:val="both"/>
        <w:rPr>
          <w:lang w:val="en-US"/>
        </w:rPr>
      </w:pPr>
      <w:r>
        <w:rPr>
          <w:lang w:val="en-US"/>
        </w:rPr>
        <w:t>This solution relies on SA2 architecture option with full CN onboard the satellite.</w:t>
      </w:r>
    </w:p>
    <w:p w14:paraId="277B7A34" w14:textId="2CBE69ED" w:rsidR="00795316" w:rsidRDefault="00795316" w:rsidP="00795316">
      <w:pPr>
        <w:jc w:val="both"/>
        <w:rPr>
          <w:lang w:val="en-US"/>
        </w:rPr>
      </w:pPr>
      <w:r>
        <w:rPr>
          <w:lang w:val="en-US"/>
        </w:rPr>
        <w:t>This solution relies on IOPS procedure already defined in Annex F of TS 33.401 [3]. Advantages of the solution for S&amp;F in EPS and 5G:</w:t>
      </w:r>
    </w:p>
    <w:p w14:paraId="470BE559" w14:textId="77777777" w:rsidR="00795316" w:rsidRDefault="00795316" w:rsidP="006E6742">
      <w:pPr>
        <w:numPr>
          <w:ilvl w:val="0"/>
          <w:numId w:val="37"/>
        </w:numPr>
      </w:pPr>
      <w:r>
        <w:t>The master key associated with the subscription is not compromised in any case. On the UE side, the subscriber master MK is securely stored in USIM.</w:t>
      </w:r>
    </w:p>
    <w:p w14:paraId="2E6A539C" w14:textId="77777777" w:rsidR="00795316" w:rsidRDefault="00795316" w:rsidP="00795316">
      <w:r>
        <w:t xml:space="preserve">This solution has impacts: </w:t>
      </w:r>
    </w:p>
    <w:p w14:paraId="40165E11" w14:textId="77777777" w:rsidR="00795316" w:rsidRDefault="00795316" w:rsidP="006E6742">
      <w:pPr>
        <w:numPr>
          <w:ilvl w:val="0"/>
          <w:numId w:val="37"/>
        </w:numPr>
      </w:pPr>
      <w:r>
        <w:t>For S&amp;F in EPS: no impact since the solution relies on existing features of IOPS.</w:t>
      </w:r>
    </w:p>
    <w:p w14:paraId="35237636" w14:textId="1FF26EA2" w:rsidR="00795316" w:rsidRDefault="00795316" w:rsidP="006E6742">
      <w:pPr>
        <w:numPr>
          <w:ilvl w:val="0"/>
          <w:numId w:val="37"/>
        </w:numPr>
      </w:pPr>
      <w:r>
        <w:t xml:space="preserve">For S&amp;F in 5G: on the ME, USIM, UDM/AUSF/ARPF. </w:t>
      </w:r>
    </w:p>
    <w:p w14:paraId="5B59D3A8" w14:textId="13721EED" w:rsidR="00A5210C" w:rsidRPr="007B0C8B" w:rsidRDefault="00A5210C" w:rsidP="00A5210C">
      <w:pPr>
        <w:pStyle w:val="NO"/>
      </w:pPr>
      <w:r w:rsidRPr="007B0C8B">
        <w:t>NOTE</w:t>
      </w:r>
      <w:r w:rsidR="00DA069C">
        <w:t xml:space="preserve"> 1</w:t>
      </w:r>
      <w:r w:rsidRPr="007B0C8B">
        <w:t>:</w:t>
      </w:r>
      <w:r w:rsidRPr="007B0C8B">
        <w:tab/>
      </w:r>
      <w:r w:rsidRPr="00A5210C">
        <w:t>The performance impacts on HSS/UDM processing, authentication latency, and service-link capacity are not addressed in the present document.</w:t>
      </w:r>
    </w:p>
    <w:p w14:paraId="6388CEE4" w14:textId="1C192A04" w:rsidR="00A5210C" w:rsidRPr="007B0C8B" w:rsidRDefault="00A5210C" w:rsidP="00A5210C">
      <w:pPr>
        <w:pStyle w:val="NO"/>
      </w:pPr>
      <w:r w:rsidRPr="007B0C8B">
        <w:t>NOTE</w:t>
      </w:r>
      <w:r w:rsidR="00DA069C">
        <w:t xml:space="preserve"> 2</w:t>
      </w:r>
      <w:r w:rsidRPr="007B0C8B">
        <w:t>:</w:t>
      </w:r>
      <w:r w:rsidRPr="007B0C8B">
        <w:tab/>
      </w:r>
      <w:r w:rsidRPr="00A5210C">
        <w:t>Whether the solution can support roaming scenarios is not addressed in the present document.</w:t>
      </w:r>
    </w:p>
    <w:p w14:paraId="22645BDA" w14:textId="0C6D8C9C" w:rsidR="00A5210C" w:rsidRPr="007B0C8B" w:rsidRDefault="00A5210C" w:rsidP="00A5210C">
      <w:pPr>
        <w:pStyle w:val="NO"/>
      </w:pPr>
      <w:r w:rsidRPr="007B0C8B">
        <w:t>NOTE</w:t>
      </w:r>
      <w:r w:rsidR="00DA069C">
        <w:t xml:space="preserve"> 3</w:t>
      </w:r>
      <w:r w:rsidRPr="007B0C8B">
        <w:t>:</w:t>
      </w:r>
      <w:r w:rsidRPr="007B0C8B">
        <w:tab/>
      </w:r>
      <w:r w:rsidRPr="000520D5">
        <w:t>Further evaluation is not expected in the present document.</w:t>
      </w:r>
    </w:p>
    <w:p w14:paraId="07AE7D8C" w14:textId="328B05E8" w:rsidR="00BC034E" w:rsidRDefault="00BC034E" w:rsidP="00BC034E">
      <w:pPr>
        <w:pStyle w:val="21"/>
      </w:pPr>
      <w:bookmarkStart w:id="411" w:name="_Toc175759660"/>
      <w:bookmarkStart w:id="412" w:name="_Toc175759820"/>
      <w:bookmarkStart w:id="413" w:name="_Toc180150790"/>
      <w:bookmarkStart w:id="414" w:name="_Toc180400483"/>
      <w:bookmarkStart w:id="415" w:name="_Toc180481664"/>
      <w:bookmarkStart w:id="416" w:name="_Toc182856577"/>
      <w:bookmarkStart w:id="417" w:name="_Toc191374999"/>
      <w:bookmarkStart w:id="418" w:name="_Toc191375211"/>
      <w:bookmarkStart w:id="419" w:name="_Toc191376136"/>
      <w:bookmarkStart w:id="420" w:name="_Toc191377298"/>
      <w:bookmarkStart w:id="421" w:name="_Toc191469633"/>
      <w:bookmarkStart w:id="422" w:name="_Toc191638640"/>
      <w:bookmarkStart w:id="423" w:name="_Toc164702058"/>
      <w:bookmarkStart w:id="424" w:name="_Toc167791495"/>
      <w:bookmarkStart w:id="425" w:name="_Toc164702061"/>
      <w:bookmarkStart w:id="426" w:name="_Toc167791498"/>
      <w:bookmarkEnd w:id="409"/>
      <w:bookmarkEnd w:id="410"/>
      <w:r>
        <w:lastRenderedPageBreak/>
        <w:t>6.3</w:t>
      </w:r>
      <w:r>
        <w:tab/>
        <w:t>Solution #3: IOPS</w:t>
      </w:r>
      <w:r w:rsidRPr="00B7411B">
        <w:t xml:space="preserve"> based solution for UE to satellite security</w:t>
      </w:r>
      <w:bookmarkEnd w:id="411"/>
      <w:bookmarkEnd w:id="412"/>
      <w:bookmarkEnd w:id="413"/>
      <w:bookmarkEnd w:id="414"/>
      <w:bookmarkEnd w:id="415"/>
      <w:bookmarkEnd w:id="416"/>
      <w:bookmarkEnd w:id="417"/>
      <w:bookmarkEnd w:id="418"/>
      <w:bookmarkEnd w:id="419"/>
      <w:bookmarkEnd w:id="420"/>
      <w:bookmarkEnd w:id="421"/>
      <w:bookmarkEnd w:id="422"/>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423"/>
      <w:bookmarkEnd w:id="424"/>
    </w:p>
    <w:p w14:paraId="5090E26A" w14:textId="77777777" w:rsidR="00895186" w:rsidRPr="005D7148" w:rsidRDefault="00895186" w:rsidP="00895186">
      <w:r w:rsidRPr="005D7148">
        <w:t xml:space="preserve">This solution addresses key issues #1 and #2. </w:t>
      </w:r>
    </w:p>
    <w:p w14:paraId="614AEC00" w14:textId="1A6E72F2" w:rsidR="00895186" w:rsidRPr="005D7148" w:rsidRDefault="00895186" w:rsidP="00895186">
      <w:r w:rsidRPr="005D7148">
        <w:t>It applies to an architecture when a complete network is deployed in the satellite or set of interlinked satellites.</w:t>
      </w:r>
    </w:p>
    <w:p w14:paraId="1475C447" w14:textId="77777777" w:rsidR="00BC034E" w:rsidRDefault="00BC034E" w:rsidP="00BC034E">
      <w:pPr>
        <w:pStyle w:val="31"/>
      </w:pPr>
      <w:bookmarkStart w:id="427" w:name="_Toc175759821"/>
      <w:bookmarkStart w:id="428" w:name="_Toc180150791"/>
      <w:bookmarkStart w:id="429" w:name="_Toc180400484"/>
      <w:bookmarkStart w:id="430" w:name="_Toc180481665"/>
      <w:bookmarkStart w:id="431" w:name="_Toc182856578"/>
      <w:bookmarkStart w:id="432" w:name="_Toc191375000"/>
      <w:bookmarkStart w:id="433" w:name="_Toc191375212"/>
      <w:bookmarkStart w:id="434" w:name="_Toc191376137"/>
      <w:bookmarkStart w:id="435" w:name="_Toc191377299"/>
      <w:bookmarkStart w:id="436" w:name="_Toc191469634"/>
      <w:bookmarkStart w:id="437" w:name="_Toc191638641"/>
      <w:r>
        <w:t>6.</w:t>
      </w:r>
      <w:r>
        <w:rPr>
          <w:rFonts w:hint="eastAsia"/>
          <w:lang w:eastAsia="zh-CN"/>
        </w:rPr>
        <w:t>3</w:t>
      </w:r>
      <w:r>
        <w:t>.2</w:t>
      </w:r>
      <w:r>
        <w:tab/>
        <w:t>Solution details</w:t>
      </w:r>
      <w:bookmarkEnd w:id="427"/>
      <w:bookmarkEnd w:id="428"/>
      <w:bookmarkEnd w:id="429"/>
      <w:bookmarkEnd w:id="430"/>
      <w:bookmarkEnd w:id="431"/>
      <w:bookmarkEnd w:id="432"/>
      <w:bookmarkEnd w:id="433"/>
      <w:bookmarkEnd w:id="434"/>
      <w:bookmarkEnd w:id="435"/>
      <w:bookmarkEnd w:id="436"/>
      <w:bookmarkEnd w:id="437"/>
    </w:p>
    <w:p w14:paraId="20BB1828" w14:textId="77777777" w:rsidR="00895186" w:rsidRPr="005D7148" w:rsidRDefault="00895186" w:rsidP="00895186">
      <w:pPr>
        <w:pStyle w:val="41"/>
      </w:pPr>
      <w:bookmarkStart w:id="438" w:name="_Toc180150792"/>
      <w:bookmarkStart w:id="439" w:name="_Toc180400485"/>
      <w:bookmarkStart w:id="440" w:name="_Toc180481666"/>
      <w:bookmarkStart w:id="441" w:name="_Toc182856579"/>
      <w:bookmarkStart w:id="442" w:name="_Toc191375001"/>
      <w:bookmarkStart w:id="443" w:name="_Toc191375213"/>
      <w:bookmarkStart w:id="444" w:name="_Toc191376138"/>
      <w:bookmarkStart w:id="445" w:name="_Toc191377300"/>
      <w:bookmarkStart w:id="446" w:name="_Toc191469635"/>
      <w:bookmarkStart w:id="447" w:name="_Toc191638642"/>
      <w:r>
        <w:t>6.3.2.1</w:t>
      </w:r>
      <w:r>
        <w:tab/>
        <w:t>IOPS based solution</w:t>
      </w:r>
      <w:bookmarkEnd w:id="438"/>
      <w:bookmarkEnd w:id="439"/>
      <w:bookmarkEnd w:id="440"/>
      <w:bookmarkEnd w:id="441"/>
      <w:bookmarkEnd w:id="442"/>
      <w:bookmarkEnd w:id="443"/>
      <w:bookmarkEnd w:id="444"/>
      <w:bookmarkEnd w:id="445"/>
      <w:bookmarkEnd w:id="446"/>
      <w:bookmarkEnd w:id="447"/>
      <w:r>
        <w:t xml:space="preserve"> </w:t>
      </w:r>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41"/>
      </w:pPr>
      <w:bookmarkStart w:id="448" w:name="_Toc180150793"/>
      <w:bookmarkStart w:id="449" w:name="_Toc180400486"/>
      <w:bookmarkStart w:id="450" w:name="_Toc180481667"/>
      <w:bookmarkStart w:id="451" w:name="_Toc182856580"/>
      <w:bookmarkStart w:id="452" w:name="_Toc191375002"/>
      <w:bookmarkStart w:id="453" w:name="_Toc191375214"/>
      <w:bookmarkStart w:id="454" w:name="_Toc191376139"/>
      <w:bookmarkStart w:id="455" w:name="_Toc191377301"/>
      <w:bookmarkStart w:id="456" w:name="_Toc191469636"/>
      <w:bookmarkStart w:id="457" w:name="_Toc191638643"/>
      <w:r>
        <w:t>6.3.2.2</w:t>
      </w:r>
      <w:r>
        <w:tab/>
        <w:t>Enhancement to IOPS solution</w:t>
      </w:r>
      <w:bookmarkEnd w:id="448"/>
      <w:bookmarkEnd w:id="449"/>
      <w:bookmarkEnd w:id="450"/>
      <w:bookmarkEnd w:id="451"/>
      <w:bookmarkEnd w:id="452"/>
      <w:bookmarkEnd w:id="453"/>
      <w:bookmarkEnd w:id="454"/>
      <w:bookmarkEnd w:id="455"/>
      <w:bookmarkEnd w:id="456"/>
      <w:bookmarkEnd w:id="457"/>
      <w:r>
        <w:t xml:space="preserve"> </w:t>
      </w:r>
    </w:p>
    <w:p w14:paraId="5D481006" w14:textId="77777777" w:rsidR="00D07414" w:rsidRDefault="00D07414" w:rsidP="00D07414">
      <w:pPr>
        <w:pStyle w:val="51"/>
      </w:pPr>
      <w:bookmarkStart w:id="458" w:name="_Toc182856581"/>
      <w:bookmarkStart w:id="459" w:name="_Toc191375003"/>
      <w:bookmarkStart w:id="460" w:name="_Toc191375215"/>
      <w:bookmarkStart w:id="461" w:name="_Toc191376140"/>
      <w:bookmarkStart w:id="462" w:name="_Toc191377302"/>
      <w:bookmarkStart w:id="463" w:name="_Toc191469637"/>
      <w:bookmarkStart w:id="464" w:name="_Toc191638644"/>
      <w:bookmarkStart w:id="465" w:name="_Toc180150794"/>
      <w:bookmarkStart w:id="466" w:name="_Toc180400487"/>
      <w:bookmarkStart w:id="467" w:name="_Toc180481668"/>
      <w:r>
        <w:t>6.3.2.2.1</w:t>
      </w:r>
      <w:r>
        <w:tab/>
        <w:t>Enhancement description</w:t>
      </w:r>
      <w:bookmarkEnd w:id="458"/>
      <w:bookmarkEnd w:id="459"/>
      <w:bookmarkEnd w:id="460"/>
      <w:bookmarkEnd w:id="461"/>
      <w:bookmarkEnd w:id="462"/>
      <w:bookmarkEnd w:id="463"/>
      <w:bookmarkEnd w:id="464"/>
    </w:p>
    <w:p w14:paraId="309BAA9F" w14:textId="77777777" w:rsidR="00D07414" w:rsidRPr="00972F27" w:rsidRDefault="00D07414" w:rsidP="00D07414">
      <w:r w:rsidRPr="00972F27">
        <w:t xml:space="preserve">One part of the IOPS solution that is not discussed in the above clause is the way a new key can be calculated for a particular value of the AMF field in the AUTN parameter by using a value m for each value of the AMF field. An example of the use of value m is described in Annex F.4.2 of TS 33.401 [3]. The effect of that Annex is to base the key derivation on the m value in addition to the n value and hence old keys are in effect deprecated. </w:t>
      </w:r>
    </w:p>
    <w:p w14:paraId="5EED5393" w14:textId="1D5B6202" w:rsidR="00D07414" w:rsidRPr="00972F27" w:rsidRDefault="00D07414" w:rsidP="00D07414">
      <w:r w:rsidRPr="00972F27">
        <w:t xml:space="preserve">The following describes a method that could be used to automatically update the value of m. This is done by including m in the SQN number that is sent to the USIM, e.g. </w:t>
      </w:r>
    </w:p>
    <w:p w14:paraId="51AC28FC" w14:textId="5B3B5C23" w:rsidR="00D07414" w:rsidRPr="00972F27" w:rsidRDefault="00D07414" w:rsidP="00D07414">
      <w:pPr>
        <w:ind w:firstLine="284"/>
      </w:pPr>
      <w:r w:rsidRPr="00972F27">
        <w:t>SQN = (</w:t>
      </w:r>
      <w:r>
        <w:t>20</w:t>
      </w:r>
      <w:r w:rsidRPr="00972F27">
        <w:t xml:space="preserve"> bit) m value ()  | (</w:t>
      </w:r>
      <w:r>
        <w:t>28</w:t>
      </w:r>
      <w:r w:rsidRPr="00972F27">
        <w:t xml:space="preserve"> bit) </w:t>
      </w:r>
      <w:r>
        <w:t>SEQ</w:t>
      </w:r>
      <w:r w:rsidRPr="00972F27">
        <w:t xml:space="preserve"> value</w:t>
      </w:r>
    </w:p>
    <w:p w14:paraId="54AD2BAE" w14:textId="201D456A" w:rsidR="00D07414" w:rsidRPr="00972F27" w:rsidRDefault="00D07414" w:rsidP="00D07414">
      <w:r w:rsidRPr="00972F27">
        <w:t xml:space="preserve">The least significant bits of m would need to be sent in the clear, i.e. not encrypted by AK, so that the USIM can get estimate the value of m. </w:t>
      </w:r>
      <w:r>
        <w:t xml:space="preserve">Alternatively if all UEs have the same m value, the whole of m can be sent in the clear. </w:t>
      </w:r>
      <w:r w:rsidRPr="00972F27">
        <w:t>In this example the HSS in the satellite would only be able to generate at most 82</w:t>
      </w:r>
      <w:r>
        <w:rPr>
          <w:vertAlign w:val="superscript"/>
        </w:rPr>
        <w:t>28</w:t>
      </w:r>
      <w:r w:rsidRPr="00972F27">
        <w:t>) AVs because change of m value requires a new key to generate AV. This illustrates how this can be used to limit the effect of a compromise of onboard HSS in the satellite and of course different lengths of m can be chosen in practise</w:t>
      </w:r>
      <w:r>
        <w:t xml:space="preserve"> if a much smaller number of AVs from a particular key is desired</w:t>
      </w:r>
      <w:r w:rsidRPr="00972F27">
        <w:t>. The USIM would store the largest m value used for successful authentication for a particular n value and not accept any AVs with  an</w:t>
      </w:r>
      <w:r>
        <w:t xml:space="preserve"> </w:t>
      </w:r>
      <w:r w:rsidRPr="00972F27">
        <w:t xml:space="preserve">m value that is less than the stored m value. When the HPLMN provide a new key to the satellite, the HPLMN also provides the value of m to use with that key. This enables the satellite to create the </w:t>
      </w:r>
      <w:r w:rsidRPr="00972F27">
        <w:lastRenderedPageBreak/>
        <w:t>SQN for the AV embedding the value of m to be used by the USIM to ensure that the HSS in the satellite and USIM use the same value of m when creating or processing the AV respectively.</w:t>
      </w:r>
      <w:r>
        <w:t xml:space="preserve"> The top bits of SQN could alternatively carry some bits of n if a larger value of n that can be supported by the AMF bits is required. Such bits of n would need to be sent in the clear hence it is recommended to use the same n for all UEs connecting to the </w:t>
      </w:r>
      <w:r w:rsidRPr="00F64688">
        <w:t>(set of) satellite(s)</w:t>
      </w:r>
      <w:r>
        <w:t xml:space="preserve"> to avoid tracking of UEs.</w:t>
      </w:r>
    </w:p>
    <w:p w14:paraId="2958BD6C" w14:textId="77777777" w:rsidR="00D07414" w:rsidRDefault="00D07414" w:rsidP="00D07414">
      <w:r w:rsidRPr="00972F27">
        <w:t xml:space="preserve">The result of this auto-updating of the m values is that an old key gets deprecated after the successful reception of an AV with a larger m value in the SQN. So for example if a HSS in a satellite always is given a fixed value of n for a particular UE, then once an AV has been processed by the USIM with a particular value of m, then all smaller values of m will not result in a successful processing of the AV by the USIM. This deprecation happens in-band during AV processing rather than by out-of-band methods as currently expected in Annex F.4.2 of TS 33.401 [3]. This is a similar security property to that of AVs generated in a HPLMN HSS in regular deployments. </w:t>
      </w:r>
      <w:r>
        <w:t>Supporting this enhancement does not prevent the n and m values being updated as described in Annex F of TS 33.401 [3].</w:t>
      </w:r>
    </w:p>
    <w:p w14:paraId="4C679F91" w14:textId="77777777" w:rsidR="00D07414" w:rsidRDefault="00D07414" w:rsidP="00D07414">
      <w:pPr>
        <w:pStyle w:val="51"/>
      </w:pPr>
      <w:bookmarkStart w:id="468" w:name="_Toc182856582"/>
      <w:bookmarkStart w:id="469" w:name="_Toc191375004"/>
      <w:bookmarkStart w:id="470" w:name="_Toc191375216"/>
      <w:bookmarkStart w:id="471" w:name="_Toc191376141"/>
      <w:bookmarkStart w:id="472" w:name="_Toc191377303"/>
      <w:bookmarkStart w:id="473" w:name="_Toc191469638"/>
      <w:bookmarkStart w:id="474" w:name="_Toc191638645"/>
      <w:r>
        <w:t>6.3.2.2.2</w:t>
      </w:r>
      <w:r>
        <w:tab/>
        <w:t>Example s</w:t>
      </w:r>
      <w:r w:rsidRPr="00F16CFD">
        <w:t>equence number management profile</w:t>
      </w:r>
      <w:bookmarkEnd w:id="468"/>
      <w:bookmarkEnd w:id="469"/>
      <w:bookmarkEnd w:id="470"/>
      <w:bookmarkEnd w:id="471"/>
      <w:bookmarkEnd w:id="472"/>
      <w:bookmarkEnd w:id="473"/>
      <w:bookmarkEnd w:id="474"/>
    </w:p>
    <w:p w14:paraId="3E615485" w14:textId="77777777" w:rsidR="00D07414" w:rsidRPr="002F38AB" w:rsidRDefault="00D07414" w:rsidP="00D07414">
      <w:r>
        <w:t xml:space="preserve">This clause provides an example </w:t>
      </w:r>
      <w:r w:rsidRPr="008B2250">
        <w:t>sequence number management profile</w:t>
      </w:r>
      <w:r>
        <w:t xml:space="preserve"> similar to the ones given in Annex C.3 of TS 33.102 [7]. As the actual profile to use is determined by the operator, an example profile belongs in an informative part of a specification. </w:t>
      </w:r>
      <w:r w:rsidRPr="002F38AB">
        <w:rPr>
          <w:bCs/>
        </w:rPr>
        <w:t>Th</w:t>
      </w:r>
      <w:r>
        <w:rPr>
          <w:bCs/>
        </w:rPr>
        <w:t xml:space="preserve">is profile is for </w:t>
      </w:r>
      <w:r w:rsidRPr="00E56FD1">
        <w:rPr>
          <w:bCs/>
        </w:rPr>
        <w:t>sequence numbers which are not time-based</w:t>
      </w:r>
      <w:r>
        <w:rPr>
          <w:bCs/>
        </w:rPr>
        <w:t xml:space="preserve">. </w:t>
      </w:r>
    </w:p>
    <w:p w14:paraId="36F439CD" w14:textId="77777777" w:rsidR="00D07414" w:rsidRDefault="00D07414" w:rsidP="00D07414">
      <w:pPr>
        <w:rPr>
          <w:bCs/>
        </w:rPr>
      </w:pPr>
      <w:r>
        <w:rPr>
          <w:bCs/>
        </w:rPr>
        <w:t>For this profile it is proposed the m has length 20 bits and SEQ has length 28 bits. Such a choice allows there to be 2</w:t>
      </w:r>
      <w:r w:rsidRPr="00295843">
        <w:rPr>
          <w:bCs/>
          <w:vertAlign w:val="superscript"/>
        </w:rPr>
        <w:t>20</w:t>
      </w:r>
      <w:r>
        <w:rPr>
          <w:bCs/>
        </w:rPr>
        <w:t xml:space="preserve"> different keys for a particular n value and each key can generate up 2</w:t>
      </w:r>
      <w:r w:rsidRPr="00295843">
        <w:rPr>
          <w:bCs/>
          <w:vertAlign w:val="superscript"/>
        </w:rPr>
        <w:t>28</w:t>
      </w:r>
      <w:r>
        <w:rPr>
          <w:bCs/>
        </w:rPr>
        <w:t xml:space="preserve"> AVs. It is assumed that all users on a particular (set of) satellite(s) use the same n and m values which prevent a UE being traced based on those values. </w:t>
      </w:r>
    </w:p>
    <w:p w14:paraId="525A2BE3" w14:textId="77777777" w:rsidR="00D07414" w:rsidRPr="002F38AB" w:rsidRDefault="00D07414" w:rsidP="00D07414">
      <w:pPr>
        <w:pStyle w:val="NO"/>
      </w:pPr>
      <w:r>
        <w:t xml:space="preserve">NOTE 1: Similar to as noted in clause F.4.1 of TS 33.401 [3], if the AMF bits are not enough to handle the number of the desired different (sets of) satellite(s), then it is possible to use some of the that are proposed to carry m to carry some bits of n. This can be done without changing the rest of the analysis of this solution. </w:t>
      </w:r>
    </w:p>
    <w:p w14:paraId="68528911" w14:textId="77777777" w:rsidR="00D07414" w:rsidRPr="00A22219" w:rsidRDefault="00D07414" w:rsidP="00D07414">
      <w:pPr>
        <w:widowControl w:val="0"/>
        <w:rPr>
          <w:b/>
        </w:rPr>
      </w:pPr>
      <w:r w:rsidRPr="00A22219">
        <w:rPr>
          <w:b/>
        </w:rPr>
        <w:t>Generation of sequence numbers:</w:t>
      </w:r>
    </w:p>
    <w:p w14:paraId="416136B4" w14:textId="77777777" w:rsidR="00D07414" w:rsidRPr="00FF0F13" w:rsidRDefault="00D07414" w:rsidP="00D07414">
      <w:r w:rsidRPr="00FF0F13">
        <w:t>The H</w:t>
      </w:r>
      <w:r>
        <w:t>SS</w:t>
      </w:r>
      <w:r w:rsidRPr="00AE7D76">
        <w:t xml:space="preserve"> in the satellite</w:t>
      </w:r>
      <w:r w:rsidRPr="00FF0F13">
        <w:t xml:space="preserve"> shall maintain a counter for each user, SEQ</w:t>
      </w:r>
      <w:r w:rsidRPr="00B70A93">
        <w:rPr>
          <w:vertAlign w:val="subscript"/>
        </w:rPr>
        <w:t>HE</w:t>
      </w:r>
      <w:r>
        <w:t>, related to the current value of n and m for each user</w:t>
      </w:r>
      <w:r w:rsidRPr="00FF0F13">
        <w:t>. To generate a fresh sequence number, SEQ</w:t>
      </w:r>
      <w:r w:rsidRPr="00D82CD1">
        <w:rPr>
          <w:vertAlign w:val="subscript"/>
        </w:rPr>
        <w:t>HE</w:t>
      </w:r>
      <w:r w:rsidRPr="00FF0F13">
        <w:t xml:space="preserve"> is incremented by 1, and the new counter value is used to generate the next authentication vector. </w:t>
      </w:r>
      <w:r>
        <w:t>SEQ</w:t>
      </w:r>
      <w:r w:rsidRPr="00AF77C1">
        <w:rPr>
          <w:vertAlign w:val="subscript"/>
        </w:rPr>
        <w:t>HE</w:t>
      </w:r>
      <w:r>
        <w:t xml:space="preserve"> is set to 0 when either n and/or m are changed for a particular user.</w:t>
      </w:r>
    </w:p>
    <w:p w14:paraId="497C75F3" w14:textId="77777777" w:rsidR="00D07414" w:rsidRPr="00A22219" w:rsidRDefault="00D07414" w:rsidP="00D07414">
      <w:pPr>
        <w:keepNext/>
        <w:widowControl w:val="0"/>
        <w:rPr>
          <w:b/>
        </w:rPr>
      </w:pPr>
      <w:r w:rsidRPr="00A22219">
        <w:rPr>
          <w:b/>
        </w:rPr>
        <w:t xml:space="preserve">Verification of sequence numbers in the USIM: </w:t>
      </w:r>
    </w:p>
    <w:p w14:paraId="46C5CDF5" w14:textId="77777777" w:rsidR="00D07414" w:rsidRPr="007D5B62" w:rsidRDefault="00D07414" w:rsidP="00D07414">
      <w:pPr>
        <w:keepNext/>
        <w:keepLines/>
        <w:widowControl w:val="0"/>
      </w:pPr>
      <w:r w:rsidRPr="007D5B62">
        <w:rPr>
          <w:b/>
        </w:rPr>
        <w:t>Protection against wrap around</w:t>
      </w:r>
      <w:r w:rsidRPr="007D5B62">
        <w:t xml:space="preserve">: Choose </w:t>
      </w:r>
      <w:r w:rsidRPr="007D5B62">
        <w:sym w:font="Symbol" w:char="F044"/>
      </w:r>
      <w:r w:rsidRPr="007D5B62">
        <w:t xml:space="preserve"> = 2</w:t>
      </w:r>
      <w:r>
        <w:rPr>
          <w:vertAlign w:val="superscript"/>
        </w:rPr>
        <w:t>14</w:t>
      </w:r>
      <w:r w:rsidRPr="007D5B62">
        <w:t>.</w:t>
      </w:r>
      <w:r w:rsidRPr="007D5B62">
        <w:br/>
        <w:t xml:space="preserve">Choosing </w:t>
      </w:r>
      <w:r w:rsidRPr="007D5B62">
        <w:sym w:font="Symbol" w:char="F044"/>
      </w:r>
      <w:r w:rsidRPr="007D5B62">
        <w:t xml:space="preserve"> =  2</w:t>
      </w:r>
      <w:r>
        <w:rPr>
          <w:vertAlign w:val="superscript"/>
        </w:rPr>
        <w:t>14</w:t>
      </w:r>
      <w:r w:rsidRPr="007D5B62">
        <w:t xml:space="preserve"> means that an attack to force the counter in the USIM to wrap around would require at least </w:t>
      </w:r>
      <w:r>
        <w:t>2</w:t>
      </w:r>
      <w:r w:rsidRPr="007B13D7">
        <w:rPr>
          <w:vertAlign w:val="superscript"/>
        </w:rPr>
        <w:t>28</w:t>
      </w:r>
      <w:r w:rsidRPr="007D5B62">
        <w:t>/</w:t>
      </w:r>
      <w:r w:rsidRPr="007D5B62">
        <w:sym w:font="Symbol" w:char="F044"/>
      </w:r>
      <w:r w:rsidRPr="007D5B62">
        <w:t xml:space="preserve"> = 2</w:t>
      </w:r>
      <w:r w:rsidRPr="007D5B62">
        <w:rPr>
          <w:vertAlign w:val="superscript"/>
        </w:rPr>
        <w:t>1</w:t>
      </w:r>
      <w:r>
        <w:rPr>
          <w:vertAlign w:val="superscript"/>
        </w:rPr>
        <w:t>4</w:t>
      </w:r>
      <w:r w:rsidRPr="007D5B62">
        <w:t xml:space="preserve"> &gt; </w:t>
      </w:r>
      <w:r>
        <w:t>16,</w:t>
      </w:r>
      <w:r w:rsidRPr="007D5B62">
        <w:t>000 successful authentications (cf. note 6 of C.2.3</w:t>
      </w:r>
      <w:r>
        <w:t xml:space="preserve"> in TS 33.102 [7]</w:t>
      </w:r>
      <w:r w:rsidRPr="007D5B62">
        <w:t xml:space="preserve">). Note 7 of Annex C.2.3 </w:t>
      </w:r>
      <w:r>
        <w:t xml:space="preserve">of TS 33.102 [7] </w:t>
      </w:r>
      <w:r w:rsidRPr="007D5B62">
        <w:t>does not apply.</w:t>
      </w:r>
    </w:p>
    <w:p w14:paraId="2D7B1250" w14:textId="009C035A" w:rsidR="00D07414" w:rsidRPr="007D5B62" w:rsidRDefault="00D07414" w:rsidP="00D07414">
      <w:pPr>
        <w:widowControl w:val="0"/>
      </w:pPr>
      <w:r w:rsidRPr="007D5B62">
        <w:rPr>
          <w:b/>
        </w:rPr>
        <w:t xml:space="preserve">Age limit for sequence numbers: </w:t>
      </w:r>
      <w:r w:rsidRPr="007D5B62">
        <w:rPr>
          <w:b/>
        </w:rPr>
        <w:br/>
      </w:r>
      <w:r w:rsidRPr="007D5B62">
        <w:t>There is no clock here. So, the “age” limit would be interpreted as the maximum allowed difference between SQN</w:t>
      </w:r>
      <w:r w:rsidRPr="007D5B62">
        <w:rPr>
          <w:vertAlign w:val="subscript"/>
        </w:rPr>
        <w:t>MS</w:t>
      </w:r>
      <w:r w:rsidRPr="007D5B62">
        <w:t xml:space="preserve"> (see section 6.3</w:t>
      </w:r>
      <w:r>
        <w:t xml:space="preserve"> of TS 33.102 [7]</w:t>
      </w:r>
      <w:r w:rsidRPr="007D5B62">
        <w:t xml:space="preserve">) and the sequence number received. The use of such a limit is optional. The choice of a value for the parameter L affects only the USIM. It has no impact on the choice of other parameters and it </w:t>
      </w:r>
      <w:r>
        <w:t xml:space="preserve">is </w:t>
      </w:r>
      <w:r w:rsidRPr="007D5B62">
        <w:t>entirely up to the operator</w:t>
      </w:r>
      <w:r>
        <w:t>’s</w:t>
      </w:r>
      <w:r w:rsidRPr="007D5B62">
        <w:t xml:space="preserve"> security policy. Therefore</w:t>
      </w:r>
      <w:r>
        <w:t>,</w:t>
      </w:r>
      <w:r w:rsidRPr="007D5B62">
        <w:t xml:space="preserve"> no particular value is suggested here.</w:t>
      </w:r>
    </w:p>
    <w:p w14:paraId="657A4686" w14:textId="77777777" w:rsidR="00D07414" w:rsidRPr="001D05DF" w:rsidRDefault="00D07414" w:rsidP="00D07414">
      <w:pPr>
        <w:widowControl w:val="0"/>
      </w:pPr>
      <w:r w:rsidRPr="00A22219">
        <w:rPr>
          <w:b/>
        </w:rPr>
        <w:t>User anonymity:</w:t>
      </w:r>
      <w:r w:rsidRPr="007D5B62">
        <w:t xml:space="preserve"> the value of S</w:t>
      </w:r>
      <w:r>
        <w:t>EQ</w:t>
      </w:r>
      <w:r w:rsidRPr="007D5B62">
        <w:t xml:space="preserve"> may allow to trace the user over longer periods. </w:t>
      </w:r>
      <w:r>
        <w:t xml:space="preserve">The SEQ part of the SQN can </w:t>
      </w:r>
      <w:r w:rsidRPr="007D5B62">
        <w:t>be concealed by an anonymity key as specified in section 6.3</w:t>
      </w:r>
      <w:r>
        <w:t xml:space="preserve"> of TS 33.102 [7].</w:t>
      </w:r>
    </w:p>
    <w:p w14:paraId="1EF07D1D" w14:textId="77777777" w:rsidR="00D07414" w:rsidRPr="00972F27" w:rsidRDefault="00D07414" w:rsidP="00D07414">
      <w:pPr>
        <w:pStyle w:val="NO"/>
      </w:pPr>
      <w:r>
        <w:t xml:space="preserve">NOTE 2: This can be done be simply selecting 28 bits of the regular 48 bit AK. </w:t>
      </w:r>
    </w:p>
    <w:p w14:paraId="0AFC93BC" w14:textId="77777777" w:rsidR="00D07414" w:rsidRPr="00972F27" w:rsidRDefault="00D07414" w:rsidP="00D07414">
      <w:pPr>
        <w:keepNext/>
        <w:keepLines/>
        <w:spacing w:before="120"/>
        <w:ind w:left="1134" w:hanging="1134"/>
        <w:outlineLvl w:val="2"/>
        <w:rPr>
          <w:rFonts w:ascii="Arial" w:hAnsi="Arial"/>
          <w:sz w:val="28"/>
        </w:rPr>
      </w:pPr>
      <w:bookmarkStart w:id="475" w:name="_Toc164702060"/>
      <w:bookmarkStart w:id="476" w:name="_Toc167791497"/>
      <w:r w:rsidRPr="00972F27">
        <w:rPr>
          <w:rFonts w:ascii="Arial" w:hAnsi="Arial"/>
          <w:sz w:val="28"/>
        </w:rPr>
        <w:t>6.3.3</w:t>
      </w:r>
      <w:r w:rsidRPr="00972F27">
        <w:rPr>
          <w:rFonts w:ascii="Arial" w:hAnsi="Arial"/>
          <w:sz w:val="28"/>
        </w:rPr>
        <w:tab/>
        <w:t>Evaluation</w:t>
      </w:r>
      <w:bookmarkEnd w:id="475"/>
      <w:bookmarkEnd w:id="476"/>
    </w:p>
    <w:p w14:paraId="16BC50BE" w14:textId="77777777" w:rsidR="00D07414" w:rsidRPr="00972F27" w:rsidRDefault="00D07414" w:rsidP="00D07414">
      <w:r w:rsidRPr="00972F27">
        <w:t xml:space="preserve">The solutions described in clauses 6.3.2.1 and 6.3.2.2 are applicable to the case that the full core network is on board the satellite. </w:t>
      </w:r>
    </w:p>
    <w:p w14:paraId="51723A67" w14:textId="77777777" w:rsidR="00D07414" w:rsidRPr="00972F27" w:rsidRDefault="00D07414" w:rsidP="00D07414">
      <w:r w:rsidRPr="00972F27">
        <w:t>The solutions rely on IOPS solution described in TS 33.401 [3] and does not require further changes to the LTE security procedure other than the IOPS related ones.</w:t>
      </w:r>
    </w:p>
    <w:p w14:paraId="26374FCB" w14:textId="77777777" w:rsidR="00D07414" w:rsidRPr="00972F27" w:rsidRDefault="00D07414" w:rsidP="00D07414">
      <w:r w:rsidRPr="00972F27">
        <w:t>It is left out of scope of the solution how the HSSs on the satellites are provisioned with the keys etc.</w:t>
      </w:r>
    </w:p>
    <w:p w14:paraId="32FCF870" w14:textId="77777777" w:rsidR="00D07414" w:rsidRPr="00972F27" w:rsidRDefault="00D07414" w:rsidP="00D07414">
      <w:r w:rsidRPr="00972F27">
        <w:t xml:space="preserve">The enhancement described in clause 6.3.2.2, enables the automatic deprecation of the key(s) deployed in the HSS(s) deployed in satellites, relies on deployment of USIM supporting IOPS with the enhancement described in TS 33.401 [3]. </w:t>
      </w:r>
      <w:r w:rsidRPr="00972F27">
        <w:lastRenderedPageBreak/>
        <w:t xml:space="preserve">The HSSs in satellite will also need to support generation of AVs that is compatible with such USIMs. This involves a slightly modified handling of the SQN numbers used in AVs compared to regular 3GPP accesses and calculation of keys compared to the existing IOPS solution. The enhancement of the IOPS solution given in clause 6.3.2.2 deprecates the keys in HSS in a similar manner that old AVs are deprecated in regular LTE. </w:t>
      </w:r>
    </w:p>
    <w:p w14:paraId="54F89B3F" w14:textId="32328719" w:rsidR="002A6AEB" w:rsidRDefault="002A6AEB" w:rsidP="002A6AEB">
      <w:pPr>
        <w:pStyle w:val="21"/>
      </w:pPr>
      <w:bookmarkStart w:id="477" w:name="_Toc182856583"/>
      <w:bookmarkStart w:id="478" w:name="_Toc191375005"/>
      <w:bookmarkStart w:id="479" w:name="_Toc191375217"/>
      <w:bookmarkStart w:id="480" w:name="_Toc191376142"/>
      <w:bookmarkStart w:id="481" w:name="_Toc191377304"/>
      <w:bookmarkStart w:id="482" w:name="_Toc191469639"/>
      <w:bookmarkStart w:id="483" w:name="_Toc191638646"/>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425"/>
      <w:bookmarkEnd w:id="426"/>
      <w:bookmarkEnd w:id="465"/>
      <w:bookmarkEnd w:id="466"/>
      <w:bookmarkEnd w:id="467"/>
      <w:bookmarkEnd w:id="477"/>
      <w:bookmarkEnd w:id="478"/>
      <w:bookmarkEnd w:id="479"/>
      <w:bookmarkEnd w:id="480"/>
      <w:bookmarkEnd w:id="481"/>
      <w:bookmarkEnd w:id="482"/>
      <w:bookmarkEnd w:id="483"/>
    </w:p>
    <w:p w14:paraId="606891C8" w14:textId="22923C89" w:rsidR="002A6AEB" w:rsidRDefault="002A6AEB" w:rsidP="002A6AEB">
      <w:pPr>
        <w:pStyle w:val="31"/>
      </w:pPr>
      <w:bookmarkStart w:id="484" w:name="_Toc164702062"/>
      <w:bookmarkStart w:id="485" w:name="_Toc167791499"/>
      <w:bookmarkStart w:id="486" w:name="_Toc180150795"/>
      <w:bookmarkStart w:id="487" w:name="_Toc180400488"/>
      <w:bookmarkStart w:id="488" w:name="_Toc180481669"/>
      <w:bookmarkStart w:id="489" w:name="_Toc182856584"/>
      <w:bookmarkStart w:id="490" w:name="_Toc191375006"/>
      <w:bookmarkStart w:id="491" w:name="_Toc191375218"/>
      <w:bookmarkStart w:id="492" w:name="_Toc191376143"/>
      <w:bookmarkStart w:id="493" w:name="_Toc191377305"/>
      <w:bookmarkStart w:id="494" w:name="_Toc191469640"/>
      <w:bookmarkStart w:id="495" w:name="_Toc191638647"/>
      <w:r>
        <w:t>6.4.1</w:t>
      </w:r>
      <w:r>
        <w:tab/>
        <w:t>Introduction</w:t>
      </w:r>
      <w:bookmarkEnd w:id="484"/>
      <w:bookmarkEnd w:id="485"/>
      <w:bookmarkEnd w:id="486"/>
      <w:bookmarkEnd w:id="487"/>
      <w:bookmarkEnd w:id="488"/>
      <w:bookmarkEnd w:id="489"/>
      <w:bookmarkEnd w:id="490"/>
      <w:bookmarkEnd w:id="491"/>
      <w:bookmarkEnd w:id="492"/>
      <w:bookmarkEnd w:id="493"/>
      <w:bookmarkEnd w:id="494"/>
      <w:bookmarkEnd w:id="495"/>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rPr>
          <w:rFonts w:eastAsia="宋体"/>
          <w:iCs/>
        </w:rPr>
      </w:pPr>
      <w:r w:rsidRPr="00C362AF">
        <w:rPr>
          <w:rFonts w:eastAsia="宋体"/>
          <w:iCs/>
        </w:rPr>
        <w:t>Solution may be used to mitigate connectivity interruptions due to outages of the inter satellite links and/or feeder links when a UE has small messages to send, e.g. when a UE is operating in MICO mode.</w:t>
      </w:r>
    </w:p>
    <w:p w14:paraId="02A50466" w14:textId="2FA16C86" w:rsidR="00293675" w:rsidRDefault="00293675" w:rsidP="00C362AF">
      <w:pPr>
        <w:jc w:val="both"/>
      </w:pPr>
      <w:r w:rsidRPr="00293675">
        <w:rPr>
          <w:iCs/>
        </w:rPr>
        <w:t>The solution can be used in a similar way in the EPC, replacing the AMF/SEAF in the following figures with the MME. The MME may have already several AVs from the HSS, thus a further interaction may not be needed compared to 5G (between AMF and AUSF/UDM). The MME then creates a combined authentication request and NAS SMC as described here for 5G with the difference that only EPS AKA is used.</w:t>
      </w:r>
    </w:p>
    <w:p w14:paraId="6C11B980" w14:textId="6541CF9C" w:rsidR="002A6AEB" w:rsidRDefault="002A6AEB" w:rsidP="002A6AEB">
      <w:pPr>
        <w:pStyle w:val="31"/>
      </w:pPr>
      <w:bookmarkStart w:id="496" w:name="_Toc164702063"/>
      <w:bookmarkStart w:id="497" w:name="_Toc167791500"/>
      <w:bookmarkStart w:id="498" w:name="_Toc180150796"/>
      <w:bookmarkStart w:id="499" w:name="_Toc180400489"/>
      <w:bookmarkStart w:id="500" w:name="_Toc180481670"/>
      <w:bookmarkStart w:id="501" w:name="_Toc182856585"/>
      <w:bookmarkStart w:id="502" w:name="_Toc191375007"/>
      <w:bookmarkStart w:id="503" w:name="_Toc191375219"/>
      <w:bookmarkStart w:id="504" w:name="_Toc191376144"/>
      <w:bookmarkStart w:id="505" w:name="_Toc191377306"/>
      <w:bookmarkStart w:id="506" w:name="_Toc191469641"/>
      <w:bookmarkStart w:id="507" w:name="_Toc191638648"/>
      <w:r>
        <w:lastRenderedPageBreak/>
        <w:t>6.4.2</w:t>
      </w:r>
      <w:r>
        <w:tab/>
        <w:t>Solution details</w:t>
      </w:r>
      <w:bookmarkEnd w:id="496"/>
      <w:bookmarkEnd w:id="497"/>
      <w:bookmarkEnd w:id="498"/>
      <w:bookmarkEnd w:id="499"/>
      <w:bookmarkEnd w:id="500"/>
      <w:bookmarkEnd w:id="501"/>
      <w:bookmarkEnd w:id="502"/>
      <w:bookmarkEnd w:id="503"/>
      <w:bookmarkEnd w:id="504"/>
      <w:bookmarkEnd w:id="505"/>
      <w:bookmarkEnd w:id="506"/>
      <w:bookmarkEnd w:id="507"/>
    </w:p>
    <w:p w14:paraId="3EB574EB" w14:textId="22DD7F95" w:rsidR="00DF27BE" w:rsidRDefault="00C620D5" w:rsidP="00DF27BE">
      <w:pPr>
        <w:rPr>
          <w:rFonts w:eastAsia="宋体"/>
        </w:rPr>
      </w:pPr>
      <w:r>
        <w:object w:dxaOrig="15030" w:dyaOrig="11070" w14:anchorId="4D96879D">
          <v:shape id="_x0000_i1031" type="#_x0000_t75" style="width:480.75pt;height:355pt" o:ole="">
            <v:imagedata r:id="rId20" o:title=""/>
          </v:shape>
          <o:OLEObject Type="Embed" ProgID="Visio.Drawing.15" ShapeID="_x0000_i1031" DrawAspect="Content" ObjectID="_1802251502"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lastRenderedPageBreak/>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0.75pt;height:403.3pt" o:ole="">
            <v:imagedata r:id="rId22" o:title=""/>
          </v:shape>
          <o:OLEObject Type="Embed" ProgID="Visio.Drawing.15" ShapeID="_x0000_i1032" DrawAspect="Content" ObjectID="_1802251503"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w:t>
      </w:r>
      <w:r w:rsidRPr="00A873C3">
        <w:lastRenderedPageBreak/>
        <w:t>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508" w:name="_Toc164702064"/>
      <w:bookmarkStart w:id="509" w:name="_Toc167791501"/>
      <w:bookmarkStart w:id="510" w:name="_Toc180150797"/>
      <w:bookmarkStart w:id="511" w:name="_Toc180400490"/>
      <w:bookmarkStart w:id="512" w:name="_Toc180481671"/>
      <w:bookmarkStart w:id="513" w:name="_Toc182856586"/>
      <w:bookmarkStart w:id="514" w:name="_Toc191375008"/>
      <w:bookmarkStart w:id="515" w:name="_Toc191375220"/>
      <w:bookmarkStart w:id="516" w:name="_Toc191376145"/>
      <w:bookmarkStart w:id="517" w:name="_Toc191377307"/>
      <w:bookmarkStart w:id="518" w:name="_Toc191469642"/>
      <w:bookmarkStart w:id="519" w:name="_Toc191638649"/>
      <w:r>
        <w:t>6.4.3</w:t>
      </w:r>
      <w:r>
        <w:tab/>
        <w:t>Evaluation</w:t>
      </w:r>
      <w:bookmarkEnd w:id="508"/>
      <w:bookmarkEnd w:id="509"/>
      <w:bookmarkEnd w:id="510"/>
      <w:bookmarkEnd w:id="511"/>
      <w:bookmarkEnd w:id="512"/>
      <w:bookmarkEnd w:id="513"/>
      <w:bookmarkEnd w:id="514"/>
      <w:bookmarkEnd w:id="515"/>
      <w:bookmarkEnd w:id="516"/>
      <w:bookmarkEnd w:id="517"/>
      <w:bookmarkEnd w:id="518"/>
      <w:bookmarkEnd w:id="519"/>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pPr>
        <w:rPr>
          <w:iCs/>
        </w:rPr>
      </w:pPr>
      <w:r>
        <w:rPr>
          <w:iCs/>
        </w:rPr>
        <w:t>Solution may be used to mitigate connectivity interruptions due to outages of the inter satellite links and/or feeder links when a UE has small messages to send, e.g. when a UE is operating in MICO mode.</w:t>
      </w:r>
    </w:p>
    <w:p w14:paraId="20E1A505" w14:textId="13E280A1" w:rsidR="000317C5" w:rsidRDefault="000317C5" w:rsidP="00153787">
      <w:r w:rsidRPr="000317C5">
        <w:rPr>
          <w:iCs/>
        </w:rPr>
        <w:t>The solution can be applied to EPC as well.</w:t>
      </w:r>
    </w:p>
    <w:p w14:paraId="256BE775" w14:textId="7574C473" w:rsidR="00547862" w:rsidRDefault="00547862" w:rsidP="00547862">
      <w:pPr>
        <w:pStyle w:val="21"/>
      </w:pPr>
      <w:bookmarkStart w:id="520" w:name="_Toc164702065"/>
      <w:bookmarkStart w:id="521" w:name="_Toc167791502"/>
      <w:bookmarkStart w:id="522" w:name="_Toc180150798"/>
      <w:bookmarkStart w:id="523" w:name="_Toc180400491"/>
      <w:bookmarkStart w:id="524" w:name="_Toc180481672"/>
      <w:bookmarkStart w:id="525" w:name="_Toc182856587"/>
      <w:bookmarkStart w:id="526" w:name="_Toc191375009"/>
      <w:bookmarkStart w:id="527" w:name="_Toc191375221"/>
      <w:bookmarkStart w:id="528" w:name="_Toc191376146"/>
      <w:bookmarkStart w:id="529" w:name="_Toc191377308"/>
      <w:bookmarkStart w:id="530" w:name="_Toc191469643"/>
      <w:bookmarkStart w:id="531" w:name="_Toc191638650"/>
      <w:r>
        <w:t>6.5</w:t>
      </w:r>
      <w:r>
        <w:tab/>
        <w:t>Solution #</w:t>
      </w:r>
      <w:r w:rsidR="001012DC">
        <w:t>5</w:t>
      </w:r>
      <w:r>
        <w:t xml:space="preserve">: </w:t>
      </w:r>
      <w:r w:rsidR="00D747D7" w:rsidRPr="00D747D7">
        <w:t>Onboard UDM</w:t>
      </w:r>
      <w:bookmarkEnd w:id="520"/>
      <w:bookmarkEnd w:id="521"/>
      <w:bookmarkEnd w:id="522"/>
      <w:bookmarkEnd w:id="523"/>
      <w:bookmarkEnd w:id="524"/>
      <w:bookmarkEnd w:id="525"/>
      <w:bookmarkEnd w:id="526"/>
      <w:bookmarkEnd w:id="527"/>
      <w:bookmarkEnd w:id="528"/>
      <w:bookmarkEnd w:id="529"/>
      <w:bookmarkEnd w:id="530"/>
      <w:bookmarkEnd w:id="531"/>
    </w:p>
    <w:p w14:paraId="379B30DF" w14:textId="1B9353CB" w:rsidR="00547862" w:rsidRDefault="00547862" w:rsidP="00547862">
      <w:pPr>
        <w:pStyle w:val="31"/>
      </w:pPr>
      <w:bookmarkStart w:id="532" w:name="_Toc164702066"/>
      <w:bookmarkStart w:id="533" w:name="_Toc167791503"/>
      <w:bookmarkStart w:id="534" w:name="_Toc180150799"/>
      <w:bookmarkStart w:id="535" w:name="_Toc180400492"/>
      <w:bookmarkStart w:id="536" w:name="_Toc180481673"/>
      <w:bookmarkStart w:id="537" w:name="_Toc182856588"/>
      <w:bookmarkStart w:id="538" w:name="_Toc191375010"/>
      <w:bookmarkStart w:id="539" w:name="_Toc191375222"/>
      <w:bookmarkStart w:id="540" w:name="_Toc191376147"/>
      <w:bookmarkStart w:id="541" w:name="_Toc191377309"/>
      <w:bookmarkStart w:id="542" w:name="_Toc191469644"/>
      <w:bookmarkStart w:id="543" w:name="_Toc191638651"/>
      <w:r>
        <w:t>6.5.1</w:t>
      </w:r>
      <w:r>
        <w:tab/>
        <w:t>Introduction</w:t>
      </w:r>
      <w:bookmarkEnd w:id="532"/>
      <w:bookmarkEnd w:id="533"/>
      <w:bookmarkEnd w:id="534"/>
      <w:bookmarkEnd w:id="535"/>
      <w:bookmarkEnd w:id="536"/>
      <w:bookmarkEnd w:id="537"/>
      <w:bookmarkEnd w:id="538"/>
      <w:bookmarkEnd w:id="539"/>
      <w:bookmarkEnd w:id="540"/>
      <w:bookmarkEnd w:id="541"/>
      <w:bookmarkEnd w:id="542"/>
      <w:bookmarkEnd w:id="543"/>
    </w:p>
    <w:p w14:paraId="6AA0F5D3" w14:textId="77777777" w:rsidR="000E4624" w:rsidRDefault="000E4624" w:rsidP="000E4624">
      <w:r>
        <w:t xml:space="preserve">This solution addresses key issue #1. </w:t>
      </w:r>
    </w:p>
    <w:p w14:paraId="57AEABC9" w14:textId="26C96043" w:rsidR="00547862" w:rsidRDefault="000E4624" w:rsidP="000E4624">
      <w:r>
        <w:lastRenderedPageBreak/>
        <w:t>During the feeder link’s intermittent unavailability, in order for the completion of authentication and NAS security procedures, UDM/AUSF could be onboard.</w:t>
      </w:r>
    </w:p>
    <w:p w14:paraId="63011084" w14:textId="16BB744B" w:rsidR="00547862" w:rsidRDefault="00547862" w:rsidP="00547862">
      <w:pPr>
        <w:pStyle w:val="31"/>
      </w:pPr>
      <w:bookmarkStart w:id="544" w:name="_Toc164702067"/>
      <w:bookmarkStart w:id="545" w:name="_Toc167791504"/>
      <w:bookmarkStart w:id="546" w:name="_Toc180150800"/>
      <w:bookmarkStart w:id="547" w:name="_Toc180400493"/>
      <w:bookmarkStart w:id="548" w:name="_Toc180481674"/>
      <w:bookmarkStart w:id="549" w:name="_Toc182856589"/>
      <w:bookmarkStart w:id="550" w:name="_Toc191375011"/>
      <w:bookmarkStart w:id="551" w:name="_Toc191375223"/>
      <w:bookmarkStart w:id="552" w:name="_Toc191376148"/>
      <w:bookmarkStart w:id="553" w:name="_Toc191377310"/>
      <w:bookmarkStart w:id="554" w:name="_Toc191469645"/>
      <w:bookmarkStart w:id="555" w:name="_Toc191638652"/>
      <w:r>
        <w:t>6.5.2</w:t>
      </w:r>
      <w:r>
        <w:tab/>
        <w:t>Solution details</w:t>
      </w:r>
      <w:bookmarkEnd w:id="544"/>
      <w:bookmarkEnd w:id="545"/>
      <w:bookmarkEnd w:id="546"/>
      <w:bookmarkEnd w:id="547"/>
      <w:bookmarkEnd w:id="548"/>
      <w:bookmarkEnd w:id="549"/>
      <w:bookmarkEnd w:id="550"/>
      <w:bookmarkEnd w:id="551"/>
      <w:bookmarkEnd w:id="552"/>
      <w:bookmarkEnd w:id="553"/>
      <w:bookmarkEnd w:id="554"/>
      <w:bookmarkEnd w:id="555"/>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62599D" w:rsidP="00383321">
      <w:r>
        <w:rPr>
          <w:sz w:val="24"/>
          <w:szCs w:val="24"/>
        </w:rPr>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47201D" w:rsidRDefault="0047201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47201D" w:rsidRDefault="0047201D"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47201D" w:rsidRDefault="0047201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47201D" w:rsidRDefault="0047201D"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47201D" w:rsidRDefault="0047201D"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47201D" w:rsidRDefault="0047201D"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47201D" w:rsidRDefault="0047201D" w:rsidP="00383321">
                      <w:pPr>
                        <w:pStyle w:val="aff3"/>
                        <w:jc w:val="center"/>
                        <w:rPr>
                          <w:rFonts w:eastAsia="微软雅黑"/>
                          <w:color w:val="000000"/>
                          <w:kern w:val="24"/>
                          <w:sz w:val="20"/>
                          <w:szCs w:val="20"/>
                        </w:rPr>
                      </w:pPr>
                    </w:p>
                    <w:p w14:paraId="6F9B026C" w14:textId="77777777" w:rsidR="0047201D" w:rsidRDefault="0047201D"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47201D" w:rsidRDefault="0047201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47201D" w:rsidRDefault="0047201D"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D13E236" w14:textId="61B7F624" w:rsidR="006C591E" w:rsidRDefault="006C591E" w:rsidP="006C591E">
      <w:pPr>
        <w:pStyle w:val="NO"/>
        <w:rPr>
          <w:lang w:val="en-US" w:eastAsia="zh-CN"/>
        </w:rPr>
      </w:pPr>
      <w:bookmarkStart w:id="556" w:name="_Toc164702068"/>
      <w:bookmarkStart w:id="557" w:name="_Toc167791505"/>
      <w:r>
        <w:rPr>
          <w:rFonts w:hint="eastAsia"/>
          <w:lang w:val="en-US" w:eastAsia="zh-CN"/>
        </w:rPr>
        <w:t>NOTE</w:t>
      </w:r>
      <w:r w:rsidR="00DA069C">
        <w:rPr>
          <w:lang w:val="en-US" w:eastAsia="zh-CN"/>
        </w:rPr>
        <w:t xml:space="preserve"> 1</w:t>
      </w:r>
      <w:r>
        <w:rPr>
          <w:rFonts w:hint="eastAsia"/>
          <w:lang w:val="en-US" w:eastAsia="zh-CN"/>
        </w:rPr>
        <w:t>: Roaming is not considered in this solution.</w:t>
      </w:r>
    </w:p>
    <w:p w14:paraId="0379B9AE" w14:textId="77777777" w:rsidR="006C591E" w:rsidRDefault="006C591E" w:rsidP="006C591E">
      <w:pPr>
        <w:rPr>
          <w:lang w:val="en-US" w:eastAsia="zh-CN"/>
        </w:rPr>
      </w:pPr>
      <w:r w:rsidRPr="00541559">
        <w:rPr>
          <w:rFonts w:eastAsia="宋体"/>
        </w:rPr>
        <w:t>It is assumed that a subset of UEs have their subscriptions</w:t>
      </w:r>
      <w:r w:rsidRPr="00541559">
        <w:rPr>
          <w:rFonts w:eastAsia="宋体"/>
          <w:lang w:val="en-US" w:eastAsia="zh-CN"/>
        </w:rPr>
        <w:t xml:space="preserve"> </w:t>
      </w:r>
      <w:r w:rsidRPr="00541559">
        <w:rPr>
          <w:rFonts w:eastAsia="宋体"/>
        </w:rPr>
        <w:t xml:space="preserve">in the onboard </w:t>
      </w:r>
      <w:r>
        <w:rPr>
          <w:rFonts w:eastAsia="宋体" w:hint="eastAsia"/>
          <w:lang w:val="en-US" w:eastAsia="zh-CN"/>
        </w:rPr>
        <w:t>UDM</w:t>
      </w:r>
      <w:r w:rsidRPr="00541559">
        <w:rPr>
          <w:rFonts w:eastAsia="宋体"/>
        </w:rPr>
        <w:t>. Different satellite stores distinct subscriptions for different subsets of UEs. If the UE accesses a satellite which has its subscrip</w:t>
      </w:r>
      <w:r w:rsidRPr="006C591E">
        <w:rPr>
          <w:rFonts w:eastAsia="宋体"/>
        </w:rPr>
        <w:t>tion, the UE can proceed to attach, otherwise the attach request is rejected due to lack of UE subscription</w:t>
      </w:r>
      <w:r w:rsidRPr="006C591E">
        <w:rPr>
          <w:rFonts w:eastAsia="宋体"/>
          <w:lang w:val="en-US" w:eastAsia="zh-CN"/>
        </w:rPr>
        <w:t>.</w:t>
      </w:r>
    </w:p>
    <w:p w14:paraId="210F853E" w14:textId="696AA921" w:rsidR="00643787" w:rsidRPr="007B0C8B" w:rsidRDefault="00643787" w:rsidP="00643787">
      <w:pPr>
        <w:pStyle w:val="NO"/>
      </w:pPr>
      <w:r w:rsidRPr="007B0C8B">
        <w:t>NOTE</w:t>
      </w:r>
      <w:r w:rsidR="00DA069C">
        <w:t xml:space="preserve"> 2</w:t>
      </w:r>
      <w:r w:rsidRPr="007B0C8B">
        <w:t>:</w:t>
      </w:r>
      <w:r w:rsidRPr="007B0C8B">
        <w:tab/>
      </w:r>
      <w:r w:rsidRPr="00643787">
        <w:t>How does onboard UDM sync with ground UDM is not addressed in the present document.</w:t>
      </w:r>
    </w:p>
    <w:p w14:paraId="427D2B53" w14:textId="1C9F9E01" w:rsidR="00547862" w:rsidRPr="007A0994" w:rsidRDefault="00547862" w:rsidP="00A44919">
      <w:pPr>
        <w:pStyle w:val="31"/>
      </w:pPr>
      <w:bookmarkStart w:id="558" w:name="_Toc180150801"/>
      <w:bookmarkStart w:id="559" w:name="_Toc180400494"/>
      <w:bookmarkStart w:id="560" w:name="_Toc180481675"/>
      <w:bookmarkStart w:id="561" w:name="_Toc182856590"/>
      <w:bookmarkStart w:id="562" w:name="_Toc191375012"/>
      <w:bookmarkStart w:id="563" w:name="_Toc191375224"/>
      <w:bookmarkStart w:id="564" w:name="_Toc191376149"/>
      <w:bookmarkStart w:id="565" w:name="_Toc191377311"/>
      <w:bookmarkStart w:id="566" w:name="_Toc191469646"/>
      <w:bookmarkStart w:id="567" w:name="_Toc191638653"/>
      <w:r>
        <w:t>6.5.3</w:t>
      </w:r>
      <w:r>
        <w:tab/>
        <w:t>Evaluation</w:t>
      </w:r>
      <w:bookmarkEnd w:id="556"/>
      <w:bookmarkEnd w:id="557"/>
      <w:bookmarkEnd w:id="558"/>
      <w:bookmarkEnd w:id="559"/>
      <w:bookmarkEnd w:id="560"/>
      <w:bookmarkEnd w:id="561"/>
      <w:bookmarkEnd w:id="562"/>
      <w:bookmarkEnd w:id="563"/>
      <w:bookmarkEnd w:id="564"/>
      <w:bookmarkEnd w:id="565"/>
      <w:bookmarkEnd w:id="566"/>
      <w:bookmarkEnd w:id="567"/>
    </w:p>
    <w:p w14:paraId="602E4096" w14:textId="77777777" w:rsidR="006C591E" w:rsidRDefault="006C591E" w:rsidP="006C591E">
      <w:r>
        <w:t>This solution addresses the Key Issue #1 and applies for S&amp;F operations in 5G.</w:t>
      </w:r>
    </w:p>
    <w:p w14:paraId="6970ABB5" w14:textId="77777777" w:rsidR="006C591E" w:rsidRDefault="006C591E" w:rsidP="006C591E">
      <w:r>
        <w:t xml:space="preserve">This solution </w:t>
      </w:r>
      <w:r>
        <w:rPr>
          <w:rFonts w:hint="eastAsia"/>
          <w:lang w:val="en-US" w:eastAsia="zh-CN"/>
        </w:rPr>
        <w:t xml:space="preserve">follows the architecture option of full CN onboard defined by SA2 and reuses the existing security procedures. This solution </w:t>
      </w:r>
      <w:r>
        <w:t xml:space="preserve">has </w:t>
      </w:r>
      <w:r>
        <w:rPr>
          <w:rFonts w:hint="eastAsia"/>
          <w:lang w:val="en-US" w:eastAsia="zh-CN"/>
        </w:rPr>
        <w:t xml:space="preserve">no </w:t>
      </w:r>
      <w:r>
        <w:t xml:space="preserve">impacts </w:t>
      </w:r>
      <w:r>
        <w:rPr>
          <w:rFonts w:hint="eastAsia"/>
          <w:lang w:val="en-US" w:eastAsia="zh-CN"/>
        </w:rPr>
        <w:t xml:space="preserve">on </w:t>
      </w:r>
      <w:r>
        <w:t>ME, USIM</w:t>
      </w:r>
      <w:r>
        <w:rPr>
          <w:rFonts w:hint="eastAsia"/>
          <w:lang w:val="en-US" w:eastAsia="zh-CN"/>
        </w:rPr>
        <w:t xml:space="preserve"> and terrestrial network entities</w:t>
      </w:r>
      <w:r>
        <w:t xml:space="preserve">. </w:t>
      </w:r>
    </w:p>
    <w:p w14:paraId="5EA004D8" w14:textId="77777777" w:rsidR="0035631A" w:rsidRDefault="0035631A" w:rsidP="0035631A">
      <w:pPr>
        <w:jc w:val="both"/>
      </w:pPr>
      <w:r>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21"/>
      </w:pPr>
      <w:bookmarkStart w:id="568" w:name="_Toc164702069"/>
      <w:bookmarkStart w:id="569" w:name="_Toc167791506"/>
      <w:bookmarkStart w:id="570" w:name="_Toc180150802"/>
      <w:bookmarkStart w:id="571" w:name="_Toc180400495"/>
      <w:bookmarkStart w:id="572" w:name="_Toc180481676"/>
      <w:bookmarkStart w:id="573" w:name="_Toc182856591"/>
      <w:bookmarkStart w:id="574" w:name="_Toc191375013"/>
      <w:bookmarkStart w:id="575" w:name="_Toc191375225"/>
      <w:bookmarkStart w:id="576" w:name="_Toc191376150"/>
      <w:bookmarkStart w:id="577" w:name="_Toc191377312"/>
      <w:bookmarkStart w:id="578" w:name="_Toc191469647"/>
      <w:bookmarkStart w:id="579" w:name="_Toc191638654"/>
      <w:r>
        <w:lastRenderedPageBreak/>
        <w:t>6.6</w:t>
      </w:r>
      <w:r>
        <w:tab/>
        <w:t>Solution #</w:t>
      </w:r>
      <w:r w:rsidR="001012DC">
        <w:t>6</w:t>
      </w:r>
      <w:r>
        <w:t xml:space="preserve">: </w:t>
      </w:r>
      <w:r>
        <w:rPr>
          <w:rFonts w:cs="Arial"/>
          <w:iCs/>
          <w:szCs w:val="32"/>
        </w:rPr>
        <w:t>Primary authentication and NAS security context establishment during store-and-forward operations</w:t>
      </w:r>
      <w:bookmarkEnd w:id="568"/>
      <w:bookmarkEnd w:id="569"/>
      <w:bookmarkEnd w:id="570"/>
      <w:bookmarkEnd w:id="571"/>
      <w:bookmarkEnd w:id="572"/>
      <w:bookmarkEnd w:id="573"/>
      <w:bookmarkEnd w:id="574"/>
      <w:bookmarkEnd w:id="575"/>
      <w:bookmarkEnd w:id="576"/>
      <w:bookmarkEnd w:id="577"/>
      <w:bookmarkEnd w:id="578"/>
      <w:bookmarkEnd w:id="579"/>
    </w:p>
    <w:p w14:paraId="6608662F" w14:textId="2290D17B" w:rsidR="00B660BE" w:rsidRDefault="00B660BE" w:rsidP="00B660BE">
      <w:pPr>
        <w:pStyle w:val="31"/>
      </w:pPr>
      <w:bookmarkStart w:id="580" w:name="_Toc164702070"/>
      <w:bookmarkStart w:id="581" w:name="_Toc167791507"/>
      <w:bookmarkStart w:id="582" w:name="_Toc180150803"/>
      <w:bookmarkStart w:id="583" w:name="_Toc180400496"/>
      <w:bookmarkStart w:id="584" w:name="_Toc180481677"/>
      <w:bookmarkStart w:id="585" w:name="_Toc182856592"/>
      <w:bookmarkStart w:id="586" w:name="_Toc191375014"/>
      <w:bookmarkStart w:id="587" w:name="_Toc191375226"/>
      <w:bookmarkStart w:id="588" w:name="_Toc191376151"/>
      <w:bookmarkStart w:id="589" w:name="_Toc191377313"/>
      <w:bookmarkStart w:id="590" w:name="_Toc191469648"/>
      <w:bookmarkStart w:id="591" w:name="_Toc191638655"/>
      <w:r>
        <w:t>6.6.1</w:t>
      </w:r>
      <w:r>
        <w:tab/>
        <w:t>Introduction</w:t>
      </w:r>
      <w:bookmarkEnd w:id="580"/>
      <w:bookmarkEnd w:id="581"/>
      <w:bookmarkEnd w:id="582"/>
      <w:bookmarkEnd w:id="583"/>
      <w:bookmarkEnd w:id="584"/>
      <w:bookmarkEnd w:id="585"/>
      <w:bookmarkEnd w:id="586"/>
      <w:bookmarkEnd w:id="587"/>
      <w:bookmarkEnd w:id="588"/>
      <w:bookmarkEnd w:id="589"/>
      <w:bookmarkEnd w:id="590"/>
      <w:bookmarkEnd w:id="591"/>
    </w:p>
    <w:p w14:paraId="18E87A2A" w14:textId="77777777" w:rsidR="00B660BE" w:rsidRDefault="00B660BE" w:rsidP="00B660BE">
      <w:pPr>
        <w:spacing w:after="0"/>
        <w:jc w:val="both"/>
      </w:pPr>
      <w:r>
        <w:t>This solution proposes the following:</w:t>
      </w:r>
    </w:p>
    <w:p w14:paraId="29A35861" w14:textId="77777777" w:rsidR="00B660BE" w:rsidRDefault="00B660BE" w:rsidP="006E6742">
      <w:pPr>
        <w:numPr>
          <w:ilvl w:val="0"/>
          <w:numId w:val="14"/>
        </w:numPr>
        <w:spacing w:after="0"/>
        <w:jc w:val="both"/>
      </w:pPr>
      <w:r>
        <w:t>Including Satellite Access Type information in Initial UE message from Satellite gNB to AMF, to allow serving network AMF know about possible intermittent loss of feeder link communications.</w:t>
      </w:r>
    </w:p>
    <w:p w14:paraId="381ACE29" w14:textId="1977FAAB" w:rsidR="00805596" w:rsidRDefault="00B660BE" w:rsidP="006E6742">
      <w:pPr>
        <w:numPr>
          <w:ilvl w:val="0"/>
          <w:numId w:val="14"/>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592" w:name="_Toc164702071"/>
      <w:bookmarkStart w:id="593" w:name="_Toc167791508"/>
      <w:bookmarkStart w:id="594" w:name="_Toc180150804"/>
      <w:bookmarkStart w:id="595" w:name="_Toc180400497"/>
      <w:bookmarkStart w:id="596" w:name="_Toc180481678"/>
      <w:bookmarkStart w:id="597" w:name="_Toc182856593"/>
      <w:bookmarkStart w:id="598" w:name="_Toc191375015"/>
      <w:bookmarkStart w:id="599" w:name="_Toc191375227"/>
      <w:bookmarkStart w:id="600" w:name="_Toc191376152"/>
      <w:bookmarkStart w:id="601" w:name="_Toc191377314"/>
      <w:bookmarkStart w:id="602" w:name="_Toc191469649"/>
      <w:bookmarkStart w:id="603" w:name="_Toc191638656"/>
      <w:r>
        <w:t>6.6.2</w:t>
      </w:r>
      <w:r>
        <w:tab/>
        <w:t>Solution details</w:t>
      </w:r>
      <w:bookmarkEnd w:id="592"/>
      <w:bookmarkEnd w:id="593"/>
      <w:bookmarkEnd w:id="594"/>
      <w:bookmarkEnd w:id="595"/>
      <w:bookmarkEnd w:id="596"/>
      <w:bookmarkEnd w:id="597"/>
      <w:bookmarkEnd w:id="598"/>
      <w:bookmarkEnd w:id="599"/>
      <w:bookmarkEnd w:id="600"/>
      <w:bookmarkEnd w:id="601"/>
      <w:bookmarkEnd w:id="602"/>
      <w:bookmarkEnd w:id="603"/>
    </w:p>
    <w:p w14:paraId="238C10BA" w14:textId="657437CF" w:rsidR="00B660BE" w:rsidRDefault="00817E13" w:rsidP="00B660BE">
      <w:pPr>
        <w:rPr>
          <w:rFonts w:eastAsia="宋体"/>
        </w:rPr>
      </w:pPr>
      <w:r>
        <w:rPr>
          <w:rFonts w:eastAsia="宋体"/>
        </w:rPr>
        <w:object w:dxaOrig="10590" w:dyaOrig="10570" w14:anchorId="72ADFF61">
          <v:shape id="_x0000_i1033" type="#_x0000_t75" style="width:481.65pt;height:480.75pt" o:ole="">
            <v:imagedata r:id="rId28" o:title=""/>
          </v:shape>
          <o:OLEObject Type="Embed" ProgID="Visio.Drawing.15" ShapeID="_x0000_i1033" DrawAspect="Content" ObjectID="_1802251504" r:id="rId29"/>
        </w:object>
      </w:r>
    </w:p>
    <w:p w14:paraId="2ACA3466" w14:textId="73E2B069" w:rsidR="0090399E" w:rsidRDefault="0090399E" w:rsidP="0090399E">
      <w:pPr>
        <w:pStyle w:val="af0"/>
        <w:jc w:val="center"/>
      </w:pPr>
      <w:bookmarkStart w:id="604"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604"/>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6E6742">
      <w:pPr>
        <w:numPr>
          <w:ilvl w:val="0"/>
          <w:numId w:val="15"/>
        </w:numPr>
        <w:jc w:val="both"/>
      </w:pPr>
      <w:r>
        <w:lastRenderedPageBreak/>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6E6742">
      <w:pPr>
        <w:numPr>
          <w:ilvl w:val="0"/>
          <w:numId w:val="15"/>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6E6742">
      <w:pPr>
        <w:numPr>
          <w:ilvl w:val="1"/>
          <w:numId w:val="15"/>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6E6742">
      <w:pPr>
        <w:numPr>
          <w:ilvl w:val="1"/>
          <w:numId w:val="15"/>
        </w:numPr>
        <w:jc w:val="both"/>
      </w:pPr>
      <w:r>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6E6742">
      <w:pPr>
        <w:numPr>
          <w:ilvl w:val="0"/>
          <w:numId w:val="15"/>
        </w:numPr>
        <w:jc w:val="both"/>
      </w:pPr>
      <w:r>
        <w:t>If the NAS timers for S&amp;F operations are pre-computed, SoR or UPU or OTA methods maybe used to update the NAS timers in UEs which connect via the satellite access.</w:t>
      </w:r>
    </w:p>
    <w:p w14:paraId="6F8D6242" w14:textId="77777777" w:rsidR="00805596" w:rsidRDefault="00805596" w:rsidP="006E6742">
      <w:pPr>
        <w:numPr>
          <w:ilvl w:val="0"/>
          <w:numId w:val="15"/>
        </w:numPr>
        <w:jc w:val="both"/>
      </w:pPr>
      <w:r>
        <w:t>As the Satellites are moving, it is likely that timer values vary for different UEs in the same coverage area. Considering this fact, the AMF can store the computed value and statistically calculate more accurate NAS timers for SAT access.</w:t>
      </w:r>
    </w:p>
    <w:p w14:paraId="1DFF65D4" w14:textId="368DEC3F" w:rsidR="00805596" w:rsidRDefault="00805596" w:rsidP="006E6742">
      <w:pPr>
        <w:numPr>
          <w:ilvl w:val="0"/>
          <w:numId w:val="15"/>
        </w:numPr>
        <w:jc w:val="both"/>
      </w:pPr>
      <w:r>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p w14:paraId="320AA191" w14:textId="7DAD03E0" w:rsidR="002A02ED" w:rsidRDefault="00805596" w:rsidP="00A22219">
      <w:pPr>
        <w:pStyle w:val="NO"/>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605" w:name="_Toc164702072"/>
      <w:bookmarkStart w:id="606" w:name="_Toc167791509"/>
      <w:r>
        <w:t xml:space="preserve">MME architecture: Same solution will work for the MME architecture as well with dynamic adaptation of timer in Attach reject message. </w:t>
      </w:r>
    </w:p>
    <w:p w14:paraId="167CF771" w14:textId="717AA427" w:rsidR="00EB4F7D" w:rsidRDefault="00B660BE" w:rsidP="00817E13">
      <w:pPr>
        <w:pStyle w:val="31"/>
      </w:pPr>
      <w:bookmarkStart w:id="607" w:name="_Toc180150805"/>
      <w:bookmarkStart w:id="608" w:name="_Toc180400498"/>
      <w:bookmarkStart w:id="609" w:name="_Toc180481679"/>
      <w:bookmarkStart w:id="610" w:name="_Toc182856594"/>
      <w:bookmarkStart w:id="611" w:name="_Toc191375016"/>
      <w:bookmarkStart w:id="612" w:name="_Toc191375228"/>
      <w:bookmarkStart w:id="613" w:name="_Toc191376153"/>
      <w:bookmarkStart w:id="614" w:name="_Toc191377315"/>
      <w:bookmarkStart w:id="615" w:name="_Toc191469650"/>
      <w:bookmarkStart w:id="616" w:name="_Toc191638657"/>
      <w:r>
        <w:t>6.6.3</w:t>
      </w:r>
      <w:r>
        <w:tab/>
        <w:t>Evaluation</w:t>
      </w:r>
      <w:bookmarkEnd w:id="605"/>
      <w:bookmarkEnd w:id="606"/>
      <w:bookmarkEnd w:id="607"/>
      <w:bookmarkEnd w:id="608"/>
      <w:bookmarkEnd w:id="609"/>
      <w:bookmarkEnd w:id="610"/>
      <w:bookmarkEnd w:id="611"/>
      <w:bookmarkEnd w:id="612"/>
      <w:bookmarkEnd w:id="613"/>
      <w:bookmarkEnd w:id="614"/>
      <w:bookmarkEnd w:id="615"/>
      <w:bookmarkEnd w:id="616"/>
    </w:p>
    <w:p w14:paraId="629F9346" w14:textId="77777777" w:rsidR="00A540FF" w:rsidRDefault="00A540FF" w:rsidP="00A540FF">
      <w:bookmarkStart w:id="617" w:name="_Toc164702073"/>
      <w:bookmarkStart w:id="618" w:name="_Toc167791510"/>
      <w:r>
        <w:t>Impacted entities:  UE, RAN and AMF</w:t>
      </w:r>
    </w:p>
    <w:p w14:paraId="1EE1BFFF" w14:textId="77777777" w:rsidR="00A540FF" w:rsidRDefault="00A540FF" w:rsidP="00A540FF">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pPr>
      <w:r w:rsidRPr="00F60FD9">
        <w:t>•            Assumptions:</w:t>
      </w:r>
      <w:r>
        <w:t xml:space="preserve"> This solution assumes the complete gNB/eNB is in the Satellite. AMF/MME is not part of satellite, but solution works in those cases also with complete AMF/MME on board or split architecture also.</w:t>
      </w:r>
    </w:p>
    <w:p w14:paraId="755A6588" w14:textId="45CC095C" w:rsidR="00A540FF" w:rsidRPr="00F60FD9" w:rsidRDefault="00A540FF" w:rsidP="00A540FF">
      <w:pPr>
        <w:spacing w:after="0"/>
      </w:pPr>
      <w:r w:rsidRPr="00F60FD9">
        <w:t xml:space="preserve">•            Dependency on </w:t>
      </w:r>
      <w:r>
        <w:t>TR 23.700-29</w:t>
      </w:r>
      <w:r w:rsidR="00A24043">
        <w:t xml:space="preserve"> [2]</w:t>
      </w:r>
      <w:r w:rsidRPr="00F60FD9">
        <w:t xml:space="preserve">: </w:t>
      </w:r>
      <w:r>
        <w:t>This solution is in line with timer details mentioned in the conclusion 8.2 of TR 23.700-29[2].</w:t>
      </w:r>
    </w:p>
    <w:p w14:paraId="27F60F9D" w14:textId="77777777" w:rsidR="00A540FF" w:rsidRPr="00F60FD9" w:rsidRDefault="00A540FF" w:rsidP="00A540FF">
      <w:pPr>
        <w:spacing w:after="0"/>
      </w:pPr>
      <w:r w:rsidRPr="00F60FD9">
        <w:t>•            Relevant KI and Potential Security Requirements addressed: KI#1, Requirements</w:t>
      </w:r>
      <w:r>
        <w:t>#</w:t>
      </w:r>
      <w:r w:rsidRPr="00F60FD9">
        <w:t>1</w:t>
      </w:r>
      <w:r>
        <w:t>.</w:t>
      </w:r>
    </w:p>
    <w:p w14:paraId="25C1C198" w14:textId="77777777" w:rsidR="00A540FF" w:rsidRPr="00F60FD9" w:rsidRDefault="00A540FF" w:rsidP="00A540FF">
      <w:pPr>
        <w:spacing w:after="0"/>
      </w:pPr>
      <w:r w:rsidRPr="00F60FD9">
        <w:t xml:space="preserve">•            Architecture option: </w:t>
      </w:r>
      <w:r>
        <w:t xml:space="preserve">At least, </w:t>
      </w:r>
      <w:r w:rsidRPr="00F60FD9">
        <w:t>RAN onboard the satellite</w:t>
      </w:r>
      <w:r>
        <w:t>.</w:t>
      </w:r>
    </w:p>
    <w:p w14:paraId="152CA99B" w14:textId="77777777" w:rsidR="00A540FF" w:rsidRPr="00F60FD9" w:rsidRDefault="00A540FF" w:rsidP="00A540FF">
      <w:pPr>
        <w:spacing w:after="0"/>
      </w:pPr>
      <w:r w:rsidRPr="00F60FD9">
        <w:t xml:space="preserve">•            Re-use of legacy security procedures: </w:t>
      </w:r>
      <w:r>
        <w:t>Complete</w:t>
      </w:r>
      <w:r w:rsidRPr="00F60FD9">
        <w:t xml:space="preserve"> re-use of AKA procedure</w:t>
      </w:r>
      <w:r>
        <w:t xml:space="preserve"> as this solution adapts the new timer values for AKA procedure.</w:t>
      </w:r>
    </w:p>
    <w:p w14:paraId="6D735A6D" w14:textId="77777777" w:rsidR="00A540FF" w:rsidRPr="00F60FD9" w:rsidRDefault="00A540FF" w:rsidP="00A540FF">
      <w:pPr>
        <w:spacing w:after="0"/>
      </w:pPr>
      <w:r w:rsidRPr="00F60FD9">
        <w:t>•            Advantages of the solution:</w:t>
      </w:r>
      <w:r>
        <w:t xml:space="preserve"> Dynamic adaptation of NAS timer will optimize and sync the Store and procedure Satellite with legacy UE AKA procedure.</w:t>
      </w:r>
    </w:p>
    <w:p w14:paraId="7D60ED7F" w14:textId="77777777" w:rsidR="00A540FF" w:rsidRPr="00F60FD9" w:rsidRDefault="00A540FF" w:rsidP="00A540FF">
      <w:pPr>
        <w:spacing w:after="0"/>
      </w:pPr>
      <w:r w:rsidRPr="00F60FD9">
        <w:t>•            Disadvantages of the solution:</w:t>
      </w:r>
      <w:r>
        <w:t xml:space="preserve"> NA</w:t>
      </w:r>
    </w:p>
    <w:p w14:paraId="0A2DD649" w14:textId="79B76CF0" w:rsidR="00A540FF" w:rsidRDefault="00A540FF" w:rsidP="00A540FF">
      <w:pPr>
        <w:spacing w:after="0"/>
      </w:pPr>
      <w:r w:rsidRPr="00F60FD9">
        <w:t>•            Impacted entities:</w:t>
      </w:r>
      <w:r>
        <w:t xml:space="preserve"> No impacts from </w:t>
      </w:r>
      <w:r w:rsidR="00F050E8">
        <w:t xml:space="preserve">3GPP </w:t>
      </w:r>
      <w:r>
        <w:t>point of view, however MME/AMF and UE (for NAS timer Registration reject message) are impacted.</w:t>
      </w:r>
    </w:p>
    <w:p w14:paraId="1B82734E" w14:textId="77777777" w:rsidR="00A540FF" w:rsidRDefault="00A540FF" w:rsidP="00A22219">
      <w:pPr>
        <w:pStyle w:val="NO"/>
      </w:pPr>
      <w:r>
        <w:t>NOTE: Unprotected reject message is not specific to satellite access and store-and-forward scenarios. Hence, this aspect is not considered in this solution.</w:t>
      </w:r>
    </w:p>
    <w:p w14:paraId="743D2145" w14:textId="648D4907" w:rsidR="00984224" w:rsidRDefault="00984224" w:rsidP="00984224">
      <w:pPr>
        <w:pStyle w:val="21"/>
      </w:pPr>
      <w:bookmarkStart w:id="619" w:name="_Toc180150806"/>
      <w:bookmarkStart w:id="620" w:name="_Toc180400499"/>
      <w:bookmarkStart w:id="621" w:name="_Toc180481680"/>
      <w:bookmarkStart w:id="622" w:name="_Toc182856595"/>
      <w:bookmarkStart w:id="623" w:name="_Toc191375017"/>
      <w:bookmarkStart w:id="624" w:name="_Toc191375229"/>
      <w:bookmarkStart w:id="625" w:name="_Toc191376154"/>
      <w:bookmarkStart w:id="626" w:name="_Toc191377316"/>
      <w:bookmarkStart w:id="627" w:name="_Toc191469651"/>
      <w:bookmarkStart w:id="628" w:name="_Toc191638658"/>
      <w:r>
        <w:lastRenderedPageBreak/>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617"/>
      <w:bookmarkEnd w:id="618"/>
      <w:bookmarkEnd w:id="619"/>
      <w:bookmarkEnd w:id="620"/>
      <w:bookmarkEnd w:id="621"/>
      <w:bookmarkEnd w:id="622"/>
      <w:bookmarkEnd w:id="623"/>
      <w:bookmarkEnd w:id="624"/>
      <w:bookmarkEnd w:id="625"/>
      <w:bookmarkEnd w:id="626"/>
      <w:bookmarkEnd w:id="627"/>
      <w:bookmarkEnd w:id="628"/>
    </w:p>
    <w:p w14:paraId="68323E9D" w14:textId="3E21D794" w:rsidR="00984224" w:rsidRDefault="00984224" w:rsidP="00984224">
      <w:pPr>
        <w:pStyle w:val="31"/>
      </w:pPr>
      <w:bookmarkStart w:id="629" w:name="_Toc164702074"/>
      <w:bookmarkStart w:id="630" w:name="_Toc167791511"/>
      <w:bookmarkStart w:id="631" w:name="_Toc180150807"/>
      <w:bookmarkStart w:id="632" w:name="_Toc180400500"/>
      <w:bookmarkStart w:id="633" w:name="_Toc180481681"/>
      <w:bookmarkStart w:id="634" w:name="_Toc182856596"/>
      <w:bookmarkStart w:id="635" w:name="_Toc191375018"/>
      <w:bookmarkStart w:id="636" w:name="_Toc191375230"/>
      <w:bookmarkStart w:id="637" w:name="_Toc191376155"/>
      <w:bookmarkStart w:id="638" w:name="_Toc191377317"/>
      <w:bookmarkStart w:id="639" w:name="_Toc191469652"/>
      <w:bookmarkStart w:id="640" w:name="_Toc191638659"/>
      <w:r>
        <w:t>6.7.1</w:t>
      </w:r>
      <w:r>
        <w:tab/>
        <w:t>Introduction</w:t>
      </w:r>
      <w:bookmarkEnd w:id="629"/>
      <w:bookmarkEnd w:id="630"/>
      <w:bookmarkEnd w:id="631"/>
      <w:bookmarkEnd w:id="632"/>
      <w:bookmarkEnd w:id="633"/>
      <w:bookmarkEnd w:id="634"/>
      <w:bookmarkEnd w:id="635"/>
      <w:bookmarkEnd w:id="636"/>
      <w:bookmarkEnd w:id="637"/>
      <w:bookmarkEnd w:id="638"/>
      <w:bookmarkEnd w:id="639"/>
      <w:bookmarkEnd w:id="640"/>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31"/>
      </w:pPr>
      <w:bookmarkStart w:id="641" w:name="_Toc164702075"/>
      <w:bookmarkStart w:id="642" w:name="_Toc167791512"/>
      <w:bookmarkStart w:id="643" w:name="_Toc180150808"/>
      <w:bookmarkStart w:id="644" w:name="_Toc180400501"/>
      <w:bookmarkStart w:id="645" w:name="_Toc180481682"/>
      <w:bookmarkStart w:id="646" w:name="_Toc182856597"/>
      <w:bookmarkStart w:id="647" w:name="_Toc191375019"/>
      <w:bookmarkStart w:id="648" w:name="_Toc191375231"/>
      <w:bookmarkStart w:id="649" w:name="_Toc191376156"/>
      <w:bookmarkStart w:id="650" w:name="_Toc191377318"/>
      <w:bookmarkStart w:id="651" w:name="_Toc191469653"/>
      <w:bookmarkStart w:id="652" w:name="_Toc191638660"/>
      <w:r>
        <w:t>6.7.2</w:t>
      </w:r>
      <w:r>
        <w:tab/>
        <w:t>Solution details</w:t>
      </w:r>
      <w:bookmarkEnd w:id="641"/>
      <w:bookmarkEnd w:id="642"/>
      <w:bookmarkEnd w:id="643"/>
      <w:bookmarkEnd w:id="644"/>
      <w:bookmarkEnd w:id="645"/>
      <w:bookmarkEnd w:id="646"/>
      <w:bookmarkEnd w:id="647"/>
      <w:bookmarkEnd w:id="648"/>
      <w:bookmarkEnd w:id="649"/>
      <w:bookmarkEnd w:id="650"/>
      <w:bookmarkEnd w:id="651"/>
      <w:bookmarkEnd w:id="652"/>
    </w:p>
    <w:p w14:paraId="73E59089" w14:textId="035EAFB8" w:rsidR="00B660CB" w:rsidRDefault="00DC03E5" w:rsidP="00DC03E5">
      <w:pPr>
        <w:pStyle w:val="41"/>
      </w:pPr>
      <w:bookmarkStart w:id="653" w:name="_Toc164702076"/>
      <w:bookmarkStart w:id="654" w:name="_Toc167791513"/>
      <w:bookmarkStart w:id="655" w:name="_Toc180150809"/>
      <w:bookmarkStart w:id="656" w:name="_Toc180400502"/>
      <w:bookmarkStart w:id="657" w:name="_Toc180481683"/>
      <w:bookmarkStart w:id="658" w:name="_Toc182856598"/>
      <w:bookmarkStart w:id="659" w:name="_Toc191375020"/>
      <w:bookmarkStart w:id="660" w:name="_Toc191375232"/>
      <w:bookmarkStart w:id="661" w:name="_Toc191376157"/>
      <w:bookmarkStart w:id="662" w:name="_Toc191377319"/>
      <w:bookmarkStart w:id="663" w:name="_Toc191469654"/>
      <w:bookmarkStart w:id="664" w:name="_Toc191638661"/>
      <w:r>
        <w:t xml:space="preserve">6.7.2.1 </w:t>
      </w:r>
      <w:r>
        <w:tab/>
      </w:r>
      <w:r w:rsidRPr="00DC03E5">
        <w:t>Provisioning of authentication vectors</w:t>
      </w:r>
      <w:bookmarkEnd w:id="653"/>
      <w:bookmarkEnd w:id="654"/>
      <w:bookmarkEnd w:id="655"/>
      <w:bookmarkEnd w:id="656"/>
      <w:bookmarkEnd w:id="657"/>
      <w:bookmarkEnd w:id="658"/>
      <w:bookmarkEnd w:id="659"/>
      <w:bookmarkEnd w:id="660"/>
      <w:bookmarkEnd w:id="661"/>
      <w:bookmarkEnd w:id="662"/>
      <w:bookmarkEnd w:id="663"/>
      <w:bookmarkEnd w:id="664"/>
    </w:p>
    <w:p w14:paraId="0A15150E" w14:textId="596482EE" w:rsidR="00DC03E5" w:rsidRDefault="008A604C" w:rsidP="00051BF6">
      <w:pPr>
        <w:jc w:val="center"/>
        <w:rPr>
          <w:rFonts w:eastAsia="宋体" w:cs="Calibri"/>
        </w:rPr>
      </w:pPr>
      <w:r>
        <w:rPr>
          <w:rFonts w:eastAsia="宋体" w:cs="Calibri"/>
        </w:rPr>
        <w:object w:dxaOrig="9010" w:dyaOrig="1870" w14:anchorId="7547AA7D">
          <v:shape id="_x0000_i1034" type="#_x0000_t75" style="width:450.7pt;height:94.35pt" o:ole="">
            <v:imagedata r:id="rId30" o:title=""/>
          </v:shape>
          <o:OLEObject Type="Embed" ProgID="Visio.Drawing.15" ShapeID="_x0000_i1034" DrawAspect="Content" ObjectID="_1802251505" r:id="rId31"/>
        </w:object>
      </w:r>
    </w:p>
    <w:p w14:paraId="7B98AC6D" w14:textId="30DAF5F4"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r w:rsidR="003C663B">
        <w:t xml:space="preserve"> for </w:t>
      </w:r>
      <w:r w:rsidR="003C663B">
        <w:rPr>
          <w:rFonts w:eastAsia="Times New Roman"/>
          <w:lang w:eastAsia="zh-CN"/>
        </w:rPr>
        <w:t>subsequent authentications</w:t>
      </w:r>
    </w:p>
    <w:p w14:paraId="5499CD23" w14:textId="577BB054" w:rsidR="00715554" w:rsidRDefault="00956EF9" w:rsidP="00A22219">
      <w:pPr>
        <w:rPr>
          <w:rFonts w:eastAsia="Times New Roman"/>
          <w:lang w:eastAsia="zh-CN"/>
        </w:rPr>
      </w:pPr>
      <w:r w:rsidRPr="00A62DAC">
        <w:rPr>
          <w:rFonts w:eastAsia="等线" w:hint="eastAsia"/>
          <w:lang w:eastAsia="zh-CN"/>
        </w:rPr>
        <w:t xml:space="preserve">0. </w:t>
      </w:r>
      <w:r w:rsidR="00715554">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33C5436" w:rsidR="00715554" w:rsidRPr="00A22219" w:rsidRDefault="00956EF9" w:rsidP="00A22219">
      <w:pPr>
        <w:rPr>
          <w:rFonts w:eastAsia="Times New Roman"/>
          <w:lang w:eastAsia="zh-CN"/>
        </w:rPr>
      </w:pPr>
      <w:r>
        <w:rPr>
          <w:rFonts w:cs="Calibri" w:hint="eastAsia"/>
          <w:lang w:eastAsia="zh-CN"/>
        </w:rPr>
        <w:t xml:space="preserve">1. </w:t>
      </w:r>
      <w:r w:rsidR="00715554" w:rsidRPr="00A22219">
        <w:rPr>
          <w:rFonts w:eastAsia="Times New Roman"/>
          <w:lang w:eastAsia="zh-CN"/>
        </w:rPr>
        <w:t>Upon receiving the request from the AMF, based on the TAI received in Nudm_UECM_Registration the UDM/ARPF generates a set of authentication vectors as defined in TS 33.102 [</w:t>
      </w:r>
      <w:r w:rsidR="00590AF4" w:rsidRPr="00A22219">
        <w:rPr>
          <w:rFonts w:eastAsia="Times New Roman"/>
          <w:lang w:eastAsia="zh-CN"/>
        </w:rPr>
        <w:t>7</w:t>
      </w:r>
      <w:r w:rsidR="00715554" w:rsidRPr="00A22219">
        <w:rPr>
          <w:rFonts w:eastAsia="Times New Roman"/>
          <w:lang w:eastAsia="zh-CN"/>
        </w:rPr>
        <w:t xml:space="preserve">]. </w:t>
      </w:r>
    </w:p>
    <w:p w14:paraId="0C48C74C" w14:textId="442F8625" w:rsidR="00715554" w:rsidRPr="00A22219" w:rsidRDefault="00956EF9" w:rsidP="00A22219">
      <w:pPr>
        <w:rPr>
          <w:rFonts w:eastAsia="Times New Roman"/>
          <w:lang w:eastAsia="zh-CN"/>
        </w:rPr>
      </w:pPr>
      <w:r>
        <w:rPr>
          <w:rFonts w:cs="Calibri" w:hint="eastAsia"/>
          <w:lang w:eastAsia="zh-CN"/>
        </w:rPr>
        <w:t xml:space="preserve">2. </w:t>
      </w:r>
      <w:r w:rsidR="00715554" w:rsidRPr="00A22219">
        <w:rPr>
          <w:rFonts w:eastAsia="Times New Roman"/>
          <w:lang w:eastAsia="zh-CN"/>
        </w:rPr>
        <w:t xml:space="preserve">Upon generating AVs, the UDM sends the list of AVs to the AUSF. </w:t>
      </w:r>
    </w:p>
    <w:p w14:paraId="5F125C3D" w14:textId="3D829878" w:rsidR="00715554" w:rsidRPr="00A22219" w:rsidRDefault="00956EF9" w:rsidP="00A22219">
      <w:pPr>
        <w:rPr>
          <w:rFonts w:eastAsia="Times New Roman"/>
          <w:lang w:eastAsia="zh-CN"/>
        </w:rPr>
      </w:pPr>
      <w:r>
        <w:rPr>
          <w:rFonts w:cs="Calibri" w:hint="eastAsia"/>
          <w:lang w:eastAsia="zh-CN"/>
        </w:rPr>
        <w:t xml:space="preserve">3. </w:t>
      </w:r>
      <w:r w:rsidR="00715554" w:rsidRPr="00A22219">
        <w:rPr>
          <w:rFonts w:eastAsia="Times New Roman"/>
          <w:lang w:eastAsia="zh-CN"/>
        </w:rPr>
        <w:t>Upon receiving the list of 5G HE AVs and SUPI, the AUSF stores list of 5G HE AVs and the corresponding SUPI.</w:t>
      </w:r>
    </w:p>
    <w:p w14:paraId="5E6981C0" w14:textId="037D5EB9" w:rsidR="00715554" w:rsidRPr="00A22219" w:rsidRDefault="00956EF9" w:rsidP="00A22219">
      <w:pPr>
        <w:rPr>
          <w:rFonts w:eastAsia="Times New Roman"/>
          <w:lang w:eastAsia="zh-CN"/>
        </w:rPr>
      </w:pPr>
      <w:r>
        <w:rPr>
          <w:rFonts w:cs="Calibri" w:hint="eastAsia"/>
          <w:lang w:eastAsia="zh-CN"/>
        </w:rPr>
        <w:t xml:space="preserve">4. </w:t>
      </w:r>
      <w:r w:rsidR="00715554" w:rsidRPr="00A22219">
        <w:rPr>
          <w:rFonts w:eastAsia="Times New Roman"/>
          <w:lang w:eastAsia="zh-CN"/>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sidRPr="00A22219">
        <w:rPr>
          <w:rFonts w:eastAsia="Times New Roman"/>
          <w:lang w:eastAsia="zh-CN"/>
        </w:rPr>
        <w:t xml:space="preserve">[4] </w:t>
      </w:r>
      <w:r w:rsidR="00715554" w:rsidRPr="00A22219">
        <w:rPr>
          <w:rFonts w:eastAsia="Times New Roman"/>
          <w:lang w:eastAsia="zh-CN"/>
        </w:rPr>
        <w:t>and provides the list of RANDs and AUTNs to the UE. Upon receiving the list of RANDs and AUTNs, the UE verifies the received AUTNs and calculate the RES and stores it.</w:t>
      </w:r>
    </w:p>
    <w:p w14:paraId="25BA345F" w14:textId="271AF802" w:rsidR="008A604C" w:rsidRDefault="00715554" w:rsidP="00715554">
      <w:pPr>
        <w:pStyle w:val="41"/>
        <w:rPr>
          <w:lang w:eastAsia="en-GB"/>
        </w:rPr>
      </w:pPr>
      <w:bookmarkStart w:id="665" w:name="_Toc164702077"/>
      <w:bookmarkStart w:id="666" w:name="_Toc167791514"/>
      <w:bookmarkStart w:id="667" w:name="_Toc180150810"/>
      <w:bookmarkStart w:id="668" w:name="_Toc180400503"/>
      <w:bookmarkStart w:id="669" w:name="_Toc180481684"/>
      <w:bookmarkStart w:id="670" w:name="_Toc182856599"/>
      <w:bookmarkStart w:id="671" w:name="_Toc191375021"/>
      <w:bookmarkStart w:id="672" w:name="_Toc191375233"/>
      <w:bookmarkStart w:id="673" w:name="_Toc191376158"/>
      <w:bookmarkStart w:id="674" w:name="_Toc191377320"/>
      <w:bookmarkStart w:id="675" w:name="_Toc191469655"/>
      <w:bookmarkStart w:id="676" w:name="_Toc191638662"/>
      <w:r>
        <w:rPr>
          <w:lang w:eastAsia="en-GB"/>
        </w:rPr>
        <w:lastRenderedPageBreak/>
        <w:t xml:space="preserve">6.7.2.2 </w:t>
      </w:r>
      <w:r>
        <w:rPr>
          <w:lang w:eastAsia="en-GB"/>
        </w:rPr>
        <w:tab/>
        <w:t xml:space="preserve">Optimized </w:t>
      </w:r>
      <w:r w:rsidR="003C663B">
        <w:rPr>
          <w:lang w:eastAsia="en-GB"/>
        </w:rPr>
        <w:t xml:space="preserve">subsequent </w:t>
      </w:r>
      <w:r>
        <w:rPr>
          <w:lang w:eastAsia="en-GB"/>
        </w:rPr>
        <w:t>authentication procedure</w:t>
      </w:r>
      <w:bookmarkEnd w:id="665"/>
      <w:bookmarkEnd w:id="666"/>
      <w:bookmarkEnd w:id="667"/>
      <w:bookmarkEnd w:id="668"/>
      <w:bookmarkEnd w:id="669"/>
      <w:bookmarkEnd w:id="670"/>
      <w:bookmarkEnd w:id="671"/>
      <w:bookmarkEnd w:id="672"/>
      <w:bookmarkEnd w:id="673"/>
      <w:bookmarkEnd w:id="674"/>
      <w:bookmarkEnd w:id="675"/>
      <w:bookmarkEnd w:id="676"/>
    </w:p>
    <w:p w14:paraId="02FB80DE" w14:textId="19E6D1B0" w:rsidR="00715554" w:rsidRDefault="00B97D9A" w:rsidP="00715554">
      <w:pPr>
        <w:rPr>
          <w:rFonts w:eastAsia="宋体"/>
        </w:rPr>
      </w:pPr>
      <w:r>
        <w:rPr>
          <w:rFonts w:eastAsia="宋体"/>
        </w:rPr>
        <w:object w:dxaOrig="9640" w:dyaOrig="6870" w14:anchorId="76724C52">
          <v:shape id="_x0000_i1035" type="#_x0000_t75" style="width:482.6pt;height:344.05pt" o:ole="">
            <v:imagedata r:id="rId32" o:title=""/>
          </v:shape>
          <o:OLEObject Type="Embed" ProgID="Visio.Drawing.15" ShapeID="_x0000_i1035" DrawAspect="Content" ObjectID="_1802251506" r:id="rId33"/>
        </w:object>
      </w:r>
    </w:p>
    <w:p w14:paraId="6122F090" w14:textId="30A52ABE"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w:t>
      </w:r>
      <w:r w:rsidR="003C663B">
        <w:t xml:space="preserve">subsequent </w:t>
      </w:r>
      <w:r w:rsidRPr="00B97D9A">
        <w:t>authentication method</w:t>
      </w:r>
    </w:p>
    <w:p w14:paraId="0FCF387E" w14:textId="6A40E83F" w:rsidR="00A02B16" w:rsidRDefault="00A17BEB" w:rsidP="00A22219">
      <w:pPr>
        <w:rPr>
          <w:rFonts w:eastAsia="Times New Roman"/>
          <w:lang w:eastAsia="zh-CN"/>
        </w:rPr>
      </w:pPr>
      <w:r>
        <w:rPr>
          <w:rFonts w:eastAsia="Times New Roman"/>
          <w:lang w:eastAsia="zh-CN"/>
        </w:rPr>
        <w:t xml:space="preserve">0. </w:t>
      </w:r>
      <w:r w:rsidR="00A02B16">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571A9C77" w:rsidR="00A02B16" w:rsidRDefault="00A17BEB" w:rsidP="00A22219">
      <w:pPr>
        <w:rPr>
          <w:rFonts w:eastAsia="Times New Roman"/>
          <w:lang w:eastAsia="zh-CN"/>
        </w:rPr>
      </w:pPr>
      <w:r>
        <w:rPr>
          <w:rFonts w:eastAsia="Times New Roman"/>
          <w:lang w:eastAsia="zh-CN"/>
        </w:rPr>
        <w:t xml:space="preserve">1. </w:t>
      </w:r>
      <w:r w:rsidR="00A02B16">
        <w:rPr>
          <w:rFonts w:eastAsia="Times New Roman"/>
          <w:lang w:eastAsia="zh-CN"/>
        </w:rPr>
        <w:t>When initiating a NAS procedure, the UE selects an unused SQN/AUTN and corresponding RAND from the stored values.</w:t>
      </w:r>
    </w:p>
    <w:p w14:paraId="55A4174F" w14:textId="32F16A6E" w:rsidR="00A02B16" w:rsidRDefault="00A17BEB" w:rsidP="00A22219">
      <w:pPr>
        <w:rPr>
          <w:rFonts w:eastAsia="Times New Roman"/>
          <w:lang w:eastAsia="zh-CN"/>
        </w:rPr>
      </w:pPr>
      <w:r>
        <w:rPr>
          <w:rFonts w:eastAsia="Times New Roman"/>
          <w:lang w:eastAsia="zh-CN"/>
        </w:rPr>
        <w:t xml:space="preserve">2. </w:t>
      </w:r>
      <w:r w:rsidR="00A02B16">
        <w:rPr>
          <w:rFonts w:eastAsia="Times New Roman"/>
          <w:lang w:eastAsia="zh-CN"/>
        </w:rPr>
        <w:t>UE derives the RES* from the selected AUTN and RAND, if not derived when storing the received AUTN and RAND.</w:t>
      </w:r>
    </w:p>
    <w:p w14:paraId="131F0B94" w14:textId="77777777" w:rsidR="00A02B16" w:rsidRDefault="00A02B16" w:rsidP="00A22219">
      <w:pPr>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28CD8B2" w:rsidR="00A02B16" w:rsidRDefault="00A17BEB" w:rsidP="00A22219">
      <w:pPr>
        <w:rPr>
          <w:rFonts w:eastAsia="Times New Roman"/>
          <w:lang w:eastAsia="zh-CN"/>
        </w:rPr>
      </w:pPr>
      <w:r>
        <w:rPr>
          <w:rFonts w:eastAsia="Times New Roman"/>
          <w:lang w:eastAsia="zh-CN"/>
        </w:rPr>
        <w:t xml:space="preserve">3. </w:t>
      </w:r>
      <w:r w:rsidR="00A02B16">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20622398" w:rsidR="00A02B16" w:rsidRDefault="00A17BEB" w:rsidP="00A22219">
      <w:pPr>
        <w:rPr>
          <w:rFonts w:eastAsia="Times New Roman"/>
          <w:lang w:eastAsia="zh-CN"/>
        </w:rPr>
      </w:pPr>
      <w:r>
        <w:rPr>
          <w:rFonts w:eastAsia="Times New Roman"/>
          <w:lang w:eastAsia="zh-CN"/>
        </w:rPr>
        <w:t xml:space="preserve">4. </w:t>
      </w:r>
      <w:r w:rsidR="00A02B16">
        <w:rPr>
          <w:rFonts w:eastAsia="Times New Roman"/>
          <w:lang w:eastAsia="zh-CN"/>
        </w:rPr>
        <w:t>Upon receiving the N1 message request from the UE, the SEAF stores the NAS MAC-I for the later integrity check.</w:t>
      </w:r>
    </w:p>
    <w:p w14:paraId="7C0D3873" w14:textId="6FFC4C84" w:rsidR="00A02B16" w:rsidRDefault="00A17BEB" w:rsidP="00A22219">
      <w:pPr>
        <w:rPr>
          <w:rFonts w:eastAsia="Times New Roman"/>
          <w:lang w:eastAsia="zh-CN"/>
        </w:rPr>
      </w:pPr>
      <w:r>
        <w:rPr>
          <w:rFonts w:eastAsia="Times New Roman"/>
          <w:lang w:eastAsia="zh-CN"/>
        </w:rPr>
        <w:t xml:space="preserve">5. </w:t>
      </w:r>
      <w:r w:rsidR="00A02B16">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3D105D0A" w:rsidR="00A02B16" w:rsidRDefault="00A17BEB" w:rsidP="00A22219">
      <w:pPr>
        <w:rPr>
          <w:rFonts w:eastAsia="Times New Roman"/>
          <w:lang w:eastAsia="zh-CN"/>
        </w:rPr>
      </w:pPr>
      <w:r>
        <w:rPr>
          <w:rFonts w:eastAsia="Times New Roman"/>
          <w:lang w:eastAsia="zh-CN"/>
        </w:rPr>
        <w:t xml:space="preserve">6. </w:t>
      </w:r>
      <w:r w:rsidR="00A02B16">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22219">
      <w:pPr>
        <w:rPr>
          <w:rFonts w:eastAsia="Times New Roman"/>
          <w:lang w:eastAsia="zh-CN"/>
        </w:rPr>
      </w:pPr>
      <w:r>
        <w:rPr>
          <w:rFonts w:eastAsia="Times New Roman"/>
          <w:lang w:eastAsia="zh-CN"/>
        </w:rPr>
        <w:t>The Nudm_UEAuthentication_Get Request sent from AUSF to UDM includes the following information:</w:t>
      </w:r>
    </w:p>
    <w:p w14:paraId="53476737" w14:textId="77777777" w:rsidR="00A02B16" w:rsidRDefault="00A02B16" w:rsidP="00A22219">
      <w:pPr>
        <w:ind w:leftChars="100" w:left="200"/>
        <w:rPr>
          <w:rFonts w:eastAsia="Times New Roman"/>
          <w:lang w:eastAsia="zh-CN"/>
        </w:rPr>
      </w:pPr>
      <w:r>
        <w:rPr>
          <w:rFonts w:eastAsia="Times New Roman"/>
          <w:lang w:eastAsia="zh-CN"/>
        </w:rPr>
        <w:lastRenderedPageBreak/>
        <w:t>-</w:t>
      </w:r>
      <w:r>
        <w:rPr>
          <w:rFonts w:eastAsia="Times New Roman"/>
          <w:lang w:eastAsia="zh-CN"/>
        </w:rPr>
        <w:tab/>
        <w:t>SUCI or SUPI;</w:t>
      </w:r>
    </w:p>
    <w:p w14:paraId="754F9600" w14:textId="77777777" w:rsidR="00A02B16" w:rsidRDefault="00A02B16" w:rsidP="00A22219">
      <w:pPr>
        <w:ind w:leftChars="100" w:left="200"/>
        <w:rPr>
          <w:rFonts w:eastAsia="Times New Roman"/>
          <w:lang w:eastAsia="zh-CN"/>
        </w:rPr>
      </w:pPr>
      <w:r>
        <w:rPr>
          <w:rFonts w:eastAsia="Times New Roman"/>
          <w:lang w:eastAsia="zh-CN"/>
        </w:rPr>
        <w:t>-</w:t>
      </w:r>
      <w:r>
        <w:rPr>
          <w:rFonts w:eastAsia="Times New Roman"/>
          <w:lang w:eastAsia="zh-CN"/>
        </w:rPr>
        <w:tab/>
        <w:t>the serving network name;</w:t>
      </w:r>
    </w:p>
    <w:p w14:paraId="093A62DB" w14:textId="0CDB37AA" w:rsidR="00A02B16" w:rsidRDefault="00A02B16" w:rsidP="00A22219">
      <w:pPr>
        <w:ind w:leftChars="100" w:left="200"/>
        <w:rPr>
          <w:rFonts w:eastAsia="Times New Roman"/>
          <w:lang w:eastAsia="zh-CN"/>
        </w:rPr>
      </w:pPr>
      <w:r>
        <w:rPr>
          <w:rFonts w:eastAsia="Times New Roman"/>
          <w:lang w:eastAsia="zh-CN"/>
        </w:rPr>
        <w:t xml:space="preserve">- RAND and SQN </w:t>
      </w:r>
    </w:p>
    <w:p w14:paraId="1FEF31EB" w14:textId="37CE107D" w:rsidR="00A02B16" w:rsidRDefault="00A17BEB" w:rsidP="00A22219">
      <w:pPr>
        <w:rPr>
          <w:rFonts w:eastAsia="Times New Roman"/>
          <w:lang w:eastAsia="zh-CN"/>
        </w:rPr>
      </w:pPr>
      <w:r>
        <w:rPr>
          <w:rFonts w:eastAsia="Times New Roman"/>
          <w:lang w:eastAsia="zh-CN"/>
        </w:rPr>
        <w:t xml:space="preserve">7. </w:t>
      </w:r>
      <w:r w:rsidR="00A02B16">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5B6CAA" w:rsidR="00A02B16" w:rsidRDefault="00A17BEB" w:rsidP="00A22219">
      <w:pPr>
        <w:rPr>
          <w:rFonts w:eastAsia="Times New Roman"/>
          <w:lang w:eastAsia="zh-CN"/>
        </w:rPr>
      </w:pPr>
      <w:r>
        <w:rPr>
          <w:rFonts w:eastAsia="Times New Roman"/>
          <w:lang w:eastAsia="zh-CN"/>
        </w:rPr>
        <w:t xml:space="preserve">8. </w:t>
      </w:r>
      <w:r w:rsidR="00A02B16">
        <w:rPr>
          <w:rFonts w:eastAsia="Times New Roman"/>
          <w:lang w:eastAsia="zh-CN"/>
        </w:rPr>
        <w:t>The UDM/ARPF generates the authentication vectors for the received RAND and SQN and the SUPI.</w:t>
      </w:r>
    </w:p>
    <w:p w14:paraId="5484CC63" w14:textId="0964AD1F" w:rsidR="00A02B16" w:rsidRDefault="00A17BEB" w:rsidP="00A22219">
      <w:pPr>
        <w:rPr>
          <w:rFonts w:eastAsia="Times New Roman"/>
          <w:lang w:eastAsia="zh-CN"/>
        </w:rPr>
      </w:pPr>
      <w:r>
        <w:rPr>
          <w:rFonts w:eastAsia="Times New Roman"/>
          <w:lang w:eastAsia="zh-CN"/>
        </w:rPr>
        <w:t xml:space="preserve">9. </w:t>
      </w:r>
      <w:r w:rsidR="00A02B16">
        <w:rPr>
          <w:rFonts w:eastAsia="Times New Roman"/>
          <w:lang w:eastAsia="zh-CN"/>
        </w:rPr>
        <w:t>The UDM subsequently sends the 5G HE AV to the AUSF using a Nudm_UEAuthentication_Get Response message.</w:t>
      </w:r>
    </w:p>
    <w:p w14:paraId="05A1D1E0" w14:textId="76523F5F" w:rsidR="00A02B16" w:rsidRDefault="00A17BEB" w:rsidP="00A22219">
      <w:pPr>
        <w:rPr>
          <w:rFonts w:eastAsia="Times New Roman"/>
          <w:lang w:eastAsia="zh-CN"/>
        </w:rPr>
      </w:pPr>
      <w:r>
        <w:rPr>
          <w:rFonts w:eastAsia="Times New Roman"/>
          <w:lang w:eastAsia="zh-CN"/>
        </w:rPr>
        <w:t xml:space="preserve">10. </w:t>
      </w:r>
      <w:r w:rsidR="00A02B16">
        <w:rPr>
          <w:rFonts w:eastAsia="Times New Roman"/>
          <w:lang w:eastAsia="zh-CN"/>
        </w:rPr>
        <w:t>The AUSF compared the XRES* with the RES* received from the SEAF in the Nausf_UEAuthentication_Authenticate Request message.</w:t>
      </w:r>
    </w:p>
    <w:p w14:paraId="2BFD4509" w14:textId="697F93EE" w:rsidR="00A02B16" w:rsidRDefault="00A17BEB" w:rsidP="00A22219">
      <w:pPr>
        <w:rPr>
          <w:rFonts w:eastAsia="Times New Roman"/>
          <w:lang w:eastAsia="zh-CN"/>
        </w:rPr>
      </w:pPr>
      <w:r>
        <w:rPr>
          <w:rFonts w:eastAsia="Times New Roman"/>
          <w:lang w:eastAsia="zh-CN"/>
        </w:rPr>
        <w:t xml:space="preserve">11. </w:t>
      </w:r>
      <w:r w:rsidR="00A02B16">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sidR="00A02B16">
        <w:rPr>
          <w:rFonts w:eastAsia="Times New Roman"/>
          <w:lang w:eastAsia="zh-CN"/>
        </w:rPr>
        <w:t>]) and K</w:t>
      </w:r>
      <w:r w:rsidR="00A02B16" w:rsidRPr="00A22219">
        <w:rPr>
          <w:rFonts w:eastAsia="Times New Roman"/>
          <w:lang w:eastAsia="zh-CN"/>
        </w:rPr>
        <w:t>SEAF</w:t>
      </w:r>
      <w:r w:rsidR="00A02B16">
        <w:rPr>
          <w:rFonts w:eastAsia="Times New Roman"/>
          <w:lang w:eastAsia="zh-CN"/>
        </w:rPr>
        <w:t xml:space="preserve"> from K</w:t>
      </w:r>
      <w:r w:rsidR="00A02B16" w:rsidRPr="00A22219">
        <w:rPr>
          <w:rFonts w:eastAsia="Times New Roman"/>
          <w:lang w:eastAsia="zh-CN"/>
        </w:rPr>
        <w:t>AUSF</w:t>
      </w:r>
      <w:r w:rsidR="00A02B16">
        <w:rPr>
          <w:rFonts w:eastAsia="Times New Roman"/>
          <w:lang w:eastAsia="zh-CN"/>
        </w:rPr>
        <w:t xml:space="preserve"> (according to Annex A.6 of TS 33.501</w:t>
      </w:r>
      <w:r w:rsidR="00A24043">
        <w:rPr>
          <w:rFonts w:eastAsia="Times New Roman"/>
          <w:lang w:eastAsia="zh-CN"/>
        </w:rPr>
        <w:t xml:space="preserve"> [4]</w:t>
      </w:r>
      <w:r w:rsidR="00A02B16">
        <w:rPr>
          <w:rFonts w:eastAsia="Times New Roman"/>
          <w:lang w:eastAsia="zh-CN"/>
        </w:rPr>
        <w:t>), and replacing the XRES* with the HXRES* and K</w:t>
      </w:r>
      <w:r w:rsidR="00A02B16" w:rsidRPr="00A22219">
        <w:rPr>
          <w:rFonts w:eastAsia="Times New Roman"/>
          <w:lang w:eastAsia="zh-CN"/>
        </w:rPr>
        <w:t>AUSF</w:t>
      </w:r>
      <w:r w:rsidR="00A02B16">
        <w:rPr>
          <w:rFonts w:eastAsia="Times New Roman"/>
          <w:lang w:eastAsia="zh-CN"/>
        </w:rPr>
        <w:t xml:space="preserve"> with K</w:t>
      </w:r>
      <w:r w:rsidR="00A02B16" w:rsidRPr="00A22219">
        <w:rPr>
          <w:rFonts w:eastAsia="Times New Roman"/>
          <w:lang w:eastAsia="zh-CN"/>
        </w:rPr>
        <w:t>SEAF</w:t>
      </w:r>
      <w:r w:rsidR="00A02B16">
        <w:rPr>
          <w:rFonts w:eastAsia="Times New Roman"/>
          <w:lang w:eastAsia="zh-CN"/>
        </w:rPr>
        <w:t xml:space="preserve"> in the 5G HE AV.</w:t>
      </w:r>
    </w:p>
    <w:p w14:paraId="2E4E28C3" w14:textId="1E286B5F" w:rsidR="00A02B16" w:rsidRDefault="00A17BEB" w:rsidP="00A22219">
      <w:pPr>
        <w:rPr>
          <w:rFonts w:eastAsia="Times New Roman"/>
          <w:lang w:eastAsia="zh-CN"/>
        </w:rPr>
      </w:pPr>
      <w:r>
        <w:rPr>
          <w:rFonts w:eastAsia="Times New Roman"/>
          <w:lang w:eastAsia="zh-CN"/>
        </w:rPr>
        <w:t xml:space="preserve">12. </w:t>
      </w:r>
      <w:r w:rsidR="00A02B16">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sidR="00A02B16" w:rsidRPr="00A22219">
        <w:rPr>
          <w:rFonts w:eastAsia="Times New Roman"/>
          <w:lang w:eastAsia="zh-CN"/>
        </w:rPr>
        <w:t>SEAF</w:t>
      </w:r>
      <w:r w:rsidR="00A02B16">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FABE133" w:rsidR="00A02B16" w:rsidRDefault="00A17BEB" w:rsidP="00A22219">
      <w:pPr>
        <w:rPr>
          <w:rFonts w:eastAsia="Times New Roman"/>
          <w:lang w:eastAsia="zh-CN"/>
        </w:rPr>
      </w:pPr>
      <w:r>
        <w:rPr>
          <w:rFonts w:eastAsia="Times New Roman"/>
          <w:lang w:eastAsia="zh-CN"/>
        </w:rPr>
        <w:t xml:space="preserve">13. </w:t>
      </w:r>
      <w:r w:rsidR="00A02B16">
        <w:rPr>
          <w:rFonts w:eastAsia="Times New Roman"/>
          <w:lang w:eastAsia="zh-CN"/>
        </w:rPr>
        <w:t>The SEAF then computes HRES* from RES* according to TS 33.501[</w:t>
      </w:r>
      <w:r w:rsidR="00590AF4">
        <w:rPr>
          <w:rFonts w:eastAsia="Times New Roman"/>
          <w:lang w:eastAsia="zh-CN"/>
        </w:rPr>
        <w:t>4</w:t>
      </w:r>
      <w:r w:rsidR="00A02B16">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4FEB1228" w:rsidR="00A02B16" w:rsidRDefault="00A17BEB" w:rsidP="00A22219">
      <w:pPr>
        <w:rPr>
          <w:rFonts w:eastAsia="Times New Roman"/>
          <w:lang w:eastAsia="zh-CN"/>
        </w:rPr>
      </w:pPr>
      <w:r>
        <w:rPr>
          <w:rFonts w:eastAsia="Times New Roman"/>
          <w:lang w:eastAsia="zh-CN"/>
        </w:rPr>
        <w:t xml:space="preserve">14. </w:t>
      </w:r>
      <w:r w:rsidR="00A02B16">
        <w:rPr>
          <w:rFonts w:eastAsia="Times New Roman"/>
          <w:lang w:eastAsia="zh-CN"/>
        </w:rPr>
        <w:t xml:space="preserve">The SEAF verifies NAS MAC-I received in Step 3 with the NAS MAC-I calculated at the network side, using the derived NAS security context.  </w:t>
      </w:r>
    </w:p>
    <w:p w14:paraId="22301624" w14:textId="08245DF4" w:rsidR="00A02B16" w:rsidRDefault="00A17BEB" w:rsidP="00A22219">
      <w:pPr>
        <w:rPr>
          <w:rFonts w:eastAsia="Times New Roman"/>
          <w:lang w:eastAsia="zh-CN"/>
        </w:rPr>
      </w:pPr>
      <w:r>
        <w:rPr>
          <w:rFonts w:eastAsia="Times New Roman"/>
          <w:lang w:eastAsia="zh-CN"/>
        </w:rPr>
        <w:t xml:space="preserve">15. </w:t>
      </w:r>
      <w:r w:rsidR="00A02B16">
        <w:rPr>
          <w:rFonts w:eastAsia="Times New Roman"/>
          <w:lang w:eastAsia="zh-CN"/>
        </w:rPr>
        <w:t xml:space="preserve">Once the verification is successful, the SEAF starts Integrity protection, uplink deciphering and downlink ciphering. </w:t>
      </w:r>
    </w:p>
    <w:p w14:paraId="29CE1BE0" w14:textId="76350FD0" w:rsidR="00A02B16" w:rsidRDefault="00A17BEB" w:rsidP="00A22219">
      <w:pPr>
        <w:rPr>
          <w:rFonts w:eastAsia="Times New Roman"/>
          <w:lang w:eastAsia="zh-CN"/>
        </w:rPr>
      </w:pPr>
      <w:r>
        <w:rPr>
          <w:rFonts w:eastAsia="Times New Roman"/>
          <w:lang w:eastAsia="zh-CN"/>
        </w:rPr>
        <w:t xml:space="preserve">16. </w:t>
      </w:r>
      <w:r w:rsidR="00A02B16">
        <w:rPr>
          <w:rFonts w:eastAsia="Times New Roman"/>
          <w:lang w:eastAsia="zh-CN"/>
        </w:rPr>
        <w:t>The SEAF sends the N1 message to the UE. This message includes ngKSI (either generated or the received ngKSI from the UE), UE security capabilities and NAS MAC-I.</w:t>
      </w:r>
    </w:p>
    <w:p w14:paraId="7EC47699" w14:textId="6C8F9700" w:rsidR="00A02B16" w:rsidRPr="00A22219" w:rsidRDefault="00A17BEB" w:rsidP="00A22219">
      <w:pPr>
        <w:rPr>
          <w:rFonts w:eastAsia="Times New Roman"/>
          <w:lang w:eastAsia="zh-CN"/>
        </w:rPr>
      </w:pPr>
      <w:r>
        <w:rPr>
          <w:rFonts w:eastAsia="Times New Roman"/>
          <w:lang w:eastAsia="zh-CN"/>
        </w:rPr>
        <w:t xml:space="preserve">17. </w:t>
      </w:r>
      <w:r w:rsidR="00A02B16"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A22219">
      <w:pPr>
        <w:pStyle w:val="NO"/>
      </w:pPr>
      <w:r>
        <w:rPr>
          <w:rFonts w:eastAsia="Malgun Gothic"/>
        </w:rPr>
        <w:t>NOTE: It is out-of-scope of this solution to address the DoS attack mounted by the malicious UEs with valid subscription.</w:t>
      </w:r>
    </w:p>
    <w:p w14:paraId="1F785CCC" w14:textId="00AE8A67" w:rsidR="00984224" w:rsidRDefault="00984224" w:rsidP="00817E13">
      <w:pPr>
        <w:pStyle w:val="31"/>
      </w:pPr>
      <w:bookmarkStart w:id="677" w:name="_Toc164702078"/>
      <w:bookmarkStart w:id="678" w:name="_Toc167791515"/>
      <w:bookmarkStart w:id="679" w:name="_Toc180150811"/>
      <w:bookmarkStart w:id="680" w:name="_Toc180400504"/>
      <w:bookmarkStart w:id="681" w:name="_Toc180481685"/>
      <w:bookmarkStart w:id="682" w:name="_Toc182856600"/>
      <w:bookmarkStart w:id="683" w:name="_Toc191375022"/>
      <w:bookmarkStart w:id="684" w:name="_Toc191375234"/>
      <w:bookmarkStart w:id="685" w:name="_Toc191376159"/>
      <w:bookmarkStart w:id="686" w:name="_Toc191377321"/>
      <w:bookmarkStart w:id="687" w:name="_Toc191469656"/>
      <w:bookmarkStart w:id="688" w:name="_Toc191638663"/>
      <w:r>
        <w:t>6.7.3</w:t>
      </w:r>
      <w:r>
        <w:tab/>
        <w:t>Evaluation</w:t>
      </w:r>
      <w:bookmarkEnd w:id="677"/>
      <w:bookmarkEnd w:id="678"/>
      <w:bookmarkEnd w:id="679"/>
      <w:bookmarkEnd w:id="680"/>
      <w:bookmarkEnd w:id="681"/>
      <w:bookmarkEnd w:id="682"/>
      <w:bookmarkEnd w:id="683"/>
      <w:bookmarkEnd w:id="684"/>
      <w:bookmarkEnd w:id="685"/>
      <w:bookmarkEnd w:id="686"/>
      <w:bookmarkEnd w:id="687"/>
      <w:bookmarkEnd w:id="688"/>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77777777" w:rsidR="00EC21B8" w:rsidRPr="007D4AD1" w:rsidRDefault="00EC21B8" w:rsidP="006E6742">
      <w:pPr>
        <w:numPr>
          <w:ilvl w:val="0"/>
          <w:numId w:val="38"/>
        </w:numPr>
      </w:pPr>
      <w:bookmarkStart w:id="689" w:name="_Toc164702079"/>
      <w:bookmarkStart w:id="690" w:name="_Toc167791516"/>
      <w:r>
        <w:rPr>
          <w:rFonts w:eastAsia="Times New Roman"/>
          <w:lang w:val="en-US"/>
        </w:rPr>
        <w:t>Assumptions:</w:t>
      </w:r>
      <w:r w:rsidRPr="00DA62C3">
        <w:t xml:space="preserve"> The solution assumes that atleast gNB and AMF are on-board on satellite</w:t>
      </w:r>
      <w:r>
        <w:t>.</w:t>
      </w:r>
    </w:p>
    <w:p w14:paraId="0305A2B1" w14:textId="77777777" w:rsidR="00EC21B8" w:rsidRDefault="00EC21B8"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0A3F101C" w14:textId="77777777" w:rsidR="00EC21B8" w:rsidRDefault="00EC21B8"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3059B14E" w14:textId="77777777" w:rsidR="00EC21B8" w:rsidRDefault="00EC21B8"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7BF3D178" w14:textId="77777777" w:rsidR="00EC21B8" w:rsidRPr="00152FA7" w:rsidRDefault="00EC21B8" w:rsidP="006E6742">
      <w:pPr>
        <w:numPr>
          <w:ilvl w:val="0"/>
          <w:numId w:val="38"/>
        </w:numPr>
        <w:spacing w:after="0"/>
        <w:rPr>
          <w:rFonts w:eastAsia="Times New Roman"/>
          <w:lang w:val="en-US"/>
        </w:rPr>
      </w:pPr>
      <w:r>
        <w:rPr>
          <w:rFonts w:eastAsia="Times New Roman"/>
          <w:lang w:val="en-US"/>
        </w:rPr>
        <w:t xml:space="preserve">Re-use of legacy security procedures: Full re-use of AKA procedure but as inverse AKA. </w:t>
      </w:r>
    </w:p>
    <w:p w14:paraId="53B7D8DF" w14:textId="77777777" w:rsidR="00EC21B8" w:rsidRDefault="00EC21B8" w:rsidP="00EC21B8">
      <w:pPr>
        <w:spacing w:after="0"/>
        <w:ind w:left="720"/>
        <w:rPr>
          <w:rFonts w:eastAsia="Times New Roman"/>
          <w:lang w:val="en-US"/>
        </w:rPr>
      </w:pPr>
    </w:p>
    <w:p w14:paraId="4F07D73A" w14:textId="77777777" w:rsidR="00EC21B8" w:rsidRPr="00152FA7" w:rsidRDefault="00EC21B8" w:rsidP="006E6742">
      <w:pPr>
        <w:numPr>
          <w:ilvl w:val="0"/>
          <w:numId w:val="38"/>
        </w:numPr>
        <w:spacing w:after="0"/>
        <w:rPr>
          <w:rFonts w:eastAsia="Times New Roman"/>
          <w:lang w:val="en-US"/>
        </w:rPr>
      </w:pPr>
      <w:r w:rsidRPr="00152FA7">
        <w:rPr>
          <w:rFonts w:eastAsia="Times New Roman"/>
          <w:lang w:val="en-US"/>
        </w:rPr>
        <w:t>Advantages of the s</w:t>
      </w:r>
      <w:r>
        <w:rPr>
          <w:rFonts w:eastAsia="Times New Roman"/>
          <w:lang w:val="en-US"/>
        </w:rPr>
        <w:t>olution: The solution caters to authentication in case of S&amp;F mode when service/feeder link is not available. It is proposed to</w:t>
      </w:r>
      <w:r w:rsidRPr="00152FA7">
        <w:t xml:space="preserve"> </w:t>
      </w:r>
      <w:r w:rsidRPr="00152FA7">
        <w:rPr>
          <w:rFonts w:eastAsia="Times New Roman"/>
          <w:lang w:val="en-US"/>
        </w:rPr>
        <w:t>pre-fetch authentication information</w:t>
      </w:r>
      <w:r>
        <w:rPr>
          <w:rFonts w:eastAsia="Times New Roman"/>
          <w:lang w:val="en-US"/>
        </w:rPr>
        <w:t xml:space="preserve"> for the subsequent authentication. </w:t>
      </w:r>
    </w:p>
    <w:p w14:paraId="7AD89B57" w14:textId="77777777" w:rsidR="00EC21B8" w:rsidRPr="007D4AD1" w:rsidRDefault="00EC21B8" w:rsidP="006E6742">
      <w:pPr>
        <w:numPr>
          <w:ilvl w:val="0"/>
          <w:numId w:val="38"/>
        </w:numPr>
      </w:pPr>
      <w:r w:rsidRPr="00DA62C3">
        <w:rPr>
          <w:rFonts w:eastAsia="Times New Roman"/>
          <w:lang w:val="en-US"/>
        </w:rPr>
        <w:lastRenderedPageBreak/>
        <w:t xml:space="preserve">Disadvantages of the solution: </w:t>
      </w:r>
      <w:r w:rsidRPr="00DA62C3">
        <w:t>This solution is only applicable for subsequent authentication procedure</w:t>
      </w:r>
      <w:r>
        <w:t xml:space="preserve"> and impacts on the existing AKA procedure on pre-fetching the authentication information and provisioning using UPU</w:t>
      </w:r>
      <w:r w:rsidRPr="00DA62C3">
        <w:t>.</w:t>
      </w:r>
    </w:p>
    <w:p w14:paraId="62CC5F8D" w14:textId="77777777" w:rsidR="00EC21B8" w:rsidRPr="00DA62C3" w:rsidRDefault="00EC21B8" w:rsidP="006E6742">
      <w:pPr>
        <w:numPr>
          <w:ilvl w:val="0"/>
          <w:numId w:val="38"/>
        </w:numPr>
        <w:spacing w:after="0"/>
        <w:rPr>
          <w:rFonts w:eastAsia="Times New Roman"/>
          <w:lang w:val="en-US"/>
        </w:rPr>
      </w:pPr>
      <w:r w:rsidRPr="00DA62C3">
        <w:rPr>
          <w:rFonts w:eastAsia="Times New Roman"/>
          <w:lang w:val="en-US"/>
        </w:rPr>
        <w:t>Impacted entities: gNB, UE, AMF, AUSF and UDM</w:t>
      </w:r>
      <w:r>
        <w:rPr>
          <w:rFonts w:eastAsia="Times New Roman"/>
          <w:lang w:val="en-US"/>
        </w:rPr>
        <w:t>.</w:t>
      </w:r>
    </w:p>
    <w:p w14:paraId="6DE78DBA" w14:textId="7730E22D" w:rsidR="003622B7" w:rsidRDefault="003622B7" w:rsidP="003622B7">
      <w:pPr>
        <w:pStyle w:val="21"/>
      </w:pPr>
      <w:bookmarkStart w:id="691" w:name="_Toc180150812"/>
      <w:bookmarkStart w:id="692" w:name="_Toc180400505"/>
      <w:bookmarkStart w:id="693" w:name="_Toc180481686"/>
      <w:bookmarkStart w:id="694" w:name="_Toc182856601"/>
      <w:bookmarkStart w:id="695" w:name="_Toc191375023"/>
      <w:bookmarkStart w:id="696" w:name="_Toc191375235"/>
      <w:bookmarkStart w:id="697" w:name="_Toc191376160"/>
      <w:bookmarkStart w:id="698" w:name="_Toc191377322"/>
      <w:bookmarkStart w:id="699" w:name="_Toc191469657"/>
      <w:bookmarkStart w:id="700" w:name="_Toc191638664"/>
      <w:r>
        <w:t>6.8</w:t>
      </w:r>
      <w:r>
        <w:tab/>
        <w:t>Solution #</w:t>
      </w:r>
      <w:r w:rsidR="001012DC">
        <w:t>8</w:t>
      </w:r>
      <w:r>
        <w:t xml:space="preserve">: </w:t>
      </w:r>
      <w:r w:rsidR="00404734" w:rsidRPr="00404734">
        <w:t>Solution on preventing DoS attacks in S&amp;F operation</w:t>
      </w:r>
      <w:bookmarkEnd w:id="689"/>
      <w:bookmarkEnd w:id="690"/>
      <w:bookmarkEnd w:id="691"/>
      <w:bookmarkEnd w:id="692"/>
      <w:bookmarkEnd w:id="693"/>
      <w:bookmarkEnd w:id="694"/>
      <w:bookmarkEnd w:id="695"/>
      <w:bookmarkEnd w:id="696"/>
      <w:bookmarkEnd w:id="697"/>
      <w:bookmarkEnd w:id="698"/>
      <w:bookmarkEnd w:id="699"/>
      <w:bookmarkEnd w:id="700"/>
    </w:p>
    <w:p w14:paraId="67351493" w14:textId="4EE43EBA" w:rsidR="003622B7" w:rsidRDefault="003622B7" w:rsidP="003622B7">
      <w:pPr>
        <w:pStyle w:val="31"/>
      </w:pPr>
      <w:bookmarkStart w:id="701" w:name="_Toc164702080"/>
      <w:bookmarkStart w:id="702" w:name="_Toc167791517"/>
      <w:bookmarkStart w:id="703" w:name="_Toc180150813"/>
      <w:bookmarkStart w:id="704" w:name="_Toc180400506"/>
      <w:bookmarkStart w:id="705" w:name="_Toc180481687"/>
      <w:bookmarkStart w:id="706" w:name="_Toc182856602"/>
      <w:bookmarkStart w:id="707" w:name="_Toc191375024"/>
      <w:bookmarkStart w:id="708" w:name="_Toc191375236"/>
      <w:bookmarkStart w:id="709" w:name="_Toc191376161"/>
      <w:bookmarkStart w:id="710" w:name="_Toc191377323"/>
      <w:bookmarkStart w:id="711" w:name="_Toc191469658"/>
      <w:bookmarkStart w:id="712" w:name="_Toc191638665"/>
      <w:r>
        <w:t>6.8.1</w:t>
      </w:r>
      <w:r>
        <w:tab/>
        <w:t>Introduction</w:t>
      </w:r>
      <w:bookmarkEnd w:id="701"/>
      <w:bookmarkEnd w:id="702"/>
      <w:bookmarkEnd w:id="703"/>
      <w:bookmarkEnd w:id="704"/>
      <w:bookmarkEnd w:id="705"/>
      <w:bookmarkEnd w:id="706"/>
      <w:bookmarkEnd w:id="707"/>
      <w:bookmarkEnd w:id="708"/>
      <w:bookmarkEnd w:id="709"/>
      <w:bookmarkEnd w:id="710"/>
      <w:bookmarkEnd w:id="711"/>
      <w:bookmarkEnd w:id="712"/>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31"/>
      </w:pPr>
      <w:bookmarkStart w:id="713" w:name="_Toc164702081"/>
      <w:bookmarkStart w:id="714" w:name="_Toc167791518"/>
      <w:bookmarkStart w:id="715" w:name="_Toc180150814"/>
      <w:bookmarkStart w:id="716" w:name="_Toc180400507"/>
      <w:bookmarkStart w:id="717" w:name="_Toc180481688"/>
      <w:bookmarkStart w:id="718" w:name="_Toc182856603"/>
      <w:bookmarkStart w:id="719" w:name="_Toc191375025"/>
      <w:bookmarkStart w:id="720" w:name="_Toc191375237"/>
      <w:bookmarkStart w:id="721" w:name="_Toc191376162"/>
      <w:bookmarkStart w:id="722" w:name="_Toc191377324"/>
      <w:bookmarkStart w:id="723" w:name="_Toc191469659"/>
      <w:bookmarkStart w:id="724" w:name="_Toc191638666"/>
      <w:r>
        <w:lastRenderedPageBreak/>
        <w:t>6.8.2</w:t>
      </w:r>
      <w:r>
        <w:tab/>
        <w:t>Solution details</w:t>
      </w:r>
      <w:bookmarkEnd w:id="713"/>
      <w:bookmarkEnd w:id="714"/>
      <w:bookmarkEnd w:id="715"/>
      <w:bookmarkEnd w:id="716"/>
      <w:bookmarkEnd w:id="717"/>
      <w:bookmarkEnd w:id="718"/>
      <w:bookmarkEnd w:id="719"/>
      <w:bookmarkEnd w:id="720"/>
      <w:bookmarkEnd w:id="721"/>
      <w:bookmarkEnd w:id="722"/>
      <w:bookmarkEnd w:id="723"/>
      <w:bookmarkEnd w:id="724"/>
    </w:p>
    <w:p w14:paraId="678130D2" w14:textId="052B214E" w:rsidR="009A2961" w:rsidRDefault="00357004" w:rsidP="009A2961">
      <w:r>
        <w:object w:dxaOrig="11430" w:dyaOrig="10605" w14:anchorId="438BDBEF">
          <v:shape id="_x0000_i1036" type="#_x0000_t75" style="width:481.2pt;height:446.15pt" o:ole="">
            <v:imagedata r:id="rId34" o:title=""/>
          </v:shape>
          <o:OLEObject Type="Embed" ProgID="Visio.Drawing.15" ShapeID="_x0000_i1036" DrawAspect="Content" ObjectID="_1802251507" r:id="rId35"/>
        </w:object>
      </w:r>
    </w:p>
    <w:p w14:paraId="0FB86E83" w14:textId="1618C6B3"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r w:rsidR="00CC0148">
        <w:t xml:space="preserve"> Protected attach procedure with MME onboard the satellite in S&amp;F operation</w:t>
      </w:r>
    </w:p>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F736618" w:rsidR="00036D96" w:rsidRDefault="000C5B6E" w:rsidP="00A22219">
      <w:pPr>
        <w:rPr>
          <w:rFonts w:eastAsia="Malgun Gothic"/>
          <w:lang w:eastAsia="ko-KR"/>
        </w:rPr>
      </w:pPr>
      <w:r>
        <w:rPr>
          <w:rFonts w:eastAsia="Malgun Gothic"/>
          <w:lang w:eastAsia="ko-KR"/>
        </w:rPr>
        <w:t xml:space="preserve">0. </w:t>
      </w:r>
      <w:r w:rsidR="00036D96">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Pr="00A22219" w:rsidRDefault="00036D96" w:rsidP="00036D96">
      <w:pPr>
        <w:rPr>
          <w:rFonts w:eastAsia="宋体"/>
        </w:rPr>
      </w:pPr>
      <w:r w:rsidRPr="00A22219">
        <w:rPr>
          <w:rFonts w:eastAsia="Malgun Gothic"/>
          <w:lang w:eastAsia="ko-KR"/>
        </w:rPr>
        <w:t>PHASE 1. (Service link is available, Feeder link is unavailable)</w:t>
      </w:r>
    </w:p>
    <w:p w14:paraId="5C3FA36E" w14:textId="0920B490" w:rsidR="00036D96" w:rsidRDefault="000C5B6E" w:rsidP="00A22219">
      <w:pPr>
        <w:rPr>
          <w:rFonts w:eastAsia="Malgun Gothic"/>
          <w:lang w:eastAsia="ko-KR"/>
        </w:rPr>
      </w:pPr>
      <w:r>
        <w:rPr>
          <w:rFonts w:eastAsia="Malgun Gothic"/>
          <w:lang w:eastAsia="ko-KR"/>
        </w:rPr>
        <w:t>1.</w:t>
      </w:r>
      <w:r w:rsidR="00036D96">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46BBA5F2" w:rsidR="00036D96" w:rsidRDefault="000C5B6E" w:rsidP="00A22219">
      <w:pPr>
        <w:rPr>
          <w:rFonts w:eastAsia="Malgun Gothic"/>
          <w:lang w:eastAsia="ko-KR"/>
        </w:rPr>
      </w:pPr>
      <w:r>
        <w:rPr>
          <w:rFonts w:eastAsia="Malgun Gothic"/>
          <w:lang w:eastAsia="ko-KR"/>
        </w:rPr>
        <w:t>2.</w:t>
      </w:r>
      <w:r w:rsidR="00036D96">
        <w:rPr>
          <w:rFonts w:eastAsia="Malgun Gothic"/>
          <w:lang w:eastAsia="ko-KR"/>
        </w:rPr>
        <w:t xml:space="preserve"> The UE initiates the attach procedure by transmitting </w:t>
      </w:r>
      <w:r w:rsidR="00D42D9C">
        <w:rPr>
          <w:rFonts w:eastAsia="Malgun Gothic"/>
          <w:lang w:eastAsia="ko-KR"/>
        </w:rPr>
        <w:t xml:space="preserve">signed </w:t>
      </w:r>
      <w:r w:rsidR="00036D96">
        <w:rPr>
          <w:rFonts w:eastAsia="Malgun Gothic"/>
          <w:lang w:eastAsia="ko-KR"/>
        </w:rPr>
        <w:t>Attach Request</w:t>
      </w:r>
      <w:r w:rsidR="00D42D9C">
        <w:rPr>
          <w:rFonts w:eastAsia="Malgun Gothic"/>
          <w:lang w:eastAsia="ko-KR"/>
        </w:rPr>
        <w:t xml:space="preserve"> message</w:t>
      </w:r>
      <w:r w:rsidR="00036D96">
        <w:rPr>
          <w:rFonts w:eastAsia="Malgun Gothic"/>
          <w:lang w:eastAsia="ko-KR"/>
        </w:rPr>
        <w:t xml:space="preserve">. This message </w:t>
      </w:r>
      <w:r w:rsidR="00D42D9C">
        <w:rPr>
          <w:rFonts w:eastAsia="Malgun Gothic"/>
          <w:lang w:eastAsia="ko-KR"/>
        </w:rPr>
        <w:t>consists of the Attach Request message (</w:t>
      </w:r>
      <w:r w:rsidR="00036D96">
        <w:rPr>
          <w:rFonts w:eastAsia="Malgun Gothic"/>
          <w:lang w:eastAsia="ko-KR"/>
        </w:rPr>
        <w:t xml:space="preserve">UE.ID, UE.RN, </w:t>
      </w:r>
      <w:r w:rsidR="00D42D9C">
        <w:rPr>
          <w:rFonts w:eastAsia="Malgun Gothic"/>
          <w:lang w:eastAsia="ko-KR"/>
        </w:rPr>
        <w:t xml:space="preserve">SAT.RN, </w:t>
      </w:r>
      <w:r w:rsidR="00036D96">
        <w:rPr>
          <w:rFonts w:eastAsia="Malgun Gothic"/>
          <w:lang w:eastAsia="ko-KR"/>
        </w:rPr>
        <w:t>and S&amp;F indicator in addition to existing parameters</w:t>
      </w:r>
      <w:r w:rsidR="00D42D9C">
        <w:rPr>
          <w:rFonts w:eastAsia="Malgun Gothic"/>
          <w:lang w:eastAsia="ko-KR"/>
        </w:rPr>
        <w:t>) and digital signature</w:t>
      </w:r>
      <w:r w:rsidR="00036D96">
        <w:rPr>
          <w:rFonts w:eastAsia="Malgun Gothic"/>
          <w:lang w:eastAsia="ko-KR"/>
        </w:rPr>
        <w:t xml:space="preserve">. UE.ID </w:t>
      </w:r>
      <w:r w:rsidR="00D42D9C">
        <w:rPr>
          <w:rFonts w:eastAsia="Malgun Gothic"/>
          <w:lang w:eastAsia="ko-KR"/>
        </w:rPr>
        <w:t xml:space="preserve">of the message, </w:t>
      </w:r>
      <w:r w:rsidR="00036D96">
        <w:rPr>
          <w:rFonts w:eastAsia="Malgun Gothic"/>
          <w:lang w:eastAsia="ko-KR"/>
        </w:rPr>
        <w:t xml:space="preserve">generated </w:t>
      </w:r>
      <w:r w:rsidR="00D42D9C">
        <w:rPr>
          <w:rFonts w:eastAsia="Malgun Gothic"/>
          <w:lang w:eastAsia="ko-KR"/>
        </w:rPr>
        <w:t xml:space="preserve">by the UE </w:t>
      </w:r>
      <w:r w:rsidR="00036D96">
        <w:rPr>
          <w:rFonts w:eastAsia="Malgun Gothic"/>
          <w:lang w:eastAsia="ko-KR"/>
        </w:rPr>
        <w:t xml:space="preserve">through ECCSI. </w:t>
      </w:r>
      <w:r w:rsidR="00D42D9C">
        <w:rPr>
          <w:rFonts w:eastAsia="Malgun Gothic"/>
          <w:lang w:eastAsia="ko-KR"/>
        </w:rPr>
        <w:t xml:space="preserve">UE.ID is the UE's identity associated with ECCSI algorithm, and </w:t>
      </w:r>
      <w:r w:rsidR="00036D96">
        <w:rPr>
          <w:rFonts w:eastAsia="Malgun Gothic"/>
          <w:lang w:eastAsia="ko-KR"/>
        </w:rPr>
        <w:t>S&amp;F indicator indicates that the UE will operate in S&amp;F mode.</w:t>
      </w:r>
    </w:p>
    <w:p w14:paraId="58DE8231" w14:textId="77777777" w:rsidR="00036D96" w:rsidRDefault="00036D96" w:rsidP="00A22219">
      <w:pPr>
        <w:rPr>
          <w:rFonts w:eastAsia="Malgun Gothic"/>
          <w:lang w:eastAsia="ko-KR"/>
        </w:rPr>
      </w:pPr>
      <w:r>
        <w:rPr>
          <w:rFonts w:eastAsia="Malgun Gothic"/>
          <w:lang w:eastAsia="ko-KR"/>
        </w:rPr>
        <w:lastRenderedPageBreak/>
        <w:t>The satellite checks the validity of the UE by verifying the UE.Sig.</w:t>
      </w:r>
    </w:p>
    <w:p w14:paraId="6B35706F" w14:textId="27DA0025" w:rsidR="00036D96" w:rsidRDefault="000C5B6E" w:rsidP="00A22219">
      <w:pPr>
        <w:rPr>
          <w:rFonts w:eastAsia="Malgun Gothic"/>
          <w:lang w:eastAsia="ko-KR"/>
        </w:rPr>
      </w:pPr>
      <w:r>
        <w:rPr>
          <w:rFonts w:eastAsia="Malgun Gothic"/>
          <w:lang w:eastAsia="ko-KR"/>
        </w:rPr>
        <w:t>3.</w:t>
      </w:r>
      <w:r w:rsidR="00036D96">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sidR="00036D96">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sidR="00036D96">
        <w:rPr>
          <w:rFonts w:eastAsia="Malgun Gothic"/>
          <w:lang w:eastAsia="ko-KR"/>
        </w:rPr>
        <w:t>. SAT.ID is the</w:t>
      </w:r>
      <w:r w:rsidR="00D42D9C">
        <w:rPr>
          <w:rFonts w:eastAsia="Malgun Gothic"/>
          <w:lang w:eastAsia="ko-KR"/>
        </w:rPr>
        <w:t xml:space="preserve"> satellite's </w:t>
      </w:r>
      <w:r w:rsidR="00036D96">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sidR="00036D96">
        <w:rPr>
          <w:rFonts w:eastAsia="Malgun Gothic"/>
          <w:lang w:eastAsia="ko-KR"/>
        </w:rPr>
        <w:t xml:space="preserve"> </w:t>
      </w:r>
      <w:r w:rsidR="00724FF6">
        <w:rPr>
          <w:rFonts w:eastAsia="Malgun Gothic"/>
          <w:lang w:eastAsia="ko-KR"/>
        </w:rPr>
        <w:t xml:space="preserve">the </w:t>
      </w:r>
      <w:r w:rsidR="00036D96">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A22219">
      <w:pPr>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Pr="00A22219" w:rsidRDefault="00036D96" w:rsidP="00A22219">
      <w:pPr>
        <w:rPr>
          <w:rFonts w:eastAsia="Malgun Gothic"/>
          <w:lang w:eastAsia="ko-KR"/>
        </w:rPr>
      </w:pPr>
      <w:r w:rsidRPr="00A22219">
        <w:rPr>
          <w:rFonts w:eastAsia="Malgun Gothic"/>
          <w:lang w:eastAsia="ko-KR"/>
        </w:rPr>
        <w:t xml:space="preserve">PHASE 2. (Service link is unavailable, Feeder link is available) </w:t>
      </w:r>
    </w:p>
    <w:p w14:paraId="65964298" w14:textId="71444D00" w:rsidR="00036D96" w:rsidRDefault="000C5B6E" w:rsidP="00A22219">
      <w:pPr>
        <w:rPr>
          <w:rFonts w:eastAsia="Malgun Gothic"/>
          <w:lang w:eastAsia="ko-KR"/>
        </w:rPr>
      </w:pPr>
      <w:r>
        <w:rPr>
          <w:rFonts w:eastAsia="Malgun Gothic"/>
          <w:lang w:eastAsia="ko-KR"/>
        </w:rPr>
        <w:t>4.</w:t>
      </w:r>
      <w:r w:rsidR="00036D96">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644AF6BA" w:rsidR="00036D96" w:rsidRDefault="000C5B6E" w:rsidP="00A22219">
      <w:pPr>
        <w:rPr>
          <w:rFonts w:eastAsia="Malgun Gothic"/>
          <w:lang w:eastAsia="ko-KR"/>
        </w:rPr>
      </w:pPr>
      <w:r>
        <w:rPr>
          <w:rFonts w:eastAsia="Malgun Gothic"/>
          <w:lang w:eastAsia="ko-KR"/>
        </w:rPr>
        <w:t>5.</w:t>
      </w:r>
      <w:r w:rsidR="00036D96">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sidR="00036D96">
        <w:rPr>
          <w:rFonts w:eastAsia="Malgun Gothic"/>
          <w:lang w:eastAsia="ko-KR"/>
        </w:rPr>
        <w:t>]. Authentication Vector consists of K</w:t>
      </w:r>
      <w:r w:rsidR="00036D96" w:rsidRPr="00A22219">
        <w:rPr>
          <w:rFonts w:eastAsia="Malgun Gothic"/>
          <w:lang w:eastAsia="ko-KR"/>
        </w:rPr>
        <w:t>ASME</w:t>
      </w:r>
      <w:r w:rsidR="00036D96">
        <w:rPr>
          <w:rFonts w:eastAsia="Malgun Gothic"/>
          <w:lang w:eastAsia="ko-KR"/>
        </w:rPr>
        <w:t>, RAND, AUTN, and XRES.</w:t>
      </w:r>
    </w:p>
    <w:p w14:paraId="34C4D024" w14:textId="2AE835D5" w:rsidR="00036D96" w:rsidRDefault="000C5B6E" w:rsidP="00A22219">
      <w:pPr>
        <w:rPr>
          <w:rFonts w:eastAsia="Malgun Gothic"/>
          <w:lang w:eastAsia="ko-KR"/>
        </w:rPr>
      </w:pPr>
      <w:r>
        <w:rPr>
          <w:rFonts w:eastAsia="Malgun Gothic"/>
          <w:lang w:eastAsia="ko-KR"/>
        </w:rPr>
        <w:t>6.</w:t>
      </w:r>
      <w:r w:rsidR="00036D96">
        <w:rPr>
          <w:rFonts w:eastAsia="Malgun Gothic"/>
          <w:lang w:eastAsia="ko-KR"/>
        </w:rPr>
        <w:t xml:space="preserve"> The GND sends an authentication response back to the satellite that contains Authentication Vector(s).</w:t>
      </w:r>
    </w:p>
    <w:p w14:paraId="7D71D415" w14:textId="77777777" w:rsidR="00036D96" w:rsidRPr="00A22219" w:rsidRDefault="00036D96" w:rsidP="00A22219">
      <w:pPr>
        <w:rPr>
          <w:rFonts w:eastAsia="Malgun Gothic"/>
          <w:lang w:eastAsia="ko-KR"/>
        </w:rPr>
      </w:pPr>
      <w:r w:rsidRPr="00A22219">
        <w:rPr>
          <w:rFonts w:eastAsia="Malgun Gothic"/>
          <w:lang w:eastAsia="ko-KR"/>
        </w:rPr>
        <w:t>PHASE 3. (Service link is available, Feeder link is unavailable)</w:t>
      </w:r>
    </w:p>
    <w:p w14:paraId="12E2361F" w14:textId="77777777" w:rsidR="00036D96" w:rsidRPr="00A22219" w:rsidRDefault="00036D96" w:rsidP="00A22219">
      <w:pPr>
        <w:rPr>
          <w:rFonts w:eastAsia="Malgun Gothic"/>
          <w:lang w:eastAsia="ko-KR"/>
        </w:rPr>
      </w:pPr>
      <w:r w:rsidRPr="00A22219">
        <w:rPr>
          <w:rFonts w:eastAsia="Malgun Gothic"/>
          <w:lang w:eastAsia="ko-KR"/>
        </w:rPr>
        <w:t>The satellite in this PHASE may be different from the satellite in PHASE 1.</w:t>
      </w:r>
    </w:p>
    <w:p w14:paraId="0B430CEB" w14:textId="2965F450" w:rsidR="00036D96" w:rsidRDefault="000C5B6E" w:rsidP="00A22219">
      <w:pPr>
        <w:rPr>
          <w:rFonts w:eastAsia="Malgun Gothic"/>
          <w:lang w:eastAsia="ko-KR"/>
        </w:rPr>
      </w:pPr>
      <w:r>
        <w:rPr>
          <w:rFonts w:eastAsia="Malgun Gothic"/>
          <w:lang w:eastAsia="ko-KR"/>
        </w:rPr>
        <w:t xml:space="preserve">7. </w:t>
      </w:r>
      <w:r w:rsidR="00F57EDC">
        <w:rPr>
          <w:rFonts w:eastAsia="Malgun Gothic"/>
          <w:lang w:eastAsia="ko-KR"/>
        </w:rPr>
        <w:t>The UE retries the network connection by transmitting the Attach Request. This message can be protected using the similar method to step 2.</w:t>
      </w:r>
    </w:p>
    <w:p w14:paraId="26535C0E" w14:textId="475A62ED" w:rsidR="00036D96" w:rsidRDefault="00036D96" w:rsidP="00A22219">
      <w:pPr>
        <w:rPr>
          <w:rFonts w:eastAsia="Malgun Gothic"/>
          <w:lang w:eastAsia="ko-KR"/>
        </w:rPr>
      </w:pPr>
      <w:r>
        <w:rPr>
          <w:rFonts w:eastAsia="Malgun Gothic"/>
          <w:lang w:eastAsia="ko-KR"/>
        </w:rPr>
        <w:t xml:space="preserve"> </w:t>
      </w:r>
      <w:r w:rsidR="000C5B6E">
        <w:rPr>
          <w:rFonts w:eastAsia="Malgun Gothic"/>
          <w:lang w:eastAsia="ko-KR"/>
        </w:rPr>
        <w:t xml:space="preserve">8. </w:t>
      </w:r>
      <w:r>
        <w:rPr>
          <w:rFonts w:eastAsia="Malgun Gothic"/>
          <w:lang w:eastAsia="ko-KR"/>
        </w:rPr>
        <w:t>The satellite sends Authentication Request including AUTN and RAND.</w:t>
      </w:r>
    </w:p>
    <w:p w14:paraId="66FF3FE7" w14:textId="7191EAF9" w:rsidR="00036D96" w:rsidRDefault="00036D96" w:rsidP="00A22219">
      <w:pPr>
        <w:rPr>
          <w:rFonts w:eastAsia="Malgun Gothic"/>
          <w:lang w:eastAsia="ko-KR"/>
        </w:rPr>
      </w:pPr>
      <w:r>
        <w:rPr>
          <w:rFonts w:eastAsia="Malgun Gothic"/>
          <w:lang w:eastAsia="ko-KR"/>
        </w:rPr>
        <w:t xml:space="preserve"> </w:t>
      </w:r>
      <w:r w:rsidR="000C5B6E">
        <w:rPr>
          <w:rFonts w:eastAsia="Malgun Gothic"/>
          <w:lang w:eastAsia="ko-KR"/>
        </w:rPr>
        <w:t xml:space="preserve">9. </w:t>
      </w:r>
      <w:r>
        <w:rPr>
          <w:rFonts w:eastAsia="Malgun Gothic"/>
          <w:lang w:eastAsia="ko-KR"/>
        </w:rPr>
        <w:t>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05F03A3D" w:rsidR="00036D96" w:rsidRDefault="000C5B6E" w:rsidP="00A22219">
      <w:pPr>
        <w:rPr>
          <w:rFonts w:eastAsia="Malgun Gothic"/>
          <w:lang w:eastAsia="ko-KR"/>
        </w:rPr>
      </w:pPr>
      <w:r>
        <w:rPr>
          <w:rFonts w:eastAsia="Malgun Gothic"/>
          <w:lang w:eastAsia="ko-KR"/>
        </w:rPr>
        <w:t xml:space="preserve">10. </w:t>
      </w:r>
      <w:r w:rsidR="00036D96">
        <w:rPr>
          <w:rFonts w:eastAsia="Malgun Gothic"/>
          <w:lang w:eastAsia="ko-KR"/>
        </w:rPr>
        <w:t>UE responds with Authentication Response message including RES in case of successful AUTN verification. In this case, the UE computes K</w:t>
      </w:r>
      <w:r w:rsidR="00036D96" w:rsidRPr="00A22219">
        <w:rPr>
          <w:rFonts w:eastAsia="Malgun Gothic"/>
          <w:lang w:eastAsia="ko-KR"/>
        </w:rPr>
        <w:t>ASME</w:t>
      </w:r>
      <w:r w:rsidR="00036D96">
        <w:rPr>
          <w:rFonts w:eastAsia="Malgun Gothic"/>
          <w:lang w:eastAsia="ko-KR"/>
        </w:rPr>
        <w:t xml:space="preserve"> from CK, IK, and serving network's identity.</w:t>
      </w:r>
    </w:p>
    <w:p w14:paraId="5B5ECF38" w14:textId="6BF6D94D" w:rsidR="00036D96" w:rsidRDefault="000C5B6E" w:rsidP="00A22219">
      <w:pPr>
        <w:rPr>
          <w:rFonts w:eastAsia="Malgun Gothic"/>
          <w:lang w:eastAsia="ko-KR"/>
        </w:rPr>
      </w:pPr>
      <w:r>
        <w:rPr>
          <w:rFonts w:eastAsia="Malgun Gothic"/>
          <w:lang w:eastAsia="ko-KR"/>
        </w:rPr>
        <w:t xml:space="preserve">11. </w:t>
      </w:r>
      <w:r w:rsidR="00036D96">
        <w:rPr>
          <w:rFonts w:eastAsia="Malgun Gothic"/>
          <w:lang w:eastAsia="ko-KR"/>
        </w:rPr>
        <w:t>The satellite checks that the RES equals XRES. If so, the authentication is successful. As a result of the authentication and key agreement, an intermediate key K</w:t>
      </w:r>
      <w:r w:rsidR="00036D96" w:rsidRPr="00A22219">
        <w:rPr>
          <w:rFonts w:eastAsia="Malgun Gothic"/>
          <w:lang w:eastAsia="ko-KR"/>
        </w:rPr>
        <w:t>ASME</w:t>
      </w:r>
      <w:r w:rsidR="00036D96">
        <w:rPr>
          <w:rFonts w:eastAsia="Malgun Gothic"/>
          <w:lang w:eastAsia="ko-KR"/>
        </w:rPr>
        <w:t xml:space="preserve"> is shared between the UE and the satellite.</w:t>
      </w:r>
    </w:p>
    <w:p w14:paraId="5F408A48" w14:textId="77FB4014" w:rsidR="00036D96" w:rsidRDefault="000C5B6E" w:rsidP="00A22219">
      <w:pPr>
        <w:rPr>
          <w:rFonts w:eastAsia="Malgun Gothic"/>
          <w:lang w:eastAsia="ko-KR"/>
        </w:rPr>
      </w:pPr>
      <w:r>
        <w:rPr>
          <w:rFonts w:eastAsia="Malgun Gothic"/>
          <w:lang w:eastAsia="ko-KR"/>
        </w:rPr>
        <w:t xml:space="preserve">12. </w:t>
      </w:r>
      <w:r w:rsidR="00036D96">
        <w:rPr>
          <w:rFonts w:eastAsia="Malgun Gothic"/>
          <w:lang w:eastAsia="ko-KR"/>
        </w:rPr>
        <w:t>NAS SMC procedure is performed between the UE and the satellite.</w:t>
      </w:r>
    </w:p>
    <w:p w14:paraId="4A05DE6C" w14:textId="7E010F15" w:rsidR="00036D96" w:rsidRDefault="00724FF6" w:rsidP="00A22219">
      <w:pPr>
        <w:pStyle w:val="NO"/>
      </w:pPr>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31"/>
        <w:rPr>
          <w:rFonts w:eastAsia="Times New Roman"/>
        </w:rPr>
      </w:pPr>
      <w:bookmarkStart w:id="725" w:name="_Toc164702082"/>
      <w:bookmarkStart w:id="726" w:name="_Toc167791519"/>
      <w:bookmarkStart w:id="727" w:name="_Toc180150815"/>
      <w:bookmarkStart w:id="728" w:name="_Toc180400508"/>
      <w:bookmarkStart w:id="729" w:name="_Toc180481689"/>
      <w:bookmarkStart w:id="730" w:name="_Toc182856604"/>
      <w:bookmarkStart w:id="731" w:name="_Toc191375026"/>
      <w:bookmarkStart w:id="732" w:name="_Toc191375238"/>
      <w:bookmarkStart w:id="733" w:name="_Toc191376163"/>
      <w:bookmarkStart w:id="734" w:name="_Toc191377325"/>
      <w:bookmarkStart w:id="735" w:name="_Toc191469660"/>
      <w:bookmarkStart w:id="736" w:name="_Toc191638667"/>
      <w:r>
        <w:t>6.8.3</w:t>
      </w:r>
      <w:r>
        <w:tab/>
        <w:t>Evaluation</w:t>
      </w:r>
      <w:bookmarkEnd w:id="725"/>
      <w:bookmarkEnd w:id="726"/>
      <w:bookmarkEnd w:id="727"/>
      <w:bookmarkEnd w:id="728"/>
      <w:bookmarkEnd w:id="729"/>
      <w:bookmarkEnd w:id="730"/>
      <w:bookmarkEnd w:id="731"/>
      <w:bookmarkEnd w:id="732"/>
      <w:bookmarkEnd w:id="733"/>
      <w:bookmarkEnd w:id="734"/>
      <w:bookmarkEnd w:id="735"/>
      <w:bookmarkEnd w:id="736"/>
    </w:p>
    <w:p w14:paraId="7A8E49F3" w14:textId="77777777" w:rsidR="00F57EDC" w:rsidRDefault="00F57EDC" w:rsidP="00F57EDC">
      <w:pPr>
        <w:rPr>
          <w:rFonts w:eastAsia="Malgun Gothic"/>
          <w:lang w:eastAsia="ko-KR"/>
        </w:rPr>
      </w:pPr>
      <w:bookmarkStart w:id="737" w:name="_Toc164702083"/>
      <w:bookmarkStart w:id="738"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 or UE.</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r>
        <w:rPr>
          <w:rFonts w:eastAsia="Malgun Gothic"/>
          <w:lang w:eastAsia="ko-KR"/>
        </w:rPr>
        <w:t>eNB on a satellite generates and verifies a digital signature.</w:t>
      </w:r>
    </w:p>
    <w:p w14:paraId="68459881" w14:textId="77777777" w:rsidR="00F57EDC" w:rsidRDefault="00F57EDC" w:rsidP="006E6742">
      <w:pPr>
        <w:numPr>
          <w:ilvl w:val="0"/>
          <w:numId w:val="33"/>
        </w:numPr>
        <w:rPr>
          <w:rFonts w:eastAsia="Malgun Gothic"/>
          <w:lang w:eastAsia="ko-KR"/>
        </w:rPr>
      </w:pPr>
      <w:r>
        <w:rPr>
          <w:rFonts w:eastAsia="Malgun Gothic"/>
          <w:lang w:eastAsia="ko-KR"/>
        </w:rPr>
        <w:t>UE generates and verifies a digital signature.</w:t>
      </w:r>
    </w:p>
    <w:p w14:paraId="50F86FC5" w14:textId="77777777" w:rsidR="00F57EDC" w:rsidRDefault="00F57EDC" w:rsidP="00F57EDC">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20B1C5A7" w14:textId="77777777" w:rsidR="00F57EDC" w:rsidRDefault="00F57EDC" w:rsidP="006E6742">
      <w:pPr>
        <w:numPr>
          <w:ilvl w:val="0"/>
          <w:numId w:val="39"/>
        </w:numPr>
        <w:spacing w:after="0"/>
        <w:rPr>
          <w:rFonts w:eastAsia="Times New Roman"/>
          <w:lang w:val="en-US" w:eastAsia="ko-KR"/>
        </w:rPr>
      </w:pPr>
      <w:r>
        <w:rPr>
          <w:rFonts w:eastAsia="Times New Roman"/>
        </w:rPr>
        <w:lastRenderedPageBreak/>
        <w:t xml:space="preserve">Assumptions: </w:t>
      </w:r>
      <w:r>
        <w:rPr>
          <w:rFonts w:eastAsia="Malgun Gothic"/>
          <w:lang w:eastAsia="ko-KR"/>
        </w:rPr>
        <w:t>A set of credentials for ECCSI is provisioned to the UE and Satellite.</w:t>
      </w:r>
    </w:p>
    <w:p w14:paraId="5EF85F4C" w14:textId="77777777" w:rsidR="00F57EDC" w:rsidRDefault="00F57EDC"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796CD952" w14:textId="77777777" w:rsidR="00F57EDC" w:rsidRDefault="00F57EDC"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FDA2283" w14:textId="77777777" w:rsidR="00F57EDC" w:rsidRDefault="00F57EDC" w:rsidP="006E6742">
      <w:pPr>
        <w:numPr>
          <w:ilvl w:val="0"/>
          <w:numId w:val="39"/>
        </w:numPr>
        <w:spacing w:after="0"/>
        <w:rPr>
          <w:rFonts w:eastAsia="Times New Roman"/>
        </w:rPr>
      </w:pPr>
      <w:r>
        <w:rPr>
          <w:rFonts w:eastAsia="Times New Roman"/>
        </w:rPr>
        <w:t>Architecture option: Split MME architecture.</w:t>
      </w:r>
    </w:p>
    <w:p w14:paraId="4E6AE1DE" w14:textId="77777777" w:rsidR="00F57EDC" w:rsidRDefault="00F57EDC" w:rsidP="006E6742">
      <w:pPr>
        <w:numPr>
          <w:ilvl w:val="0"/>
          <w:numId w:val="39"/>
        </w:numPr>
        <w:spacing w:after="0"/>
        <w:rPr>
          <w:rFonts w:eastAsia="Times New Roman"/>
        </w:rPr>
      </w:pPr>
      <w:r>
        <w:rPr>
          <w:rFonts w:eastAsia="Times New Roman"/>
        </w:rPr>
        <w:t>Re-use of legacy security procedures: Full re-use of AKA procedure without changes.</w:t>
      </w:r>
    </w:p>
    <w:p w14:paraId="7567D929" w14:textId="77777777" w:rsidR="00F57EDC" w:rsidRDefault="00F57EDC"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2C030018" w14:textId="77777777" w:rsidR="00F57EDC" w:rsidRDefault="00F57EDC" w:rsidP="006E6742">
      <w:pPr>
        <w:numPr>
          <w:ilvl w:val="0"/>
          <w:numId w:val="39"/>
        </w:numPr>
        <w:spacing w:after="0"/>
        <w:rPr>
          <w:rFonts w:eastAsia="Times New Roman"/>
        </w:rPr>
      </w:pPr>
      <w:r>
        <w:rPr>
          <w:rFonts w:eastAsia="Times New Roman"/>
        </w:rPr>
        <w:t>Disadvantages of the solution: This solution requires more computation resource to generate/verify a signature.</w:t>
      </w:r>
    </w:p>
    <w:p w14:paraId="0A27587D" w14:textId="77777777" w:rsidR="00F57EDC" w:rsidRDefault="00F57EDC" w:rsidP="006E6742">
      <w:pPr>
        <w:numPr>
          <w:ilvl w:val="0"/>
          <w:numId w:val="39"/>
        </w:numPr>
        <w:spacing w:after="0"/>
        <w:rPr>
          <w:rFonts w:eastAsia="Times New Roman"/>
        </w:rPr>
      </w:pPr>
      <w:r>
        <w:rPr>
          <w:rFonts w:eastAsia="Times New Roman"/>
        </w:rPr>
        <w:t>Impacted entities: UE and network entity in the satellite performing the check.</w:t>
      </w:r>
    </w:p>
    <w:p w14:paraId="48ADF38A" w14:textId="13BD7714" w:rsidR="007D09A2" w:rsidRDefault="007D09A2" w:rsidP="007D09A2">
      <w:pPr>
        <w:pStyle w:val="21"/>
      </w:pPr>
      <w:bookmarkStart w:id="739" w:name="_Toc180150816"/>
      <w:bookmarkStart w:id="740" w:name="_Toc180400509"/>
      <w:bookmarkStart w:id="741" w:name="_Toc180481690"/>
      <w:bookmarkStart w:id="742" w:name="_Toc182856605"/>
      <w:bookmarkStart w:id="743" w:name="_Toc191375027"/>
      <w:bookmarkStart w:id="744" w:name="_Toc191375239"/>
      <w:bookmarkStart w:id="745" w:name="_Toc191376164"/>
      <w:bookmarkStart w:id="746" w:name="_Toc191377326"/>
      <w:bookmarkStart w:id="747" w:name="_Toc191469661"/>
      <w:bookmarkStart w:id="748" w:name="_Toc191638668"/>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737"/>
      <w:bookmarkEnd w:id="738"/>
      <w:bookmarkEnd w:id="739"/>
      <w:bookmarkEnd w:id="740"/>
      <w:bookmarkEnd w:id="741"/>
      <w:bookmarkEnd w:id="742"/>
      <w:bookmarkEnd w:id="743"/>
      <w:bookmarkEnd w:id="744"/>
      <w:bookmarkEnd w:id="745"/>
      <w:bookmarkEnd w:id="746"/>
      <w:bookmarkEnd w:id="747"/>
      <w:bookmarkEnd w:id="748"/>
    </w:p>
    <w:p w14:paraId="5464C0A9" w14:textId="0924D385" w:rsidR="007D09A2" w:rsidRDefault="007D09A2" w:rsidP="007D09A2">
      <w:pPr>
        <w:pStyle w:val="31"/>
      </w:pPr>
      <w:bookmarkStart w:id="749" w:name="_Toc164702084"/>
      <w:bookmarkStart w:id="750" w:name="_Toc167791521"/>
      <w:bookmarkStart w:id="751" w:name="_Toc180150817"/>
      <w:bookmarkStart w:id="752" w:name="_Toc180400510"/>
      <w:bookmarkStart w:id="753" w:name="_Toc180481691"/>
      <w:bookmarkStart w:id="754" w:name="_Toc182856606"/>
      <w:bookmarkStart w:id="755" w:name="_Toc191375028"/>
      <w:bookmarkStart w:id="756" w:name="_Toc191375240"/>
      <w:bookmarkStart w:id="757" w:name="_Toc191376165"/>
      <w:bookmarkStart w:id="758" w:name="_Toc191377327"/>
      <w:bookmarkStart w:id="759" w:name="_Toc191469662"/>
      <w:bookmarkStart w:id="760" w:name="_Toc191638669"/>
      <w:r>
        <w:t>6.</w:t>
      </w:r>
      <w:r w:rsidR="00260824">
        <w:t>9</w:t>
      </w:r>
      <w:r>
        <w:t>.1</w:t>
      </w:r>
      <w:r>
        <w:tab/>
        <w:t>Introduction</w:t>
      </w:r>
      <w:bookmarkEnd w:id="749"/>
      <w:bookmarkEnd w:id="750"/>
      <w:bookmarkEnd w:id="751"/>
      <w:bookmarkEnd w:id="752"/>
      <w:bookmarkEnd w:id="753"/>
      <w:bookmarkEnd w:id="754"/>
      <w:bookmarkEnd w:id="755"/>
      <w:bookmarkEnd w:id="756"/>
      <w:bookmarkEnd w:id="757"/>
      <w:bookmarkEnd w:id="758"/>
      <w:bookmarkEnd w:id="759"/>
      <w:bookmarkEnd w:id="760"/>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761" w:name="_Toc164702085"/>
      <w:bookmarkStart w:id="762" w:name="_Toc167791522"/>
      <w:bookmarkStart w:id="763" w:name="_Toc180150818"/>
      <w:bookmarkStart w:id="764" w:name="_Toc180400511"/>
      <w:bookmarkStart w:id="765" w:name="_Toc180481692"/>
      <w:bookmarkStart w:id="766" w:name="_Toc182856607"/>
      <w:bookmarkStart w:id="767" w:name="_Toc191375029"/>
      <w:bookmarkStart w:id="768" w:name="_Toc191375241"/>
      <w:bookmarkStart w:id="769" w:name="_Toc191376166"/>
      <w:bookmarkStart w:id="770" w:name="_Toc191377328"/>
      <w:bookmarkStart w:id="771" w:name="_Toc191469663"/>
      <w:bookmarkStart w:id="772" w:name="_Toc191638670"/>
      <w:r>
        <w:t>6</w:t>
      </w:r>
      <w:r w:rsidR="00260824">
        <w:t>.9</w:t>
      </w:r>
      <w:r>
        <w:t>.2</w:t>
      </w:r>
      <w:r>
        <w:tab/>
        <w:t>Solution details</w:t>
      </w:r>
      <w:bookmarkEnd w:id="761"/>
      <w:bookmarkEnd w:id="762"/>
      <w:bookmarkEnd w:id="763"/>
      <w:bookmarkEnd w:id="764"/>
      <w:bookmarkEnd w:id="765"/>
      <w:bookmarkEnd w:id="766"/>
      <w:bookmarkEnd w:id="767"/>
      <w:bookmarkEnd w:id="768"/>
      <w:bookmarkEnd w:id="769"/>
      <w:bookmarkEnd w:id="770"/>
      <w:bookmarkEnd w:id="771"/>
      <w:bookmarkEnd w:id="772"/>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051BF6">
      <w:pPr>
        <w:jc w:val="center"/>
        <w:rPr>
          <w:rFonts w:eastAsia="宋体"/>
        </w:rPr>
      </w:pPr>
      <w:r>
        <w:rPr>
          <w:rFonts w:eastAsia="宋体"/>
        </w:rPr>
        <w:object w:dxaOrig="9330" w:dyaOrig="6870" w14:anchorId="2F279DBE">
          <v:shape id="_x0000_i1037" type="#_x0000_t75" style="width:466.65pt;height:344.05pt" o:ole="">
            <v:imagedata r:id="rId36" o:title=""/>
          </v:shape>
          <o:OLEObject Type="Embed" ProgID="Visio.Drawing.15" ShapeID="_x0000_i1037" DrawAspect="Content" ObjectID="_1802251508" r:id="rId37"/>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38E540B4" w14:textId="2D62D020" w:rsidR="003924CB" w:rsidRDefault="007212D6" w:rsidP="003924CB">
      <w:r>
        <w:lastRenderedPageBreak/>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3E29A3E4" w14:textId="213FD84E" w:rsidR="00DA069C" w:rsidRDefault="00DA069C" w:rsidP="00DA069C">
      <w:pPr>
        <w:pStyle w:val="NO"/>
      </w:pPr>
      <w:r w:rsidRPr="007B0C8B">
        <w:t>NOTE</w:t>
      </w:r>
      <w:r>
        <w:t xml:space="preserve"> 1</w:t>
      </w:r>
      <w:r w:rsidRPr="007B0C8B">
        <w:t>:</w:t>
      </w:r>
      <w:r>
        <w:tab/>
        <w:t>The Cause and the Timer can be protected with a digital signature, which the UE can validate using provisioned root certificates.</w:t>
      </w:r>
    </w:p>
    <w:p w14:paraId="7173E455" w14:textId="5F1B0E29" w:rsidR="00D70CF0" w:rsidRPr="007B0C8B" w:rsidRDefault="00D70CF0" w:rsidP="00D70CF0">
      <w:pPr>
        <w:pStyle w:val="NO"/>
      </w:pPr>
      <w:r w:rsidRPr="007B0C8B">
        <w:t>NOTE</w:t>
      </w:r>
      <w:r w:rsidR="00DA069C">
        <w:t xml:space="preserve"> 2</w:t>
      </w:r>
      <w:r w:rsidRPr="007B0C8B">
        <w:t>:</w:t>
      </w:r>
      <w:r w:rsidRPr="007B0C8B">
        <w:tab/>
      </w:r>
      <w:r w:rsidRPr="00D70CF0">
        <w:t>The impact of using a Certificate</w:t>
      </w:r>
      <w:r w:rsidRPr="00A5210C">
        <w:t xml:space="preserve"> </w:t>
      </w:r>
      <w:r>
        <w:t xml:space="preserve">is </w:t>
      </w:r>
      <w:r w:rsidRPr="00A5210C">
        <w:t>not addressed in the present document.</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31"/>
      </w:pPr>
      <w:bookmarkStart w:id="773" w:name="_Toc164702086"/>
      <w:bookmarkStart w:id="774" w:name="_Toc167791523"/>
      <w:bookmarkStart w:id="775" w:name="_Toc180150819"/>
      <w:bookmarkStart w:id="776" w:name="_Toc180400512"/>
      <w:bookmarkStart w:id="777" w:name="_Toc180481693"/>
      <w:bookmarkStart w:id="778" w:name="_Toc182856608"/>
      <w:bookmarkStart w:id="779" w:name="_Toc191375030"/>
      <w:bookmarkStart w:id="780" w:name="_Toc191375242"/>
      <w:bookmarkStart w:id="781" w:name="_Toc191376167"/>
      <w:bookmarkStart w:id="782" w:name="_Toc191377329"/>
      <w:bookmarkStart w:id="783" w:name="_Toc191469664"/>
      <w:bookmarkStart w:id="784" w:name="_Toc191638671"/>
      <w:r>
        <w:t>6.</w:t>
      </w:r>
      <w:r w:rsidR="00260824">
        <w:t>9</w:t>
      </w:r>
      <w:r>
        <w:t>.3</w:t>
      </w:r>
      <w:r>
        <w:tab/>
        <w:t>Evaluation</w:t>
      </w:r>
      <w:bookmarkEnd w:id="773"/>
      <w:bookmarkEnd w:id="774"/>
      <w:bookmarkEnd w:id="775"/>
      <w:bookmarkEnd w:id="776"/>
      <w:bookmarkEnd w:id="777"/>
      <w:bookmarkEnd w:id="778"/>
      <w:bookmarkEnd w:id="779"/>
      <w:bookmarkEnd w:id="780"/>
      <w:bookmarkEnd w:id="781"/>
      <w:bookmarkEnd w:id="782"/>
      <w:bookmarkEnd w:id="783"/>
      <w:bookmarkEnd w:id="784"/>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C1CB9A5" w14:textId="68D3FD30" w:rsidR="0038372A" w:rsidRDefault="0038372A" w:rsidP="0038372A">
      <w:pPr>
        <w:jc w:val="both"/>
      </w:pPr>
      <w:bookmarkStart w:id="785" w:name="_Toc164702087"/>
      <w:bookmarkStart w:id="786" w:name="_Toc167791524"/>
      <w:r w:rsidRPr="006E119E">
        <w:rPr>
          <w:rFonts w:eastAsia="Times New Roman"/>
        </w:rPr>
        <w:t>Considering this split architecture, i.e.,</w:t>
      </w:r>
      <w:r w:rsidRPr="006E119E">
        <w:t xml:space="preserve"> broken down into an MME on-board of satellite (MME-SAT) and an MME on the ground (MME-GND)</w:t>
      </w:r>
      <w:r w:rsidRPr="006E119E">
        <w:rPr>
          <w:rFonts w:eastAsia="Times New Roman"/>
        </w:rPr>
        <w:t xml:space="preserve">, there is a risk of an increase of the </w:t>
      </w:r>
      <w:r w:rsidRPr="006E119E">
        <w:t xml:space="preserve">authentication delay. This latter may be defined as as the total time costs for the whole authentication process, including the time costs of computations and propagation delay. Due to the frequent signaling interaction and an increase on signalling overhead as network transitions between different MME on-board of satellites and potentially between MME on the ground, the time costs of computations and propagation delay will increase. </w:t>
      </w:r>
    </w:p>
    <w:p w14:paraId="650AC27C" w14:textId="77777777" w:rsidR="0038372A" w:rsidRPr="00F308EA" w:rsidRDefault="0038372A" w:rsidP="0038372A">
      <w:pPr>
        <w:spacing w:after="0"/>
        <w:jc w:val="both"/>
      </w:pPr>
      <w:r>
        <w:t xml:space="preserve">The MME on board and MME ground rely on a private interface which is no specified in </w:t>
      </w:r>
      <w:r w:rsidRPr="00793103">
        <w:t>TR 23.700-29</w:t>
      </w:r>
      <w:r>
        <w:t xml:space="preserve"> </w:t>
      </w:r>
      <w:r w:rsidRPr="00793103">
        <w:t xml:space="preserve">[2]. </w:t>
      </w:r>
    </w:p>
    <w:p w14:paraId="30A09160" w14:textId="77777777" w:rsidR="00643787" w:rsidRPr="007B0C8B" w:rsidRDefault="00643787" w:rsidP="00643787">
      <w:pPr>
        <w:pStyle w:val="NO"/>
      </w:pPr>
      <w:bookmarkStart w:id="787" w:name="_Toc180150820"/>
      <w:bookmarkStart w:id="788" w:name="_Toc180400513"/>
      <w:bookmarkStart w:id="789" w:name="_Toc180481694"/>
      <w:bookmarkStart w:id="790" w:name="_Toc182856609"/>
      <w:r w:rsidRPr="007B0C8B">
        <w:t>NOTE:</w:t>
      </w:r>
      <w:r w:rsidRPr="007B0C8B">
        <w:tab/>
      </w:r>
      <w:r w:rsidRPr="000520D5">
        <w:t>Further evaluation is not expected in the present document.</w:t>
      </w:r>
    </w:p>
    <w:p w14:paraId="63B5B6C3" w14:textId="063F658A" w:rsidR="004E4D8D" w:rsidRDefault="004E4D8D" w:rsidP="004E4D8D">
      <w:pPr>
        <w:pStyle w:val="21"/>
      </w:pPr>
      <w:bookmarkStart w:id="791" w:name="_Toc191375031"/>
      <w:bookmarkStart w:id="792" w:name="_Toc191375243"/>
      <w:bookmarkStart w:id="793" w:name="_Toc191376168"/>
      <w:bookmarkStart w:id="794" w:name="_Toc191377330"/>
      <w:bookmarkStart w:id="795" w:name="_Toc191469665"/>
      <w:bookmarkStart w:id="796" w:name="_Toc191638672"/>
      <w:r>
        <w:lastRenderedPageBreak/>
        <w:t>6.10</w:t>
      </w:r>
      <w:r>
        <w:tab/>
        <w:t>Solution #</w:t>
      </w:r>
      <w:r w:rsidR="001012DC">
        <w:t>10</w:t>
      </w:r>
      <w:r>
        <w:t xml:space="preserve">: </w:t>
      </w:r>
      <w:r w:rsidRPr="004E4D8D">
        <w:t>UE Attach/Registration method for S&amp;F operation</w:t>
      </w:r>
      <w:bookmarkEnd w:id="785"/>
      <w:bookmarkEnd w:id="786"/>
      <w:bookmarkEnd w:id="787"/>
      <w:bookmarkEnd w:id="788"/>
      <w:bookmarkEnd w:id="789"/>
      <w:bookmarkEnd w:id="790"/>
      <w:bookmarkEnd w:id="791"/>
      <w:bookmarkEnd w:id="792"/>
      <w:bookmarkEnd w:id="793"/>
      <w:bookmarkEnd w:id="794"/>
      <w:bookmarkEnd w:id="795"/>
      <w:bookmarkEnd w:id="796"/>
    </w:p>
    <w:p w14:paraId="4D315086" w14:textId="76EB2908" w:rsidR="004E4D8D" w:rsidRDefault="004E4D8D" w:rsidP="004E4D8D">
      <w:pPr>
        <w:pStyle w:val="31"/>
      </w:pPr>
      <w:bookmarkStart w:id="797" w:name="_Toc164702088"/>
      <w:bookmarkStart w:id="798" w:name="_Toc167791525"/>
      <w:bookmarkStart w:id="799" w:name="_Toc180150821"/>
      <w:bookmarkStart w:id="800" w:name="_Toc180400514"/>
      <w:bookmarkStart w:id="801" w:name="_Toc180481695"/>
      <w:bookmarkStart w:id="802" w:name="_Toc182856610"/>
      <w:bookmarkStart w:id="803" w:name="_Toc191375032"/>
      <w:bookmarkStart w:id="804" w:name="_Toc191375244"/>
      <w:bookmarkStart w:id="805" w:name="_Toc191376169"/>
      <w:bookmarkStart w:id="806" w:name="_Toc191377331"/>
      <w:bookmarkStart w:id="807" w:name="_Toc191469666"/>
      <w:bookmarkStart w:id="808" w:name="_Toc191638673"/>
      <w:r>
        <w:t>6.10.1</w:t>
      </w:r>
      <w:r>
        <w:tab/>
        <w:t>Introduction</w:t>
      </w:r>
      <w:bookmarkEnd w:id="797"/>
      <w:bookmarkEnd w:id="798"/>
      <w:bookmarkEnd w:id="799"/>
      <w:bookmarkEnd w:id="800"/>
      <w:bookmarkEnd w:id="801"/>
      <w:bookmarkEnd w:id="802"/>
      <w:bookmarkEnd w:id="803"/>
      <w:bookmarkEnd w:id="804"/>
      <w:bookmarkEnd w:id="805"/>
      <w:bookmarkEnd w:id="806"/>
      <w:bookmarkEnd w:id="807"/>
      <w:bookmarkEnd w:id="808"/>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31"/>
      </w:pPr>
      <w:bookmarkStart w:id="809" w:name="_Toc164702089"/>
      <w:bookmarkStart w:id="810" w:name="_Toc167791526"/>
      <w:bookmarkStart w:id="811" w:name="_Toc180150822"/>
      <w:bookmarkStart w:id="812" w:name="_Toc180400515"/>
      <w:bookmarkStart w:id="813" w:name="_Toc180481696"/>
      <w:bookmarkStart w:id="814" w:name="_Toc182856611"/>
      <w:bookmarkStart w:id="815" w:name="_Toc191375033"/>
      <w:bookmarkStart w:id="816" w:name="_Toc191375245"/>
      <w:bookmarkStart w:id="817" w:name="_Toc191376170"/>
      <w:bookmarkStart w:id="818" w:name="_Toc191377332"/>
      <w:bookmarkStart w:id="819" w:name="_Toc191469667"/>
      <w:bookmarkStart w:id="820" w:name="_Toc191638674"/>
      <w:r>
        <w:t>6.10.2</w:t>
      </w:r>
      <w:r>
        <w:tab/>
        <w:t>Solution details</w:t>
      </w:r>
      <w:bookmarkEnd w:id="809"/>
      <w:bookmarkEnd w:id="810"/>
      <w:bookmarkEnd w:id="811"/>
      <w:bookmarkEnd w:id="812"/>
      <w:bookmarkEnd w:id="813"/>
      <w:bookmarkEnd w:id="814"/>
      <w:bookmarkEnd w:id="815"/>
      <w:bookmarkEnd w:id="816"/>
      <w:bookmarkEnd w:id="817"/>
      <w:bookmarkEnd w:id="818"/>
      <w:bookmarkEnd w:id="819"/>
      <w:bookmarkEnd w:id="820"/>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38" type="#_x0000_t75" style="width:481.65pt;height:260.2pt" o:ole="">
            <v:imagedata r:id="rId38" o:title=""/>
          </v:shape>
          <o:OLEObject Type="Embed" ProgID="Visio.Drawing.15" ShapeID="_x0000_i1038" DrawAspect="Content" ObjectID="_1802251509" r:id="rId39"/>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35DBE577" w:rsidR="00642D6B" w:rsidRDefault="00642D6B" w:rsidP="00AA3B77">
      <w:pPr>
        <w:pStyle w:val="B1"/>
        <w:rPr>
          <w:lang w:eastAsia="zh-CN"/>
        </w:rPr>
      </w:pPr>
      <w:r>
        <w:t>NOTE</w:t>
      </w:r>
      <w:r w:rsidR="00DA069C">
        <w:t xml:space="preserve"> 1</w:t>
      </w:r>
      <w:r>
        <w:t>:</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lastRenderedPageBreak/>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3D2720C3" w14:textId="4FFEDD72" w:rsidR="00EE5E5D" w:rsidRPr="00154369" w:rsidRDefault="00EE5E5D" w:rsidP="00EE5E5D">
      <w:pPr>
        <w:pStyle w:val="NO"/>
      </w:pPr>
      <w:r>
        <w:rPr>
          <w:lang w:eastAsia="zh-CN"/>
        </w:rPr>
        <w:t>NOTE</w:t>
      </w:r>
      <w:r w:rsidR="00DA069C">
        <w:rPr>
          <w:lang w:eastAsia="zh-CN"/>
        </w:rPr>
        <w:t xml:space="preserve"> 2</w:t>
      </w:r>
      <w:r>
        <w:rPr>
          <w:lang w:eastAsia="zh-CN"/>
        </w:rPr>
        <w:t>:</w:t>
      </w:r>
      <w:r>
        <w:rPr>
          <w:lang w:eastAsia="zh-CN"/>
        </w:rPr>
        <w:tab/>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821" w:name="_Toc164702090"/>
      <w:bookmarkStart w:id="822" w:name="_Toc167791527"/>
      <w:bookmarkStart w:id="823" w:name="_Toc180150823"/>
      <w:bookmarkStart w:id="824" w:name="_Toc180400516"/>
      <w:bookmarkStart w:id="825" w:name="_Toc180481697"/>
      <w:bookmarkStart w:id="826" w:name="_Toc182856612"/>
      <w:bookmarkStart w:id="827" w:name="_Toc191375034"/>
      <w:bookmarkStart w:id="828" w:name="_Toc191375246"/>
      <w:bookmarkStart w:id="829" w:name="_Toc191376171"/>
      <w:bookmarkStart w:id="830" w:name="_Toc191377333"/>
      <w:bookmarkStart w:id="831" w:name="_Toc191469668"/>
      <w:bookmarkStart w:id="832" w:name="_Toc191638675"/>
      <w:r>
        <w:t>6.10.3</w:t>
      </w:r>
      <w:r>
        <w:tab/>
        <w:t>Evaluation</w:t>
      </w:r>
      <w:bookmarkEnd w:id="821"/>
      <w:bookmarkEnd w:id="822"/>
      <w:bookmarkEnd w:id="823"/>
      <w:bookmarkEnd w:id="824"/>
      <w:bookmarkEnd w:id="825"/>
      <w:bookmarkEnd w:id="826"/>
      <w:bookmarkEnd w:id="827"/>
      <w:bookmarkEnd w:id="828"/>
      <w:bookmarkEnd w:id="829"/>
      <w:bookmarkEnd w:id="830"/>
      <w:bookmarkEnd w:id="831"/>
      <w:bookmarkEnd w:id="832"/>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21"/>
      </w:pPr>
      <w:bookmarkStart w:id="833" w:name="_Toc164702091"/>
      <w:bookmarkStart w:id="834" w:name="_Toc167791528"/>
      <w:bookmarkStart w:id="835" w:name="_Toc180150824"/>
      <w:bookmarkStart w:id="836" w:name="_Toc180400517"/>
      <w:bookmarkStart w:id="837" w:name="_Toc180481698"/>
      <w:bookmarkStart w:id="838" w:name="_Toc182856613"/>
      <w:bookmarkStart w:id="839" w:name="_Toc191375035"/>
      <w:bookmarkStart w:id="840" w:name="_Toc191375247"/>
      <w:bookmarkStart w:id="841" w:name="_Toc191376172"/>
      <w:bookmarkStart w:id="842" w:name="_Toc191377334"/>
      <w:bookmarkStart w:id="843" w:name="_Toc191469669"/>
      <w:bookmarkStart w:id="844" w:name="_Toc191638676"/>
      <w:r>
        <w:t>6.</w:t>
      </w:r>
      <w:r w:rsidR="000E2DAF">
        <w:t>11</w:t>
      </w:r>
      <w:r>
        <w:tab/>
        <w:t>Solution #</w:t>
      </w:r>
      <w:r w:rsidR="001012DC">
        <w:t>11</w:t>
      </w:r>
      <w:r>
        <w:t xml:space="preserve">: </w:t>
      </w:r>
      <w:r w:rsidR="000E2DAF" w:rsidRPr="000E2DAF">
        <w:t>UE context management for S&amp;F operation</w:t>
      </w:r>
      <w:bookmarkEnd w:id="833"/>
      <w:bookmarkEnd w:id="834"/>
      <w:bookmarkEnd w:id="835"/>
      <w:bookmarkEnd w:id="836"/>
      <w:bookmarkEnd w:id="837"/>
      <w:bookmarkEnd w:id="838"/>
      <w:bookmarkEnd w:id="839"/>
      <w:bookmarkEnd w:id="840"/>
      <w:bookmarkEnd w:id="841"/>
      <w:bookmarkEnd w:id="842"/>
      <w:bookmarkEnd w:id="843"/>
      <w:bookmarkEnd w:id="844"/>
    </w:p>
    <w:p w14:paraId="11F2F8DC" w14:textId="44D55CEE" w:rsidR="007A3152" w:rsidRDefault="007A3152" w:rsidP="007A3152">
      <w:pPr>
        <w:pStyle w:val="31"/>
      </w:pPr>
      <w:bookmarkStart w:id="845" w:name="_Toc164702092"/>
      <w:bookmarkStart w:id="846" w:name="_Toc167791529"/>
      <w:bookmarkStart w:id="847" w:name="_Toc180150825"/>
      <w:bookmarkStart w:id="848" w:name="_Toc180400518"/>
      <w:bookmarkStart w:id="849" w:name="_Toc180481699"/>
      <w:bookmarkStart w:id="850" w:name="_Toc182856614"/>
      <w:bookmarkStart w:id="851" w:name="_Toc191375036"/>
      <w:bookmarkStart w:id="852" w:name="_Toc191375248"/>
      <w:bookmarkStart w:id="853" w:name="_Toc191376173"/>
      <w:bookmarkStart w:id="854" w:name="_Toc191377335"/>
      <w:bookmarkStart w:id="855" w:name="_Toc191469670"/>
      <w:bookmarkStart w:id="856" w:name="_Toc191638677"/>
      <w:r>
        <w:t>6.</w:t>
      </w:r>
      <w:r w:rsidR="000E2DAF">
        <w:t>11</w:t>
      </w:r>
      <w:r>
        <w:t>.1</w:t>
      </w:r>
      <w:r>
        <w:tab/>
        <w:t>Introduction</w:t>
      </w:r>
      <w:bookmarkEnd w:id="845"/>
      <w:bookmarkEnd w:id="846"/>
      <w:bookmarkEnd w:id="847"/>
      <w:bookmarkEnd w:id="848"/>
      <w:bookmarkEnd w:id="849"/>
      <w:bookmarkEnd w:id="850"/>
      <w:bookmarkEnd w:id="851"/>
      <w:bookmarkEnd w:id="852"/>
      <w:bookmarkEnd w:id="853"/>
      <w:bookmarkEnd w:id="854"/>
      <w:bookmarkEnd w:id="855"/>
      <w:bookmarkEnd w:id="856"/>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857" w:name="_Toc164702093"/>
      <w:bookmarkStart w:id="858" w:name="_Toc167791530"/>
      <w:bookmarkStart w:id="859" w:name="_Toc180150826"/>
      <w:bookmarkStart w:id="860" w:name="_Toc180400519"/>
      <w:bookmarkStart w:id="861" w:name="_Toc180481700"/>
      <w:bookmarkStart w:id="862" w:name="_Toc182856615"/>
      <w:bookmarkStart w:id="863" w:name="_Toc191375037"/>
      <w:bookmarkStart w:id="864" w:name="_Toc191375249"/>
      <w:bookmarkStart w:id="865" w:name="_Toc191376174"/>
      <w:bookmarkStart w:id="866" w:name="_Toc191377336"/>
      <w:bookmarkStart w:id="867" w:name="_Toc191469671"/>
      <w:bookmarkStart w:id="868" w:name="_Toc191638678"/>
      <w:r>
        <w:lastRenderedPageBreak/>
        <w:t>6.</w:t>
      </w:r>
      <w:r w:rsidR="000E2DAF">
        <w:t>11</w:t>
      </w:r>
      <w:r>
        <w:t>.2</w:t>
      </w:r>
      <w:r>
        <w:tab/>
        <w:t>Solution details</w:t>
      </w:r>
      <w:bookmarkEnd w:id="857"/>
      <w:bookmarkEnd w:id="858"/>
      <w:bookmarkEnd w:id="859"/>
      <w:bookmarkEnd w:id="860"/>
      <w:bookmarkEnd w:id="861"/>
      <w:bookmarkEnd w:id="862"/>
      <w:bookmarkEnd w:id="863"/>
      <w:bookmarkEnd w:id="864"/>
      <w:bookmarkEnd w:id="865"/>
      <w:bookmarkEnd w:id="866"/>
      <w:bookmarkEnd w:id="867"/>
      <w:bookmarkEnd w:id="868"/>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39" type="#_x0000_t75" style="width:481.65pt;height:293pt" o:ole="">
            <v:imagedata r:id="rId40" o:title=""/>
          </v:shape>
          <o:OLEObject Type="Embed" ProgID="Visio.Drawing.15" ShapeID="_x0000_i1039" DrawAspect="Content" ObjectID="_1802251510" r:id="rId41"/>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31"/>
      </w:pPr>
      <w:bookmarkStart w:id="869" w:name="_Toc164702094"/>
      <w:bookmarkStart w:id="870" w:name="_Toc164952862"/>
      <w:bookmarkStart w:id="871" w:name="_Toc180150827"/>
      <w:bookmarkStart w:id="872" w:name="_Toc180400520"/>
      <w:bookmarkStart w:id="873" w:name="_Toc180481701"/>
      <w:bookmarkStart w:id="874" w:name="_Toc182856616"/>
      <w:bookmarkStart w:id="875" w:name="_Toc191375038"/>
      <w:bookmarkStart w:id="876" w:name="_Toc191375250"/>
      <w:bookmarkStart w:id="877" w:name="_Toc191376175"/>
      <w:bookmarkStart w:id="878" w:name="_Toc191377337"/>
      <w:bookmarkStart w:id="879" w:name="_Toc191469672"/>
      <w:bookmarkStart w:id="880" w:name="_Toc191638679"/>
      <w:r>
        <w:lastRenderedPageBreak/>
        <w:t>6.11.3</w:t>
      </w:r>
      <w:r>
        <w:tab/>
        <w:t>Evaluation</w:t>
      </w:r>
      <w:bookmarkEnd w:id="869"/>
      <w:bookmarkEnd w:id="870"/>
      <w:bookmarkEnd w:id="871"/>
      <w:bookmarkEnd w:id="872"/>
      <w:bookmarkEnd w:id="873"/>
      <w:bookmarkEnd w:id="874"/>
      <w:bookmarkEnd w:id="875"/>
      <w:bookmarkEnd w:id="876"/>
      <w:bookmarkEnd w:id="877"/>
      <w:bookmarkEnd w:id="878"/>
      <w:bookmarkEnd w:id="879"/>
      <w:bookmarkEnd w:id="880"/>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21"/>
      </w:pPr>
      <w:bookmarkStart w:id="881" w:name="_Toc164702095"/>
      <w:bookmarkStart w:id="882" w:name="_Toc167791532"/>
      <w:bookmarkStart w:id="883" w:name="_Toc180150828"/>
      <w:bookmarkStart w:id="884" w:name="_Toc180400521"/>
      <w:bookmarkStart w:id="885" w:name="_Toc180481702"/>
      <w:bookmarkStart w:id="886" w:name="_Toc182856617"/>
      <w:bookmarkStart w:id="887" w:name="_Toc191375039"/>
      <w:bookmarkStart w:id="888" w:name="_Toc191375251"/>
      <w:bookmarkStart w:id="889" w:name="_Toc191376176"/>
      <w:bookmarkStart w:id="890" w:name="_Toc191377338"/>
      <w:bookmarkStart w:id="891" w:name="_Toc191469673"/>
      <w:bookmarkStart w:id="892" w:name="_Toc191638680"/>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881"/>
      <w:bookmarkEnd w:id="882"/>
      <w:bookmarkEnd w:id="883"/>
      <w:bookmarkEnd w:id="884"/>
      <w:bookmarkEnd w:id="885"/>
      <w:bookmarkEnd w:id="886"/>
      <w:bookmarkEnd w:id="887"/>
      <w:bookmarkEnd w:id="888"/>
      <w:bookmarkEnd w:id="889"/>
      <w:bookmarkEnd w:id="890"/>
      <w:bookmarkEnd w:id="891"/>
      <w:bookmarkEnd w:id="892"/>
    </w:p>
    <w:p w14:paraId="3353012D" w14:textId="21A88D9C" w:rsidR="001012DC" w:rsidRDefault="001012DC" w:rsidP="001012DC">
      <w:pPr>
        <w:pStyle w:val="31"/>
      </w:pPr>
      <w:bookmarkStart w:id="893" w:name="_Toc164702096"/>
      <w:bookmarkStart w:id="894" w:name="_Toc167791533"/>
      <w:bookmarkStart w:id="895" w:name="_Toc180150829"/>
      <w:bookmarkStart w:id="896" w:name="_Toc180400522"/>
      <w:bookmarkStart w:id="897" w:name="_Toc180481703"/>
      <w:bookmarkStart w:id="898" w:name="_Toc182856618"/>
      <w:bookmarkStart w:id="899" w:name="_Toc191375040"/>
      <w:bookmarkStart w:id="900" w:name="_Toc191375252"/>
      <w:bookmarkStart w:id="901" w:name="_Toc191376177"/>
      <w:bookmarkStart w:id="902" w:name="_Toc191377339"/>
      <w:bookmarkStart w:id="903" w:name="_Toc191469674"/>
      <w:bookmarkStart w:id="904" w:name="_Toc191638681"/>
      <w:r>
        <w:t>6.</w:t>
      </w:r>
      <w:r w:rsidR="00506AF1">
        <w:t>12</w:t>
      </w:r>
      <w:r>
        <w:t>.1</w:t>
      </w:r>
      <w:r>
        <w:tab/>
        <w:t>Introduction</w:t>
      </w:r>
      <w:bookmarkEnd w:id="893"/>
      <w:bookmarkEnd w:id="894"/>
      <w:bookmarkEnd w:id="895"/>
      <w:bookmarkEnd w:id="896"/>
      <w:bookmarkEnd w:id="897"/>
      <w:bookmarkEnd w:id="898"/>
      <w:bookmarkEnd w:id="899"/>
      <w:bookmarkEnd w:id="900"/>
      <w:bookmarkEnd w:id="901"/>
      <w:bookmarkEnd w:id="902"/>
      <w:bookmarkEnd w:id="903"/>
      <w:bookmarkEnd w:id="904"/>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905" w:name="OLE_LINK1"/>
      <w:bookmarkStart w:id="906" w:name="OLE_LINK2"/>
      <w:r>
        <w:t>Annex F “Isolated E-UTRAN Operation for Public Safety”</w:t>
      </w:r>
      <w:bookmarkEnd w:id="905"/>
      <w:bookmarkEnd w:id="906"/>
      <w:r>
        <w:t xml:space="preserve"> in </w:t>
      </w:r>
      <w:r w:rsidRPr="005C4F1D">
        <w:rPr>
          <w:color w:val="000000"/>
        </w:rPr>
        <w:t>TS 33.401[</w:t>
      </w:r>
      <w:r>
        <w:t xml:space="preserve">3], where </w:t>
      </w:r>
      <w:r w:rsidRPr="00BF3757">
        <w:t>different satellites store different user security credentials</w:t>
      </w:r>
      <w:r>
        <w:t>.</w:t>
      </w:r>
    </w:p>
    <w:p w14:paraId="63FDCE16" w14:textId="5D9FB372"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907" w:name="_Hlk158761335"/>
      <w:r>
        <w:rPr>
          <w:lang w:eastAsia="en-GB"/>
        </w:rPr>
        <w:t xml:space="preserve">security </w:t>
      </w:r>
      <w:r w:rsidRPr="00E77187">
        <w:rPr>
          <w:lang w:eastAsia="en-GB"/>
        </w:rPr>
        <w:t xml:space="preserve">credentials </w:t>
      </w:r>
      <w:bookmarkEnd w:id="907"/>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908" w:name="_Hlk158761436"/>
      <w:r>
        <w:rPr>
          <w:lang w:eastAsia="en-GB"/>
        </w:rPr>
        <w:t xml:space="preserve">the authentication request is rejected </w:t>
      </w:r>
      <w:bookmarkEnd w:id="908"/>
      <w:r>
        <w:rPr>
          <w:lang w:eastAsia="en-GB"/>
        </w:rPr>
        <w:t xml:space="preserve">due to the lack of UE </w:t>
      </w:r>
      <w:r>
        <w:t>security</w:t>
      </w:r>
      <w:r w:rsidRPr="00BF05B1">
        <w:rPr>
          <w:lang w:eastAsia="en-GB"/>
        </w:rPr>
        <w:t xml:space="preserve"> credential</w:t>
      </w:r>
      <w:r>
        <w:rPr>
          <w:lang w:eastAsia="en-GB"/>
        </w:rPr>
        <w:t>. Meanwhile,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31"/>
        <w:rPr>
          <w:rFonts w:eastAsia="Times New Roman"/>
          <w:lang w:eastAsia="en-GB"/>
        </w:rPr>
      </w:pPr>
      <w:bookmarkStart w:id="909" w:name="_Toc164702097"/>
      <w:bookmarkStart w:id="910" w:name="_Toc167791534"/>
      <w:bookmarkStart w:id="911" w:name="_Toc180150830"/>
      <w:bookmarkStart w:id="912" w:name="_Toc180400523"/>
      <w:bookmarkStart w:id="913" w:name="_Toc180481704"/>
      <w:bookmarkStart w:id="914" w:name="_Toc182856619"/>
      <w:bookmarkStart w:id="915" w:name="_Toc191375041"/>
      <w:bookmarkStart w:id="916" w:name="_Toc191375253"/>
      <w:bookmarkStart w:id="917" w:name="_Toc191376178"/>
      <w:bookmarkStart w:id="918" w:name="_Toc191377340"/>
      <w:bookmarkStart w:id="919" w:name="_Toc191469675"/>
      <w:bookmarkStart w:id="920" w:name="_Toc191638682"/>
      <w:r>
        <w:lastRenderedPageBreak/>
        <w:t>6.</w:t>
      </w:r>
      <w:r w:rsidR="00506AF1">
        <w:t>12</w:t>
      </w:r>
      <w:r>
        <w:t>.2</w:t>
      </w:r>
      <w:r>
        <w:tab/>
        <w:t>Solution details</w:t>
      </w:r>
      <w:bookmarkEnd w:id="909"/>
      <w:bookmarkEnd w:id="910"/>
      <w:bookmarkEnd w:id="911"/>
      <w:bookmarkEnd w:id="912"/>
      <w:bookmarkEnd w:id="913"/>
      <w:bookmarkEnd w:id="914"/>
      <w:bookmarkEnd w:id="915"/>
      <w:bookmarkEnd w:id="916"/>
      <w:bookmarkEnd w:id="917"/>
      <w:bookmarkEnd w:id="918"/>
      <w:bookmarkEnd w:id="919"/>
      <w:bookmarkEnd w:id="920"/>
    </w:p>
    <w:p w14:paraId="268B285F" w14:textId="711DBBB3" w:rsidR="00B34C0E" w:rsidRDefault="00B34C0E" w:rsidP="009A6BB6">
      <w:pPr>
        <w:rPr>
          <w:rFonts w:eastAsia="Times New Roman"/>
          <w:lang w:eastAsia="en-GB"/>
        </w:rPr>
      </w:pPr>
      <w:r>
        <w:rPr>
          <w:rFonts w:eastAsia="Times New Roman"/>
          <w:lang w:eastAsia="en-GB"/>
        </w:rPr>
        <w:object w:dxaOrig="8880" w:dyaOrig="7460" w14:anchorId="6CEA3C71">
          <v:shape id="_x0000_i1040" type="#_x0000_t75" style="width:443.85pt;height:374.6pt" o:ole="">
            <v:imagedata r:id="rId42" o:title=""/>
          </v:shape>
          <o:OLEObject Type="Embed" ProgID="Visio.Drawing.15" ShapeID="_x0000_i1040" DrawAspect="Content" ObjectID="_1802251511" r:id="rId43"/>
        </w:object>
      </w:r>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45D51B47" w:rsidR="009D3375" w:rsidRPr="00A22219" w:rsidRDefault="000C5B6E" w:rsidP="00A22219">
      <w:bookmarkStart w:id="921" w:name="OLE_LINK3"/>
      <w:bookmarkStart w:id="922" w:name="OLE_LINK4"/>
      <w:r>
        <w:t xml:space="preserve">0. </w:t>
      </w:r>
      <w:r w:rsidR="00AC4434" w:rsidRPr="00A22219">
        <w:t xml:space="preserve">The UE and the HSS-NTs for multiple satellites use subscriber key separation mechanism described in Annex F “Isolated E-UTRAN Operation for Public Safety” in TS 33.401 [3]. For each UE, there is a master key MK for S&amp;F Satellite operation. The master key MK is stored in the UICC, but not in any HSS-NTs. Each HSS-NT is only provisioned with the subscriber keys (i.e., long-term key) derived from the master keys MKs </w:t>
      </w:r>
      <w:bookmarkStart w:id="923" w:name="_Hlk164339802"/>
      <w:r w:rsidR="00AC4434" w:rsidRPr="00A22219">
        <w:t>for a subset of users</w:t>
      </w:r>
      <w:bookmarkEnd w:id="923"/>
      <w:r w:rsidR="00AC4434" w:rsidRPr="00A22219">
        <w:t>. The HSS-T is provisioned with the subscriber keys (i.e., long-term key) derived from the master key MK for all users.</w:t>
      </w:r>
    </w:p>
    <w:bookmarkEnd w:id="921"/>
    <w:bookmarkEnd w:id="922"/>
    <w:p w14:paraId="12D4EE89" w14:textId="77777777" w:rsidR="009D3375" w:rsidRPr="00A22219" w:rsidRDefault="009D3375" w:rsidP="00A22219">
      <w:pPr>
        <w:pStyle w:val="NO"/>
      </w:pPr>
      <w:r w:rsidRPr="00A22219">
        <w:t xml:space="preserve">NOTE 1: The </w:t>
      </w:r>
      <w:r w:rsidRPr="00A22219">
        <w:rPr>
          <w:lang w:eastAsia="zh-CN"/>
        </w:rPr>
        <w:t>master</w:t>
      </w:r>
      <w:r w:rsidRPr="00A22219">
        <w:t xml:space="preserve"> key MK can be a root key or a dedicated key exclusively for S&amp;F Satellite operation.</w:t>
      </w:r>
    </w:p>
    <w:p w14:paraId="0DCFC8C7" w14:textId="77777777" w:rsidR="009D3375" w:rsidRPr="00A22219" w:rsidRDefault="009D3375" w:rsidP="00A22219">
      <w:pPr>
        <w:pStyle w:val="NO"/>
      </w:pPr>
      <w:r w:rsidRPr="00A22219">
        <w:t xml:space="preserve">NOTE 2: </w:t>
      </w:r>
      <w:r w:rsidRPr="00A22219">
        <w:rPr>
          <w:lang w:eastAsia="zh-CN"/>
        </w:rPr>
        <w:t>Assume</w:t>
      </w:r>
      <w:r w:rsidRPr="00A22219">
        <w:t xml:space="preserv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Pr="00A22219" w:rsidRDefault="009D3375" w:rsidP="00A22219">
      <w:pPr>
        <w:pStyle w:val="NO"/>
      </w:pPr>
      <w:r w:rsidRPr="00A22219">
        <w:t>NOTE 3: Due to the limited storage capability, the HSS-NT may only have the subscriber keys for a subset of users.</w:t>
      </w:r>
    </w:p>
    <w:p w14:paraId="3F211C02" w14:textId="77777777" w:rsidR="009D3375" w:rsidRPr="00A22219" w:rsidRDefault="009D3375" w:rsidP="009D3375">
      <w:r w:rsidRPr="00A22219">
        <w:t>When service link between UE and SAT#1 is available</w:t>
      </w:r>
    </w:p>
    <w:p w14:paraId="743C4992" w14:textId="1B844511" w:rsidR="009D3375" w:rsidRPr="00A22219" w:rsidRDefault="000C5B6E" w:rsidP="00A22219">
      <w:r>
        <w:t xml:space="preserve">1. </w:t>
      </w:r>
      <w:r w:rsidR="009D3375" w:rsidRPr="00A22219">
        <w:t>The eNB on the SAT#1 broadcasts that it is in the S&amp;F satellite operation mode.</w:t>
      </w:r>
    </w:p>
    <w:p w14:paraId="47DF65DE" w14:textId="725E8B1C" w:rsidR="009D3375" w:rsidRPr="00A22219" w:rsidRDefault="000C5B6E" w:rsidP="00A22219">
      <w:r>
        <w:t xml:space="preserve">2. </w:t>
      </w:r>
      <w:r w:rsidR="009D3375">
        <w:t xml:space="preserve">If the UE has the capability to support the S&amp;F satellite operation, it initiates the Attach procedure by transmitting an Attach Request Message to the eNB including the UE ID, e.g., IMSI. Then, </w:t>
      </w:r>
      <w:r w:rsidR="009D3375" w:rsidRPr="00A22219">
        <w:t>the eNB forwards the Attach Request message to MME-NT</w:t>
      </w:r>
      <w:r w:rsidR="009D3375">
        <w:t>.</w:t>
      </w:r>
    </w:p>
    <w:p w14:paraId="6053CAFD" w14:textId="300BA649" w:rsidR="009D3375" w:rsidRPr="00A22219" w:rsidRDefault="000C5B6E" w:rsidP="00A22219">
      <w:r>
        <w:lastRenderedPageBreak/>
        <w:t xml:space="preserve">3. </w:t>
      </w:r>
      <w:r w:rsidR="009D3375">
        <w:t xml:space="preserve">The MME-NT </w:t>
      </w:r>
      <w:r w:rsidR="009D3375" w:rsidRPr="00A22219">
        <w:t>on the SAT#1</w:t>
      </w:r>
      <w:r w:rsidR="009D3375">
        <w:t xml:space="preserve"> sends an Authentication Request message to HSS-NT </w:t>
      </w:r>
      <w:r w:rsidR="009D3375" w:rsidRPr="00A22219">
        <w:t>on the SAT#1</w:t>
      </w:r>
      <w:r w:rsidR="009D3375">
        <w:t xml:space="preserve"> including the UE ID.</w:t>
      </w:r>
    </w:p>
    <w:p w14:paraId="099F47D8" w14:textId="49F714C3" w:rsidR="009D3375" w:rsidRPr="00A22219" w:rsidRDefault="000C5B6E" w:rsidP="00A22219">
      <w:r>
        <w:t xml:space="preserve">4. </w:t>
      </w:r>
      <w:r w:rsidR="009D3375">
        <w:t>If</w:t>
      </w:r>
      <w:r w:rsidR="009D3375" w:rsidRPr="009E763C">
        <w:t xml:space="preserve"> the </w:t>
      </w:r>
      <w:r w:rsidR="009D3375" w:rsidRPr="001E7BB6">
        <w:t>subscriber key</w:t>
      </w:r>
      <w:r w:rsidR="009D3375" w:rsidRPr="009E763C">
        <w:t xml:space="preserve"> is not stored in the HSS-NT</w:t>
      </w:r>
      <w:r w:rsidR="009D3375">
        <w:t xml:space="preserve"> </w:t>
      </w:r>
      <w:r w:rsidR="009D3375" w:rsidRPr="00A22219">
        <w:t>on the SAT#1</w:t>
      </w:r>
      <w:r w:rsidR="009D3375" w:rsidRPr="009E763C">
        <w:t>, the HSS</w:t>
      </w:r>
      <w:r w:rsidR="009D3375">
        <w:t>-N</w:t>
      </w:r>
      <w:r w:rsidR="009D3375" w:rsidRPr="009E763C">
        <w:t xml:space="preserve">T sends an </w:t>
      </w:r>
      <w:r w:rsidR="009D3375">
        <w:t>A</w:t>
      </w:r>
      <w:r w:rsidR="009D3375" w:rsidRPr="009E763C">
        <w:t xml:space="preserve">uthentication </w:t>
      </w:r>
      <w:r w:rsidR="009D3375">
        <w:t>F</w:t>
      </w:r>
      <w:r w:rsidR="009D3375" w:rsidRPr="009E763C">
        <w:t xml:space="preserve">ailure </w:t>
      </w:r>
      <w:r w:rsidR="009D3375">
        <w:t>M</w:t>
      </w:r>
      <w:r w:rsidR="009D3375" w:rsidRPr="009E763C">
        <w:t>essage to the MME</w:t>
      </w:r>
      <w:r w:rsidR="009D3375">
        <w:t xml:space="preserve">-NT </w:t>
      </w:r>
      <w:r w:rsidR="009D3375" w:rsidRPr="00A22219">
        <w:t>on the SAT#1</w:t>
      </w:r>
      <w:r w:rsidR="009D3375">
        <w:t xml:space="preserve"> </w:t>
      </w:r>
      <w:r w:rsidR="009D3375" w:rsidRPr="002C58C0">
        <w:t>including</w:t>
      </w:r>
      <w:r w:rsidR="009D3375">
        <w:t xml:space="preserve"> a failure indication</w:t>
      </w:r>
      <w:r w:rsidR="009D3375" w:rsidRPr="009E763C">
        <w:t>.</w:t>
      </w:r>
    </w:p>
    <w:p w14:paraId="3E93ED94" w14:textId="26E4594E" w:rsidR="009D3375" w:rsidRPr="00A22219" w:rsidRDefault="000C5B6E" w:rsidP="00A22219">
      <w:r>
        <w:t xml:space="preserve">5. </w:t>
      </w:r>
      <w:r w:rsidR="009D3375">
        <w:t xml:space="preserve">The MME-NT </w:t>
      </w:r>
      <w:r w:rsidR="009D3375" w:rsidRPr="00A22219">
        <w:t>on the SAT#1</w:t>
      </w:r>
      <w:r w:rsidR="009D3375">
        <w:t xml:space="preserve"> </w:t>
      </w:r>
      <w:r w:rsidR="009D3375" w:rsidRPr="00A22219">
        <w:t>sends the Attach Reject message to UE.</w:t>
      </w:r>
    </w:p>
    <w:p w14:paraId="4C0E24E0" w14:textId="77777777" w:rsidR="009D3375" w:rsidRPr="00A22219" w:rsidRDefault="009D3375" w:rsidP="009D3375">
      <w:r w:rsidRPr="00ED5691">
        <w:t>When the feeder link</w:t>
      </w:r>
      <w:r>
        <w:t xml:space="preserve"> between SAT#1 and the ground network</w:t>
      </w:r>
      <w:r w:rsidRPr="00ED5691">
        <w:t xml:space="preserve"> is available</w:t>
      </w:r>
    </w:p>
    <w:p w14:paraId="55A9849C" w14:textId="2142BE5C" w:rsidR="009D3375" w:rsidRPr="00A22219" w:rsidRDefault="000C5B6E" w:rsidP="00A22219">
      <w:r>
        <w:t xml:space="preserve">6. </w:t>
      </w:r>
      <w:r w:rsidR="009D3375">
        <w:t>T</w:t>
      </w:r>
      <w:r w:rsidR="009D3375" w:rsidRPr="00ED5691">
        <w:t xml:space="preserve">he </w:t>
      </w:r>
      <w:r w:rsidR="009D3375">
        <w:t xml:space="preserve">HSS-NT </w:t>
      </w:r>
      <w:r w:rsidR="009D3375" w:rsidRPr="00A22219">
        <w:t>on the SAT#1</w:t>
      </w:r>
      <w:r w:rsidR="009D3375" w:rsidRPr="00ED5691">
        <w:t xml:space="preserve"> sends the</w:t>
      </w:r>
      <w:r w:rsidR="009D3375">
        <w:t xml:space="preserve"> Security Key Request Message to the HSS-T including the</w:t>
      </w:r>
      <w:r w:rsidR="009D3375" w:rsidRPr="00ED5691">
        <w:t xml:space="preserve"> rejected UE’s IMSI and current TAI, and retrieves the </w:t>
      </w:r>
      <w:r w:rsidR="009D3375">
        <w:t>subscriber key</w:t>
      </w:r>
      <w:r w:rsidR="009D3375" w:rsidRPr="00ED5691">
        <w:t xml:space="preserve"> from the </w:t>
      </w:r>
      <w:r w:rsidR="009D3375">
        <w:t>HSS-T</w:t>
      </w:r>
      <w:r w:rsidR="009D3375" w:rsidRPr="00ED5691">
        <w:t xml:space="preserve">. </w:t>
      </w:r>
    </w:p>
    <w:p w14:paraId="63512957" w14:textId="188D8BAB" w:rsidR="009D3375" w:rsidRPr="00E565F2" w:rsidRDefault="000C5B6E" w:rsidP="00A22219">
      <w:pPr>
        <w:rPr>
          <w:rFonts w:eastAsia="Times New Roman"/>
          <w:lang w:val="en-US"/>
        </w:rPr>
      </w:pPr>
      <w:r>
        <w:t xml:space="preserve">7. </w:t>
      </w:r>
      <w:r w:rsidR="00AC4434">
        <w:t>The HSS-T sends Security Key Response Message</w:t>
      </w:r>
      <w:r w:rsidR="00AC4434" w:rsidRPr="00A22219">
        <w:t xml:space="preserve"> to HSS-NT o</w:t>
      </w:r>
      <w:r w:rsidR="00AC4434" w:rsidRPr="00E565F2">
        <w:rPr>
          <w:rFonts w:eastAsia="Times New Roman"/>
          <w:lang w:val="en-US"/>
        </w:rPr>
        <w:t>n the SAT</w:t>
      </w:r>
      <w:r w:rsidR="00AC4434">
        <w:rPr>
          <w:rFonts w:eastAsia="Times New Roman"/>
          <w:lang w:val="en-US"/>
        </w:rPr>
        <w:t>#</w:t>
      </w:r>
      <w:r w:rsidR="00AC4434" w:rsidRPr="00E565F2">
        <w:rPr>
          <w:rFonts w:eastAsia="Times New Roman"/>
          <w:lang w:val="en-US"/>
        </w:rPr>
        <w:t>1</w:t>
      </w:r>
      <w:r w:rsidR="00AC4434" w:rsidRPr="00C10B51">
        <w:rPr>
          <w:rFonts w:eastAsia="Times New Roman"/>
          <w:lang w:val="en-US"/>
        </w:rPr>
        <w:t xml:space="preserve"> </w:t>
      </w:r>
      <w:r w:rsidR="00AC4434" w:rsidRPr="000A3398">
        <w:rPr>
          <w:rFonts w:eastAsia="Times New Roman"/>
          <w:lang w:val="en-US"/>
        </w:rPr>
        <w:t>with the</w:t>
      </w:r>
      <w:r w:rsidR="00AC4434" w:rsidRPr="00ED5691">
        <w:rPr>
          <w:lang w:eastAsia="zh-CN"/>
        </w:rPr>
        <w:t xml:space="preserve"> </w:t>
      </w:r>
      <w:r w:rsidR="00AC4434">
        <w:rPr>
          <w:lang w:eastAsia="zh-CN"/>
        </w:rPr>
        <w:t>subscriber key</w:t>
      </w:r>
      <w:r w:rsidR="00AC4434"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A22219">
      <w:r>
        <w:rPr>
          <w:lang w:eastAsia="zh-CN"/>
        </w:rPr>
        <w:t xml:space="preserve">8~10.    Step 8~10 </w:t>
      </w:r>
      <w:r>
        <w:t>are the same as step 1~3.</w:t>
      </w:r>
    </w:p>
    <w:p w14:paraId="4980DE2B" w14:textId="77777777" w:rsidR="009D3375" w:rsidRDefault="009D3375" w:rsidP="00A22219">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15F982C9" w:rsidR="009D3375" w:rsidRPr="00A22219" w:rsidRDefault="000C5B6E" w:rsidP="00A22219">
      <w:pPr>
        <w:ind w:leftChars="100" w:left="200"/>
      </w:pPr>
      <w:r>
        <w:t xml:space="preserve">a) </w:t>
      </w:r>
      <w:r w:rsidR="009D3375" w:rsidRPr="00A22219">
        <w:t xml:space="preserve">In step 11, If the HSS-NT on the SAT#2 has the </w:t>
      </w:r>
      <w:r w:rsidR="009D3375" w:rsidRPr="009E763C">
        <w:t xml:space="preserve">the </w:t>
      </w:r>
      <w:r w:rsidR="009D3375" w:rsidRPr="001E7BB6">
        <w:t>subscriber key</w:t>
      </w:r>
      <w:r w:rsidR="009D3375">
        <w:t>,</w:t>
      </w:r>
      <w:r w:rsidR="009D3375" w:rsidRPr="00A22219">
        <w:t xml:space="preserve"> EPS AKA proceeds as described in clause 6.1 in 3GPP TS 33.401 [3], with the subscriber key replacing the permanent subscriber key in all computations;</w:t>
      </w:r>
    </w:p>
    <w:p w14:paraId="4A262FBD" w14:textId="201B0335" w:rsidR="009D3375" w:rsidRPr="00A22219" w:rsidRDefault="000C5B6E" w:rsidP="00A22219">
      <w:pPr>
        <w:ind w:leftChars="100" w:left="200"/>
      </w:pPr>
      <w:r>
        <w:t>b)</w:t>
      </w:r>
      <w:r w:rsidR="009D3375" w:rsidRPr="00A22219">
        <w:t xml:space="preserve">In step 14, when the UE receives an Authentication Request Message from the MME-NT on the SAT#2, the USIM first derive the subscriber key from the master key using the key derivation process specified in Annex F in TS 33.401 [3], </w:t>
      </w:r>
      <w:bookmarkStart w:id="924" w:name="_Hlk164354725"/>
      <w:r w:rsidR="009D3375" w:rsidRPr="00A22219">
        <w:t>which can be locally stored for future use to improve efficiency</w:t>
      </w:r>
      <w:bookmarkEnd w:id="924"/>
      <w:r w:rsidR="009D3375" w:rsidRPr="00A22219">
        <w:t>. Then, EPS AKA proceeds as described in clause 6.1 in 3GPP TS 33.401 [3], with the subscriber key replacing the permanent subscriber key in all computations.</w:t>
      </w:r>
    </w:p>
    <w:p w14:paraId="36023875" w14:textId="0CA721D2" w:rsidR="009D3375" w:rsidRDefault="000C5B6E" w:rsidP="00A22219">
      <w:pPr>
        <w:rPr>
          <w:rFonts w:eastAsia="Times New Roman"/>
          <w:lang w:val="en-US"/>
        </w:rPr>
      </w:pPr>
      <w:r>
        <w:rPr>
          <w:rFonts w:eastAsia="Times New Roman"/>
          <w:lang w:val="en-US"/>
        </w:rPr>
        <w:t xml:space="preserve">17. </w:t>
      </w:r>
      <w:r w:rsidR="009D3375" w:rsidRPr="006B3030">
        <w:rPr>
          <w:rFonts w:eastAsia="Times New Roman"/>
          <w:lang w:val="en-US"/>
        </w:rPr>
        <w:t>MME</w:t>
      </w:r>
      <w:r w:rsidR="009D3375">
        <w:rPr>
          <w:rFonts w:eastAsia="Times New Roman"/>
          <w:lang w:val="en-US"/>
        </w:rPr>
        <w:t>-</w:t>
      </w:r>
      <w:r w:rsidR="009D3375" w:rsidRPr="00A22219">
        <w:t>NT</w:t>
      </w:r>
      <w:r w:rsidR="009D3375">
        <w:rPr>
          <w:rFonts w:eastAsia="Times New Roman"/>
          <w:lang w:val="en-US"/>
        </w:rPr>
        <w:t xml:space="preserve"> on the SAT#2</w:t>
      </w:r>
      <w:r w:rsidR="009D3375" w:rsidRPr="006B3030">
        <w:rPr>
          <w:rFonts w:eastAsia="Times New Roman"/>
          <w:lang w:val="en-US"/>
        </w:rPr>
        <w:t xml:space="preserve"> sends an Attach Accept </w:t>
      </w:r>
      <w:r w:rsidR="009D3375">
        <w:rPr>
          <w:rFonts w:eastAsia="Times New Roman"/>
          <w:lang w:val="en-US"/>
        </w:rPr>
        <w:t>M</w:t>
      </w:r>
      <w:r w:rsidR="009D3375" w:rsidRPr="006B3030">
        <w:rPr>
          <w:rFonts w:eastAsia="Times New Roman"/>
          <w:lang w:val="en-US"/>
        </w:rPr>
        <w:t>essage to the eNB</w:t>
      </w:r>
      <w:r w:rsidR="009D3375">
        <w:rPr>
          <w:rFonts w:eastAsia="Times New Roman"/>
          <w:lang w:val="en-US"/>
        </w:rPr>
        <w:t>.</w:t>
      </w:r>
      <w:r w:rsidR="009D3375" w:rsidRPr="006B3030">
        <w:rPr>
          <w:rFonts w:eastAsia="Times New Roman"/>
          <w:lang w:val="en-US"/>
        </w:rPr>
        <w:t xml:space="preserve"> </w:t>
      </w:r>
      <w:r w:rsidR="009D3375">
        <w:rPr>
          <w:rFonts w:eastAsia="Times New Roman"/>
          <w:lang w:val="en-US"/>
        </w:rPr>
        <w:t>T</w:t>
      </w:r>
      <w:r w:rsidR="009D3375" w:rsidRPr="006B3030">
        <w:rPr>
          <w:rFonts w:eastAsia="Times New Roman"/>
          <w:lang w:val="en-US"/>
        </w:rPr>
        <w:t>hen, the eNB forwards the Attach Accept message to the UE.</w:t>
      </w:r>
    </w:p>
    <w:p w14:paraId="68B5A24F" w14:textId="3C74E698" w:rsidR="00875CDC" w:rsidRDefault="001012DC" w:rsidP="00817E13">
      <w:pPr>
        <w:pStyle w:val="31"/>
      </w:pPr>
      <w:bookmarkStart w:id="925" w:name="_Toc164702098"/>
      <w:bookmarkStart w:id="926" w:name="_Toc167791535"/>
      <w:bookmarkStart w:id="927" w:name="_Toc180150831"/>
      <w:bookmarkStart w:id="928" w:name="_Toc180400524"/>
      <w:bookmarkStart w:id="929" w:name="_Toc180481705"/>
      <w:bookmarkStart w:id="930" w:name="_Toc182856620"/>
      <w:bookmarkStart w:id="931" w:name="_Toc191375042"/>
      <w:bookmarkStart w:id="932" w:name="_Toc191375254"/>
      <w:bookmarkStart w:id="933" w:name="_Toc191376179"/>
      <w:bookmarkStart w:id="934" w:name="_Toc191377341"/>
      <w:bookmarkStart w:id="935" w:name="_Toc191469676"/>
      <w:bookmarkStart w:id="936" w:name="_Toc191638683"/>
      <w:r>
        <w:t>6</w:t>
      </w:r>
      <w:r w:rsidR="00506AF1">
        <w:t>.12</w:t>
      </w:r>
      <w:r>
        <w:t>.3</w:t>
      </w:r>
      <w:r>
        <w:tab/>
        <w:t>Evaluation</w:t>
      </w:r>
      <w:bookmarkEnd w:id="925"/>
      <w:bookmarkEnd w:id="926"/>
      <w:bookmarkEnd w:id="927"/>
      <w:bookmarkEnd w:id="928"/>
      <w:bookmarkEnd w:id="929"/>
      <w:bookmarkEnd w:id="930"/>
      <w:bookmarkEnd w:id="931"/>
      <w:bookmarkEnd w:id="932"/>
      <w:bookmarkEnd w:id="933"/>
      <w:bookmarkEnd w:id="934"/>
      <w:bookmarkEnd w:id="935"/>
      <w:bookmarkEnd w:id="936"/>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lang w:eastAsia="zh-CN"/>
        </w:rPr>
      </w:pPr>
      <w:bookmarkStart w:id="937" w:name="_Toc164702099"/>
      <w:bookmarkStart w:id="938" w:name="_Toc167791536"/>
      <w:r>
        <w:rPr>
          <w:rFonts w:hint="eastAsia"/>
          <w:lang w:eastAsia="zh-CN"/>
        </w:rPr>
        <w:t>T</w:t>
      </w:r>
      <w:r>
        <w:rPr>
          <w:lang w:eastAsia="zh-CN"/>
        </w:rPr>
        <w:t>his solution</w:t>
      </w:r>
      <w:r w:rsidRPr="00966343">
        <w:rPr>
          <w:lang w:eastAsia="zh-CN"/>
        </w:rPr>
        <w:t xml:space="preserve"> </w:t>
      </w:r>
      <w:r>
        <w:rPr>
          <w:lang w:eastAsia="zh-CN"/>
        </w:rPr>
        <w:t xml:space="preserve">supports roaming by </w:t>
      </w:r>
      <w:r w:rsidRPr="00651F19">
        <w:rPr>
          <w:color w:val="000000"/>
        </w:rPr>
        <w:t xml:space="preserve">having the </w:t>
      </w:r>
      <w:r>
        <w:t>subscriber keys</w:t>
      </w:r>
      <w:r w:rsidRPr="00651F19">
        <w:rPr>
          <w:color w:val="000000"/>
        </w:rPr>
        <w:t xml:space="preserve"> for the UE provisioned into the </w:t>
      </w:r>
      <w:r>
        <w:rPr>
          <w:color w:val="000000"/>
        </w:rPr>
        <w:t xml:space="preserve">HSS-NT </w:t>
      </w:r>
      <w:r w:rsidRPr="00561090">
        <w:rPr>
          <w:color w:val="000000"/>
        </w:rPr>
        <w:t xml:space="preserve">of the </w:t>
      </w:r>
      <w:r>
        <w:rPr>
          <w:color w:val="000000"/>
        </w:rPr>
        <w:t>H-</w:t>
      </w:r>
      <w:r w:rsidRPr="00561090">
        <w:rPr>
          <w:color w:val="000000"/>
        </w:rPr>
        <w:t>PLMN</w:t>
      </w:r>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r>
        <w:rPr>
          <w:rFonts w:eastAsia="Times New Roman"/>
          <w:lang w:val="en-US"/>
        </w:rPr>
        <w:t>,</w:t>
      </w:r>
      <w:r w:rsidRPr="00D6086B">
        <w:rPr>
          <w:rFonts w:eastAsia="Times New Roman"/>
          <w:lang w:val="en-US"/>
        </w:rPr>
        <w:t xml:space="preserve"> and </w:t>
      </w:r>
      <w:r>
        <w:rPr>
          <w:rFonts w:eastAsia="Times New Roman"/>
          <w:lang w:val="en-US"/>
        </w:rPr>
        <w:t xml:space="preserve">HSS-NT will </w:t>
      </w:r>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r>
        <w:rPr>
          <w:rFonts w:eastAsia="Times New Roman"/>
          <w:lang w:val="en-US"/>
        </w:rPr>
        <w:t>.</w:t>
      </w:r>
    </w:p>
    <w:p w14:paraId="0017043A" w14:textId="77777777" w:rsidR="00AC4434" w:rsidRDefault="00AC4434" w:rsidP="00AC4434">
      <w:pPr>
        <w:rPr>
          <w:lang w:eastAsia="zh-CN"/>
        </w:rPr>
      </w:pPr>
      <w:r>
        <w:rPr>
          <w:lang w:eastAsia="zh-CN"/>
        </w:rPr>
        <w:t>The advantages of this solution are:</w:t>
      </w:r>
    </w:p>
    <w:p w14:paraId="0E09E656"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t>In case of a compromise of one HSS-NT, other HSSs-NT on the board are not affected</w:t>
      </w:r>
      <w:r w:rsidRPr="00BD5904">
        <w:rPr>
          <w:lang w:val="en-US" w:eastAsia="zh-CN"/>
        </w:rPr>
        <w:t>.</w:t>
      </w:r>
    </w:p>
    <w:p w14:paraId="2CD62CBD" w14:textId="77777777" w:rsidR="00AC4434" w:rsidRPr="000B6672"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eastAsia="en-GB"/>
        </w:rPr>
        <w:t>T</w:t>
      </w:r>
      <w:r w:rsidRPr="00E77187">
        <w:rPr>
          <w:lang w:eastAsia="en-GB"/>
        </w:rPr>
        <w:t>he</w:t>
      </w:r>
      <w:r>
        <w:rPr>
          <w:lang w:eastAsia="en-GB"/>
        </w:rPr>
        <w:t xml:space="preserve"> HSS-NT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on</w:t>
      </w:r>
      <w:r>
        <w:rPr>
          <w:lang w:eastAsia="zh-CN"/>
        </w:rPr>
        <w:t>board the</w:t>
      </w:r>
      <w:r w:rsidRPr="00305B01">
        <w:rPr>
          <w:lang w:eastAsia="zh-CN"/>
        </w:rPr>
        <w:t xml:space="preserve"> satellite</w:t>
      </w:r>
      <w:r w:rsidRPr="000B6672">
        <w:rPr>
          <w:lang w:val="en-US" w:eastAsia="zh-CN"/>
        </w:rPr>
        <w:t>.</w:t>
      </w:r>
    </w:p>
    <w:p w14:paraId="2F7F1856" w14:textId="77777777" w:rsidR="00AC4434" w:rsidRDefault="00AC4434" w:rsidP="00AC4434">
      <w:pPr>
        <w:rPr>
          <w:lang w:eastAsia="zh-CN"/>
        </w:rPr>
      </w:pPr>
      <w:r>
        <w:rPr>
          <w:lang w:eastAsia="zh-CN"/>
        </w:rPr>
        <w:t>The disadvantages of this solution are:</w:t>
      </w:r>
    </w:p>
    <w:p w14:paraId="39D55C18"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t xml:space="preserve">The HSS-NT needs to </w:t>
      </w:r>
      <w:r w:rsidRPr="00D6086B">
        <w:rPr>
          <w:rFonts w:eastAsia="Times New Roman"/>
          <w:lang w:val="en-US"/>
        </w:rPr>
        <w:t>fetch</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Pr="00870F97">
        <w:rPr>
          <w:lang w:val="en-US" w:eastAsia="zh-CN"/>
        </w:rPr>
        <w:t>.</w:t>
      </w:r>
    </w:p>
    <w:p w14:paraId="70CE08DC" w14:textId="4651942A" w:rsidR="00AC4434" w:rsidRPr="00882151" w:rsidRDefault="00AC4434" w:rsidP="00AC4434">
      <w:pPr>
        <w:rPr>
          <w:lang w:val="en-US" w:eastAsia="zh-CN"/>
        </w:rPr>
      </w:pPr>
      <w:r>
        <w:t>This solution has impacts on the ME, USIM, HSS/AuC.</w:t>
      </w:r>
    </w:p>
    <w:p w14:paraId="4BF4125A" w14:textId="75519BE1" w:rsidR="00884EA0" w:rsidRDefault="00884EA0" w:rsidP="00884EA0">
      <w:pPr>
        <w:pStyle w:val="21"/>
      </w:pPr>
      <w:bookmarkStart w:id="939" w:name="_Toc180150832"/>
      <w:bookmarkStart w:id="940" w:name="_Toc180400525"/>
      <w:bookmarkStart w:id="941" w:name="_Toc180481706"/>
      <w:bookmarkStart w:id="942" w:name="_Toc182856621"/>
      <w:bookmarkStart w:id="943" w:name="_Toc191375043"/>
      <w:bookmarkStart w:id="944" w:name="_Toc191375255"/>
      <w:bookmarkStart w:id="945" w:name="_Toc191376180"/>
      <w:bookmarkStart w:id="946" w:name="_Toc191377342"/>
      <w:bookmarkStart w:id="947" w:name="_Toc191469677"/>
      <w:bookmarkStart w:id="948" w:name="_Toc191638684"/>
      <w:r>
        <w:lastRenderedPageBreak/>
        <w:t>6.13</w:t>
      </w:r>
      <w:r>
        <w:tab/>
        <w:t xml:space="preserve">Solution #13: </w:t>
      </w:r>
      <w:r w:rsidRPr="00884EA0">
        <w:t>Security protection based on onboard HSS</w:t>
      </w:r>
      <w:bookmarkEnd w:id="937"/>
      <w:bookmarkEnd w:id="938"/>
      <w:bookmarkEnd w:id="939"/>
      <w:bookmarkEnd w:id="940"/>
      <w:bookmarkEnd w:id="941"/>
      <w:bookmarkEnd w:id="942"/>
      <w:bookmarkEnd w:id="943"/>
      <w:bookmarkEnd w:id="944"/>
      <w:bookmarkEnd w:id="945"/>
      <w:bookmarkEnd w:id="946"/>
      <w:bookmarkEnd w:id="947"/>
      <w:bookmarkEnd w:id="948"/>
    </w:p>
    <w:p w14:paraId="6D70E374" w14:textId="56891C81" w:rsidR="00884EA0" w:rsidRDefault="00884EA0" w:rsidP="00884EA0">
      <w:pPr>
        <w:pStyle w:val="31"/>
      </w:pPr>
      <w:bookmarkStart w:id="949" w:name="_Toc164702100"/>
      <w:bookmarkStart w:id="950" w:name="_Toc167791537"/>
      <w:bookmarkStart w:id="951" w:name="_Toc180150833"/>
      <w:bookmarkStart w:id="952" w:name="_Toc180400526"/>
      <w:bookmarkStart w:id="953" w:name="_Toc180481707"/>
      <w:bookmarkStart w:id="954" w:name="_Toc182856622"/>
      <w:bookmarkStart w:id="955" w:name="_Toc191375044"/>
      <w:bookmarkStart w:id="956" w:name="_Toc191375256"/>
      <w:bookmarkStart w:id="957" w:name="_Toc191376181"/>
      <w:bookmarkStart w:id="958" w:name="_Toc191377343"/>
      <w:bookmarkStart w:id="959" w:name="_Toc191469678"/>
      <w:bookmarkStart w:id="960" w:name="_Toc191638685"/>
      <w:r>
        <w:t>6.13.1</w:t>
      </w:r>
      <w:r>
        <w:tab/>
        <w:t>Introduction</w:t>
      </w:r>
      <w:bookmarkEnd w:id="949"/>
      <w:bookmarkEnd w:id="950"/>
      <w:bookmarkEnd w:id="951"/>
      <w:bookmarkEnd w:id="952"/>
      <w:bookmarkEnd w:id="953"/>
      <w:bookmarkEnd w:id="954"/>
      <w:bookmarkEnd w:id="955"/>
      <w:bookmarkEnd w:id="956"/>
      <w:bookmarkEnd w:id="957"/>
      <w:bookmarkEnd w:id="958"/>
      <w:bookmarkEnd w:id="959"/>
      <w:bookmarkEnd w:id="960"/>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31"/>
      </w:pPr>
      <w:bookmarkStart w:id="961" w:name="_Toc164702101"/>
      <w:bookmarkStart w:id="962" w:name="_Toc167791538"/>
      <w:bookmarkStart w:id="963" w:name="_Toc180150834"/>
      <w:bookmarkStart w:id="964" w:name="_Toc180400527"/>
      <w:bookmarkStart w:id="965" w:name="_Toc180481708"/>
      <w:bookmarkStart w:id="966" w:name="_Toc182856623"/>
      <w:bookmarkStart w:id="967" w:name="_Toc191375045"/>
      <w:bookmarkStart w:id="968" w:name="_Toc191375257"/>
      <w:bookmarkStart w:id="969" w:name="_Toc191376182"/>
      <w:bookmarkStart w:id="970" w:name="_Toc191377344"/>
      <w:bookmarkStart w:id="971" w:name="_Toc191469679"/>
      <w:bookmarkStart w:id="972" w:name="_Toc191638686"/>
      <w:r>
        <w:t>6.</w:t>
      </w:r>
      <w:r w:rsidR="005C491A">
        <w:t>13</w:t>
      </w:r>
      <w:r>
        <w:t>.2</w:t>
      </w:r>
      <w:r>
        <w:tab/>
        <w:t>Solution details</w:t>
      </w:r>
      <w:bookmarkEnd w:id="961"/>
      <w:bookmarkEnd w:id="962"/>
      <w:bookmarkEnd w:id="963"/>
      <w:bookmarkEnd w:id="964"/>
      <w:bookmarkEnd w:id="965"/>
      <w:bookmarkEnd w:id="966"/>
      <w:bookmarkEnd w:id="967"/>
      <w:bookmarkEnd w:id="968"/>
      <w:bookmarkEnd w:id="969"/>
      <w:bookmarkEnd w:id="970"/>
      <w:bookmarkEnd w:id="971"/>
      <w:bookmarkEnd w:id="972"/>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31"/>
      </w:pPr>
      <w:bookmarkStart w:id="973" w:name="_Toc164702102"/>
      <w:bookmarkStart w:id="974" w:name="_Toc167791539"/>
      <w:bookmarkStart w:id="975" w:name="_Toc180150835"/>
      <w:bookmarkStart w:id="976" w:name="_Toc180400528"/>
      <w:bookmarkStart w:id="977" w:name="_Toc180481709"/>
      <w:bookmarkStart w:id="978" w:name="_Toc182856624"/>
      <w:bookmarkStart w:id="979" w:name="_Toc191375046"/>
      <w:bookmarkStart w:id="980" w:name="_Toc191375258"/>
      <w:bookmarkStart w:id="981" w:name="_Toc191376183"/>
      <w:bookmarkStart w:id="982" w:name="_Toc191377345"/>
      <w:bookmarkStart w:id="983" w:name="_Toc191469680"/>
      <w:bookmarkStart w:id="984" w:name="_Toc191638687"/>
      <w:r>
        <w:t>6.</w:t>
      </w:r>
      <w:r w:rsidR="00716454">
        <w:t>13</w:t>
      </w:r>
      <w:r>
        <w:t>.3</w:t>
      </w:r>
      <w:r>
        <w:tab/>
        <w:t>Evaluation</w:t>
      </w:r>
      <w:bookmarkEnd w:id="973"/>
      <w:bookmarkEnd w:id="974"/>
      <w:bookmarkEnd w:id="975"/>
      <w:bookmarkEnd w:id="976"/>
      <w:bookmarkEnd w:id="977"/>
      <w:bookmarkEnd w:id="978"/>
      <w:bookmarkEnd w:id="979"/>
      <w:bookmarkEnd w:id="980"/>
      <w:bookmarkEnd w:id="981"/>
      <w:bookmarkEnd w:id="982"/>
      <w:bookmarkEnd w:id="983"/>
      <w:bookmarkEnd w:id="984"/>
    </w:p>
    <w:p w14:paraId="5DE7C36A" w14:textId="24333D00" w:rsidR="004354B7" w:rsidRPr="00BC034E" w:rsidRDefault="004354B7" w:rsidP="00A22219">
      <w:pPr>
        <w:pStyle w:val="B1"/>
        <w:ind w:left="0" w:firstLine="0"/>
      </w:pPr>
      <w:bookmarkStart w:id="985" w:name="_Toc164702103"/>
      <w:bookmarkStart w:id="986" w:name="_Toc167791540"/>
      <w:r w:rsidRPr="00A22219">
        <w:t>Dependency on SA2 or RAN: Depends on the architecture option selected by TR 23.700-29 [2].</w:t>
      </w:r>
    </w:p>
    <w:p w14:paraId="1F40911A" w14:textId="77777777" w:rsidR="004354B7" w:rsidRPr="00BC034E" w:rsidRDefault="004354B7" w:rsidP="00A22219">
      <w:pPr>
        <w:pStyle w:val="B1"/>
        <w:ind w:left="0" w:firstLine="0"/>
      </w:pPr>
      <w:r w:rsidRPr="00BC034E">
        <w:rPr>
          <w:rFonts w:hint="eastAsia"/>
        </w:rPr>
        <w:t>Relevant KI and Potential Security Requirements addressed: KI#1, Requirements 1</w:t>
      </w:r>
      <w:r w:rsidRPr="00A22219">
        <w:t>,</w:t>
      </w:r>
      <w:r w:rsidRPr="00BC034E">
        <w:rPr>
          <w:rFonts w:hint="eastAsia"/>
        </w:rPr>
        <w:t xml:space="preserve"> 2</w:t>
      </w:r>
      <w:r w:rsidRPr="00A22219">
        <w:t xml:space="preserve"> and 3. </w:t>
      </w:r>
    </w:p>
    <w:p w14:paraId="0B0B52E3" w14:textId="77777777" w:rsidR="004354B7" w:rsidRPr="00A22219" w:rsidRDefault="004354B7" w:rsidP="00A22219">
      <w:pPr>
        <w:pStyle w:val="B1"/>
        <w:ind w:left="0" w:firstLine="0"/>
      </w:pPr>
      <w:r w:rsidRPr="00A22219">
        <w:t>Architecture option: RAN and CN onboard the satellite.</w:t>
      </w:r>
    </w:p>
    <w:p w14:paraId="4C778A08" w14:textId="77777777" w:rsidR="004354B7" w:rsidRPr="00A22219" w:rsidRDefault="004354B7" w:rsidP="00A22219">
      <w:pPr>
        <w:pStyle w:val="B1"/>
        <w:ind w:left="0" w:firstLine="0"/>
      </w:pPr>
      <w:r w:rsidRPr="00A22219">
        <w:t>Re-use of legacy security procedures: Full re-use of AKA procedure.</w:t>
      </w:r>
    </w:p>
    <w:p w14:paraId="20F73E42" w14:textId="77777777" w:rsidR="004354B7" w:rsidRPr="00A22219" w:rsidRDefault="004354B7" w:rsidP="00A22219">
      <w:pPr>
        <w:pStyle w:val="B1"/>
        <w:ind w:left="0" w:firstLine="0"/>
      </w:pPr>
      <w:r w:rsidRPr="00A22219">
        <w:t>Normative work expected for this solution: No</w:t>
      </w:r>
    </w:p>
    <w:p w14:paraId="481C2C4A" w14:textId="77777777" w:rsidR="004354B7" w:rsidRPr="00A22219" w:rsidRDefault="004354B7" w:rsidP="00A22219">
      <w:pPr>
        <w:pStyle w:val="B1"/>
        <w:ind w:left="0" w:firstLine="0"/>
      </w:pPr>
      <w:r w:rsidRPr="00A22219">
        <w:t xml:space="preserve">Advantages of the solution: </w:t>
      </w:r>
    </w:p>
    <w:p w14:paraId="7BDBE334"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This solution reuses the legacy procedures for authentication and NAS security. No security enhancement is needed.</w:t>
      </w:r>
    </w:p>
    <w:p w14:paraId="3DA8374E" w14:textId="77777777" w:rsidR="004354B7" w:rsidRPr="00BC034E" w:rsidRDefault="004354B7" w:rsidP="004354B7">
      <w:pPr>
        <w:pStyle w:val="EditorsNote"/>
        <w:rPr>
          <w:color w:val="auto"/>
          <w:lang w:val="en-US" w:eastAsia="zh-CN"/>
        </w:rPr>
      </w:pPr>
      <w:r w:rsidRPr="00BC034E">
        <w:rPr>
          <w:rFonts w:hint="eastAsia"/>
          <w:color w:val="auto"/>
          <w:lang w:val="en-US" w:eastAsia="zh-CN"/>
        </w:rPr>
        <w:t>- There is no risk of Dos attack on the satellite since there will not be incomplete security procedures in this solution.</w:t>
      </w:r>
    </w:p>
    <w:p w14:paraId="795E7716" w14:textId="77777777" w:rsidR="004354B7" w:rsidRPr="00BC034E" w:rsidRDefault="004354B7" w:rsidP="00A22219">
      <w:pPr>
        <w:pStyle w:val="B1"/>
        <w:ind w:left="0" w:firstLine="0"/>
        <w:rPr>
          <w:lang w:val="en-US" w:eastAsia="zh-CN"/>
        </w:rPr>
      </w:pPr>
      <w:r w:rsidRPr="00A22219">
        <w:t>Disadvantages</w:t>
      </w:r>
      <w:r w:rsidRPr="00BC034E">
        <w:rPr>
          <w:lang w:val="en-US" w:eastAsia="zh-CN"/>
        </w:rPr>
        <w:t xml:space="preserve"> of the solution:</w:t>
      </w:r>
      <w:r w:rsidRPr="00BC034E">
        <w:rPr>
          <w:rFonts w:hint="eastAsia"/>
          <w:lang w:val="en-US" w:eastAsia="zh-CN"/>
        </w:rPr>
        <w:t xml:space="preserve"> </w:t>
      </w:r>
    </w:p>
    <w:p w14:paraId="380B7955"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Subscriber credentials are provisioned in several satellites HSSs. If one of the satellites is compromised by an attacker, either in the form that the attacker could obtain the subscriber credentials or that the attacker could control the interface to the HSS of the satellite, and if, for any given subscriber, the credentials in the HSS of the satellite were the same, this would imply that, for all subscribers whose credentials were stored in the compromised satellite, the subscriber credentials would have to be re-provisioned in the USIMs in the field and the satellites HSSs storing the subscriber credentials. T</w:t>
      </w:r>
      <w:r w:rsidRPr="00BC034E">
        <w:rPr>
          <w:color w:val="auto"/>
        </w:rPr>
        <w:t>herefore, HSS on the ground needs to maintain a record of which UE credentials are in which satellite(s) at all times.</w:t>
      </w:r>
    </w:p>
    <w:p w14:paraId="2B3A92C3"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The key used to generate authentication vectors should be stored on the satellite, which may not be the resources of the home operator.</w:t>
      </w:r>
    </w:p>
    <w:p w14:paraId="5415FA10" w14:textId="77777777" w:rsidR="004354B7" w:rsidRPr="00BC034E" w:rsidRDefault="004354B7" w:rsidP="00A22219">
      <w:pPr>
        <w:pStyle w:val="B1"/>
        <w:ind w:left="0" w:firstLine="0"/>
        <w:rPr>
          <w:lang w:val="en-US" w:eastAsia="zh-CN"/>
        </w:rPr>
      </w:pPr>
      <w:r w:rsidRPr="00BC034E">
        <w:rPr>
          <w:lang w:val="en-US" w:eastAsia="zh-CN"/>
        </w:rPr>
        <w:t>Impacted entities:</w:t>
      </w:r>
      <w:r w:rsidRPr="00BC034E">
        <w:rPr>
          <w:rFonts w:hint="eastAsia"/>
          <w:lang w:val="en-US" w:eastAsia="zh-CN"/>
        </w:rPr>
        <w:t xml:space="preserve"> The on board HSS synchronizes the UE subscription and credentials with HSS on ground.</w:t>
      </w:r>
    </w:p>
    <w:p w14:paraId="29542D56" w14:textId="794CA5E6" w:rsidR="00275AFA" w:rsidRDefault="00275AFA" w:rsidP="00275AFA">
      <w:pPr>
        <w:pStyle w:val="21"/>
      </w:pPr>
      <w:bookmarkStart w:id="987" w:name="_Toc180150836"/>
      <w:bookmarkStart w:id="988" w:name="_Toc180400529"/>
      <w:bookmarkStart w:id="989" w:name="_Toc180481710"/>
      <w:bookmarkStart w:id="990" w:name="_Toc182856625"/>
      <w:bookmarkStart w:id="991" w:name="_Toc191375047"/>
      <w:bookmarkStart w:id="992" w:name="_Toc191375259"/>
      <w:bookmarkStart w:id="993" w:name="_Toc191376184"/>
      <w:bookmarkStart w:id="994" w:name="_Toc191377346"/>
      <w:bookmarkStart w:id="995" w:name="_Toc191469681"/>
      <w:bookmarkStart w:id="996" w:name="_Toc191638688"/>
      <w:r>
        <w:lastRenderedPageBreak/>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985"/>
      <w:bookmarkEnd w:id="986"/>
      <w:bookmarkEnd w:id="987"/>
      <w:bookmarkEnd w:id="988"/>
      <w:bookmarkEnd w:id="989"/>
      <w:bookmarkEnd w:id="990"/>
      <w:bookmarkEnd w:id="991"/>
      <w:bookmarkEnd w:id="992"/>
      <w:bookmarkEnd w:id="993"/>
      <w:bookmarkEnd w:id="994"/>
      <w:bookmarkEnd w:id="995"/>
      <w:bookmarkEnd w:id="996"/>
    </w:p>
    <w:p w14:paraId="1D5C05C0" w14:textId="2F8B97F9" w:rsidR="00275AFA" w:rsidRDefault="00275AFA" w:rsidP="00275AFA">
      <w:pPr>
        <w:pStyle w:val="31"/>
      </w:pPr>
      <w:bookmarkStart w:id="997" w:name="_Toc164702104"/>
      <w:bookmarkStart w:id="998" w:name="_Toc167791541"/>
      <w:bookmarkStart w:id="999" w:name="_Toc180150837"/>
      <w:bookmarkStart w:id="1000" w:name="_Toc180400530"/>
      <w:bookmarkStart w:id="1001" w:name="_Toc180481711"/>
      <w:bookmarkStart w:id="1002" w:name="_Toc182856626"/>
      <w:bookmarkStart w:id="1003" w:name="_Toc191375048"/>
      <w:bookmarkStart w:id="1004" w:name="_Toc191375260"/>
      <w:bookmarkStart w:id="1005" w:name="_Toc191376185"/>
      <w:bookmarkStart w:id="1006" w:name="_Toc191377347"/>
      <w:bookmarkStart w:id="1007" w:name="_Toc191469682"/>
      <w:bookmarkStart w:id="1008" w:name="_Toc191638689"/>
      <w:r>
        <w:t>6.</w:t>
      </w:r>
      <w:r w:rsidR="003966AD">
        <w:t>14</w:t>
      </w:r>
      <w:r>
        <w:t>.1</w:t>
      </w:r>
      <w:r>
        <w:tab/>
        <w:t>Introduction</w:t>
      </w:r>
      <w:bookmarkEnd w:id="997"/>
      <w:bookmarkEnd w:id="998"/>
      <w:bookmarkEnd w:id="999"/>
      <w:bookmarkEnd w:id="1000"/>
      <w:bookmarkEnd w:id="1001"/>
      <w:bookmarkEnd w:id="1002"/>
      <w:bookmarkEnd w:id="1003"/>
      <w:bookmarkEnd w:id="1004"/>
      <w:bookmarkEnd w:id="1005"/>
      <w:bookmarkEnd w:id="1006"/>
      <w:bookmarkEnd w:id="1007"/>
      <w:bookmarkEnd w:id="1008"/>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1009" w:name="_Toc164702105"/>
      <w:bookmarkStart w:id="1010" w:name="_Toc167791542"/>
      <w:bookmarkStart w:id="1011" w:name="_Toc180150838"/>
      <w:bookmarkStart w:id="1012" w:name="_Toc180400531"/>
      <w:bookmarkStart w:id="1013" w:name="_Toc180481712"/>
      <w:bookmarkStart w:id="1014" w:name="_Toc182856627"/>
      <w:bookmarkStart w:id="1015" w:name="_Toc191375049"/>
      <w:bookmarkStart w:id="1016" w:name="_Toc191375261"/>
      <w:bookmarkStart w:id="1017" w:name="_Toc191376186"/>
      <w:bookmarkStart w:id="1018" w:name="_Toc191377348"/>
      <w:bookmarkStart w:id="1019" w:name="_Toc191469683"/>
      <w:bookmarkStart w:id="1020" w:name="_Toc191638690"/>
      <w:r>
        <w:t>6.</w:t>
      </w:r>
      <w:r w:rsidR="003966AD">
        <w:t>14</w:t>
      </w:r>
      <w:r>
        <w:t>.2</w:t>
      </w:r>
      <w:r>
        <w:tab/>
        <w:t>Solution details</w:t>
      </w:r>
      <w:bookmarkEnd w:id="1009"/>
      <w:bookmarkEnd w:id="1010"/>
      <w:bookmarkEnd w:id="1011"/>
      <w:bookmarkEnd w:id="1012"/>
      <w:bookmarkEnd w:id="1013"/>
      <w:bookmarkEnd w:id="1014"/>
      <w:bookmarkEnd w:id="1015"/>
      <w:bookmarkEnd w:id="1016"/>
      <w:bookmarkEnd w:id="1017"/>
      <w:bookmarkEnd w:id="1018"/>
      <w:bookmarkEnd w:id="1019"/>
      <w:bookmarkEnd w:id="1020"/>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p w14:paraId="2D76C913" w14:textId="7E85F97E" w:rsidR="00E939C0" w:rsidRDefault="003D1D70" w:rsidP="006C1F78">
      <w:pPr>
        <w:jc w:val="center"/>
        <w:rPr>
          <w:rFonts w:eastAsia="宋体"/>
        </w:rPr>
      </w:pPr>
      <w:r>
        <w:rPr>
          <w:rFonts w:eastAsia="宋体"/>
        </w:rPr>
        <w:object w:dxaOrig="8060" w:dyaOrig="4610" w14:anchorId="09D654F5">
          <v:shape id="_x0000_i1041" type="#_x0000_t75" style="width:402.85pt;height:230.6pt" o:ole="">
            <v:imagedata r:id="rId44" o:title=""/>
          </v:shape>
          <o:OLEObject Type="Embed" ProgID="Visio.Drawing.15" ShapeID="_x0000_i1041" DrawAspect="Content" ObjectID="_1802251512" r:id="rId45"/>
        </w:object>
      </w:r>
    </w:p>
    <w:p w14:paraId="3779281B" w14:textId="7458B47F" w:rsidR="003D1D70" w:rsidRDefault="008D26E5" w:rsidP="008D26E5">
      <w:pPr>
        <w:pStyle w:val="af0"/>
        <w:jc w:val="center"/>
      </w:pPr>
      <w:bookmarkStart w:id="1021"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1021"/>
      <w:r>
        <w:t xml:space="preserve">: </w:t>
      </w:r>
      <w:r w:rsidRPr="0001219A">
        <w:t>Authorization mechanism for the uplink data in S&amp;F Satellite Operation</w:t>
      </w:r>
    </w:p>
    <w:p w14:paraId="030462CF" w14:textId="5A465A44" w:rsidR="00A86B49" w:rsidRDefault="00F9305A" w:rsidP="00A22219">
      <w:pPr>
        <w:jc w:val="both"/>
        <w:rPr>
          <w:lang w:eastAsia="zh-CN"/>
        </w:rPr>
      </w:pPr>
      <w:r>
        <w:rPr>
          <w:lang w:eastAsia="zh-CN"/>
        </w:rPr>
        <w:t xml:space="preserve">1. </w:t>
      </w:r>
      <w:r w:rsidR="00A86B49">
        <w:rPr>
          <w:lang w:eastAsia="zh-CN"/>
        </w:rPr>
        <w:t>During the registration procedure, the UE sends a S&amp;F service indicator to the MME\AMF. The indicator indicates the UE subscribe the store and forward service.</w:t>
      </w:r>
    </w:p>
    <w:p w14:paraId="5A4F6089" w14:textId="5801B9B2" w:rsidR="00A86B49" w:rsidRDefault="00F9305A" w:rsidP="00A22219">
      <w:pPr>
        <w:jc w:val="both"/>
        <w:rPr>
          <w:lang w:eastAsia="zh-CN"/>
        </w:rPr>
      </w:pPr>
      <w:r>
        <w:rPr>
          <w:lang w:eastAsia="zh-CN"/>
        </w:rPr>
        <w:t xml:space="preserve">2. </w:t>
      </w:r>
      <w:r w:rsidR="00A86B49">
        <w:rPr>
          <w:lang w:eastAsia="zh-CN"/>
        </w:rPr>
        <w:t xml:space="preserve">The MME\AMF generate a one-time password based on the S&amp;F service indicator. </w:t>
      </w:r>
    </w:p>
    <w:p w14:paraId="32375099" w14:textId="553DB715" w:rsidR="00A86B49" w:rsidRDefault="00F9305A" w:rsidP="00A22219">
      <w:pPr>
        <w:jc w:val="both"/>
        <w:rPr>
          <w:lang w:eastAsia="zh-CN"/>
        </w:rPr>
      </w:pPr>
      <w:r>
        <w:rPr>
          <w:lang w:eastAsia="zh-CN"/>
        </w:rPr>
        <w:lastRenderedPageBreak/>
        <w:t>3.</w:t>
      </w:r>
      <w:r w:rsidR="00A86B49">
        <w:rPr>
          <w:lang w:eastAsia="zh-CN"/>
        </w:rPr>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3BA57D2A" w:rsidR="00A86B49" w:rsidRDefault="00F9305A" w:rsidP="00A22219">
      <w:pPr>
        <w:jc w:val="both"/>
        <w:rPr>
          <w:lang w:eastAsia="zh-CN"/>
        </w:rPr>
      </w:pPr>
      <w:r>
        <w:rPr>
          <w:lang w:eastAsia="zh-CN"/>
        </w:rPr>
        <w:t xml:space="preserve">4. </w:t>
      </w:r>
      <w:r w:rsidR="00A86B49">
        <w:rPr>
          <w:lang w:eastAsia="zh-CN"/>
        </w:rPr>
        <w:t>During the feeder link unavailable period, the UE sends an uplink NAS message including data and the one-time password to the satellite.</w:t>
      </w:r>
    </w:p>
    <w:p w14:paraId="56F98EA5" w14:textId="442D4AD5" w:rsidR="00D70CF0" w:rsidRPr="007B0C8B" w:rsidRDefault="00D70CF0" w:rsidP="00F9305A">
      <w:pPr>
        <w:pStyle w:val="NO"/>
        <w:rPr>
          <w:lang w:eastAsia="zh-CN"/>
        </w:rPr>
      </w:pPr>
      <w:r w:rsidRPr="007B0C8B">
        <w:rPr>
          <w:lang w:eastAsia="zh-CN"/>
        </w:rPr>
        <w:t>NOTE</w:t>
      </w:r>
      <w:r w:rsidR="00DA069C">
        <w:rPr>
          <w:lang w:eastAsia="zh-CN"/>
        </w:rPr>
        <w:t xml:space="preserve"> 2</w:t>
      </w:r>
      <w:r w:rsidRPr="007B0C8B">
        <w:rPr>
          <w:lang w:eastAsia="zh-CN"/>
        </w:rPr>
        <w:t>:</w:t>
      </w:r>
      <w:r w:rsidRPr="007B0C8B">
        <w:rPr>
          <w:lang w:eastAsia="zh-CN"/>
        </w:rPr>
        <w:tab/>
      </w:r>
      <w:r w:rsidRPr="00D70CF0">
        <w:rPr>
          <w:lang w:eastAsia="zh-CN"/>
        </w:rPr>
        <w:t>How does the UE know the feeding link status will be aligned with SA2 and it</w:t>
      </w:r>
      <w:r w:rsidRPr="00643787">
        <w:rPr>
          <w:lang w:eastAsia="zh-CN"/>
        </w:rPr>
        <w:t xml:space="preserve"> is not addressed in the present document.</w:t>
      </w:r>
    </w:p>
    <w:p w14:paraId="773892F7" w14:textId="56BF9A9C" w:rsidR="00A86B49" w:rsidRDefault="00F9305A" w:rsidP="00A22219">
      <w:pPr>
        <w:jc w:val="both"/>
        <w:rPr>
          <w:lang w:eastAsia="zh-CN"/>
        </w:rPr>
      </w:pPr>
      <w:r>
        <w:rPr>
          <w:lang w:eastAsia="zh-CN"/>
        </w:rPr>
        <w:t xml:space="preserve">5. </w:t>
      </w:r>
      <w:r w:rsidR="00A86B49">
        <w:rPr>
          <w:lang w:eastAsia="zh-CN"/>
        </w:rPr>
        <w:t>After receiving the uplink NAS message, the satellite checks the satellite checks that the fresh one-time password is same as that stored in the satellite before. If the check is successful, the satellite stores the uplink NAS message</w:t>
      </w:r>
    </w:p>
    <w:p w14:paraId="4A43A23E" w14:textId="0F9B3129" w:rsidR="00C15125" w:rsidRPr="00C15125" w:rsidRDefault="00F9305A" w:rsidP="00A22219">
      <w:pPr>
        <w:jc w:val="both"/>
        <w:rPr>
          <w:lang w:eastAsia="zh-CN"/>
        </w:rPr>
      </w:pPr>
      <w:r>
        <w:rPr>
          <w:lang w:eastAsia="zh-CN"/>
        </w:rPr>
        <w:t xml:space="preserve">6. </w:t>
      </w:r>
      <w:r w:rsidR="00A86B49">
        <w:rPr>
          <w:lang w:eastAsia="zh-CN"/>
        </w:rPr>
        <w:t>When the feeder link is available, the satellite sends the uplink NAS message to MME\AMF in ground network.</w:t>
      </w:r>
    </w:p>
    <w:p w14:paraId="2EB16A23" w14:textId="64A985BC" w:rsidR="00A86B49" w:rsidRDefault="00275AFA" w:rsidP="00817E13">
      <w:pPr>
        <w:pStyle w:val="31"/>
        <w:rPr>
          <w:lang w:eastAsia="zh-CN"/>
        </w:rPr>
      </w:pPr>
      <w:bookmarkStart w:id="1022" w:name="_Toc164702106"/>
      <w:bookmarkStart w:id="1023" w:name="_Toc167791543"/>
      <w:bookmarkStart w:id="1024" w:name="_Toc180150839"/>
      <w:bookmarkStart w:id="1025" w:name="_Toc180400532"/>
      <w:bookmarkStart w:id="1026" w:name="_Toc180481713"/>
      <w:bookmarkStart w:id="1027" w:name="_Toc182856628"/>
      <w:bookmarkStart w:id="1028" w:name="_Toc191375050"/>
      <w:bookmarkStart w:id="1029" w:name="_Toc191375262"/>
      <w:bookmarkStart w:id="1030" w:name="_Toc191376187"/>
      <w:bookmarkStart w:id="1031" w:name="_Toc191377349"/>
      <w:bookmarkStart w:id="1032" w:name="_Toc191469684"/>
      <w:bookmarkStart w:id="1033" w:name="_Toc191638691"/>
      <w:r>
        <w:t>6.</w:t>
      </w:r>
      <w:r w:rsidR="00173C7F">
        <w:t>14</w:t>
      </w:r>
      <w:r>
        <w:t>.3</w:t>
      </w:r>
      <w:r>
        <w:tab/>
        <w:t>Evaluation</w:t>
      </w:r>
      <w:bookmarkEnd w:id="1022"/>
      <w:bookmarkEnd w:id="1023"/>
      <w:bookmarkEnd w:id="1024"/>
      <w:bookmarkEnd w:id="1025"/>
      <w:bookmarkEnd w:id="1026"/>
      <w:bookmarkEnd w:id="1027"/>
      <w:bookmarkEnd w:id="1028"/>
      <w:bookmarkEnd w:id="1029"/>
      <w:bookmarkEnd w:id="1030"/>
      <w:bookmarkEnd w:id="1031"/>
      <w:bookmarkEnd w:id="1032"/>
      <w:bookmarkEnd w:id="1033"/>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2B7B93BE" w14:textId="189CB4DC" w:rsidR="00643787" w:rsidRPr="007B0C8B" w:rsidRDefault="00643787" w:rsidP="00643787">
      <w:pPr>
        <w:pStyle w:val="NO"/>
      </w:pPr>
      <w:r w:rsidRPr="007B0C8B">
        <w:t>NOTE</w:t>
      </w:r>
      <w:r w:rsidR="00DA069C">
        <w:t xml:space="preserve"> 1</w:t>
      </w:r>
      <w:r w:rsidRPr="007B0C8B">
        <w:t>:</w:t>
      </w:r>
      <w:r w:rsidRPr="007B0C8B">
        <w:tab/>
      </w:r>
      <w:r>
        <w:t>W</w:t>
      </w:r>
      <w:r w:rsidRPr="00643787">
        <w:t>hether the solution is applicable for legacy UE is not addressed in the present document.</w:t>
      </w:r>
    </w:p>
    <w:p w14:paraId="1F7DE474" w14:textId="4ED3097A" w:rsidR="00643787" w:rsidRPr="007B0C8B" w:rsidRDefault="00643787" w:rsidP="00643787">
      <w:pPr>
        <w:pStyle w:val="NO"/>
      </w:pPr>
      <w:r w:rsidRPr="007B0C8B">
        <w:t>NOTE</w:t>
      </w:r>
      <w:r w:rsidR="00DA069C">
        <w:t xml:space="preserve"> 2</w:t>
      </w:r>
      <w:r w:rsidRPr="007B0C8B">
        <w:t>:</w:t>
      </w:r>
      <w:r w:rsidRPr="007B0C8B">
        <w:tab/>
      </w:r>
      <w:r w:rsidR="0007360C">
        <w:t>W</w:t>
      </w:r>
      <w:r w:rsidR="0007360C" w:rsidRPr="0007360C">
        <w:t>hether a one-time password may be misused e.g., by blocking the transmission of a trustworthy UE and resending the captured one-time password with the wrong payload</w:t>
      </w:r>
      <w:r w:rsidRPr="00643787">
        <w:t xml:space="preserve"> is not </w:t>
      </w:r>
      <w:r w:rsidR="0007360C">
        <w:t>expected</w:t>
      </w:r>
      <w:r w:rsidRPr="00643787">
        <w:t xml:space="preserve"> in the present document.</w:t>
      </w:r>
    </w:p>
    <w:p w14:paraId="4D6FBA83" w14:textId="1D898E72" w:rsidR="001537E9" w:rsidRDefault="001537E9" w:rsidP="001537E9">
      <w:pPr>
        <w:pStyle w:val="21"/>
      </w:pPr>
      <w:bookmarkStart w:id="1034" w:name="_Toc164702107"/>
      <w:bookmarkStart w:id="1035" w:name="_Toc167791544"/>
      <w:bookmarkStart w:id="1036" w:name="_Toc180150840"/>
      <w:bookmarkStart w:id="1037" w:name="_Toc180400533"/>
      <w:bookmarkStart w:id="1038" w:name="_Toc180481714"/>
      <w:bookmarkStart w:id="1039" w:name="_Toc182856629"/>
      <w:bookmarkStart w:id="1040" w:name="_Toc191375051"/>
      <w:bookmarkStart w:id="1041" w:name="_Toc191375263"/>
      <w:bookmarkStart w:id="1042" w:name="_Toc191376188"/>
      <w:bookmarkStart w:id="1043" w:name="_Toc191377350"/>
      <w:bookmarkStart w:id="1044" w:name="_Toc191469685"/>
      <w:bookmarkStart w:id="1045" w:name="_Toc191638692"/>
      <w:bookmarkStart w:id="1046" w:name="_Toc164702111"/>
      <w:bookmarkStart w:id="1047" w:name="_Toc167791548"/>
      <w:r>
        <w:t>6.15</w:t>
      </w:r>
      <w:r>
        <w:tab/>
        <w:t xml:space="preserve">Solution #15: Attach procedure </w:t>
      </w:r>
      <w:bookmarkEnd w:id="1034"/>
      <w:bookmarkEnd w:id="1035"/>
      <w:r>
        <w:t>for split MME architecture</w:t>
      </w:r>
      <w:bookmarkEnd w:id="1036"/>
      <w:bookmarkEnd w:id="1037"/>
      <w:bookmarkEnd w:id="1038"/>
      <w:bookmarkEnd w:id="1039"/>
      <w:bookmarkEnd w:id="1040"/>
      <w:bookmarkEnd w:id="1041"/>
      <w:bookmarkEnd w:id="1042"/>
      <w:bookmarkEnd w:id="1043"/>
      <w:bookmarkEnd w:id="1044"/>
      <w:bookmarkEnd w:id="1045"/>
    </w:p>
    <w:p w14:paraId="5253136C" w14:textId="77777777" w:rsidR="001537E9" w:rsidRDefault="001537E9" w:rsidP="001537E9">
      <w:pPr>
        <w:pStyle w:val="31"/>
      </w:pPr>
      <w:bookmarkStart w:id="1048" w:name="_Toc164702108"/>
      <w:bookmarkStart w:id="1049" w:name="_Toc167791545"/>
      <w:bookmarkStart w:id="1050" w:name="_Toc180150841"/>
      <w:bookmarkStart w:id="1051" w:name="_Toc180400534"/>
      <w:bookmarkStart w:id="1052" w:name="_Toc180481715"/>
      <w:bookmarkStart w:id="1053" w:name="_Toc182856630"/>
      <w:bookmarkStart w:id="1054" w:name="_Toc191375052"/>
      <w:bookmarkStart w:id="1055" w:name="_Toc191375264"/>
      <w:bookmarkStart w:id="1056" w:name="_Toc191376189"/>
      <w:bookmarkStart w:id="1057" w:name="_Toc191377351"/>
      <w:bookmarkStart w:id="1058" w:name="_Toc191469686"/>
      <w:bookmarkStart w:id="1059" w:name="_Toc191638693"/>
      <w:r>
        <w:t>6.15.1</w:t>
      </w:r>
      <w:r>
        <w:tab/>
        <w:t>Introduction</w:t>
      </w:r>
      <w:bookmarkEnd w:id="1048"/>
      <w:bookmarkEnd w:id="1049"/>
      <w:bookmarkEnd w:id="1050"/>
      <w:bookmarkEnd w:id="1051"/>
      <w:bookmarkEnd w:id="1052"/>
      <w:bookmarkEnd w:id="1053"/>
      <w:bookmarkEnd w:id="1054"/>
      <w:bookmarkEnd w:id="1055"/>
      <w:bookmarkEnd w:id="1056"/>
      <w:bookmarkEnd w:id="1057"/>
      <w:bookmarkEnd w:id="1058"/>
      <w:bookmarkEnd w:id="1059"/>
    </w:p>
    <w:p w14:paraId="581CFC49" w14:textId="412A7A64" w:rsidR="001537E9" w:rsidRDefault="001537E9" w:rsidP="001537E9">
      <w:r>
        <w:t xml:space="preserve">This solution is proposed to address Key Issue #1, supporting the mutual authentication between the UE and network when the </w:t>
      </w:r>
      <w:r>
        <w:rPr>
          <w:lang w:eastAsia="zh-CN"/>
        </w:rPr>
        <w:t>e</w:t>
      </w:r>
      <w:r>
        <w:t>NB and part of MME are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MME-T to perform the UE authorization before authentication during S&amp;F satellite operation. To be specific,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 stops the attach procedure by sending the attach reject message to the UE.</w:t>
      </w:r>
    </w:p>
    <w:p w14:paraId="15CD7EF9" w14:textId="15A6130A" w:rsidR="001537E9" w:rsidRDefault="001537E9" w:rsidP="001537E9">
      <w:pPr>
        <w:rPr>
          <w:lang w:eastAsia="zh-CN"/>
        </w:rPr>
      </w:pPr>
      <w:r>
        <w:rPr>
          <w:lang w:eastAsia="zh-CN"/>
        </w:rPr>
        <w:t>The proposed solution saves signalling resources and storage resources, ensuring that the MME on board the satellite and the MME on the ground network do not waste resources to store the signalling/authentication vector for the unauthorized UE.</w:t>
      </w:r>
    </w:p>
    <w:p w14:paraId="078CD507" w14:textId="77777777" w:rsidR="001537E9" w:rsidRDefault="001537E9" w:rsidP="001537E9">
      <w:pPr>
        <w:pStyle w:val="31"/>
      </w:pPr>
      <w:bookmarkStart w:id="1060" w:name="_Toc164702109"/>
      <w:bookmarkStart w:id="1061" w:name="_Toc167791546"/>
      <w:bookmarkStart w:id="1062" w:name="_Toc180150842"/>
      <w:bookmarkStart w:id="1063" w:name="_Toc180400535"/>
      <w:bookmarkStart w:id="1064" w:name="_Toc180481716"/>
      <w:bookmarkStart w:id="1065" w:name="_Toc182856631"/>
      <w:bookmarkStart w:id="1066" w:name="_Toc191375053"/>
      <w:bookmarkStart w:id="1067" w:name="_Toc191375265"/>
      <w:bookmarkStart w:id="1068" w:name="_Toc191376190"/>
      <w:bookmarkStart w:id="1069" w:name="_Toc191377352"/>
      <w:bookmarkStart w:id="1070" w:name="_Toc191469687"/>
      <w:bookmarkStart w:id="1071" w:name="_Toc191638694"/>
      <w:r>
        <w:lastRenderedPageBreak/>
        <w:t>6.15.2</w:t>
      </w:r>
      <w:r>
        <w:tab/>
        <w:t>Solution details</w:t>
      </w:r>
      <w:bookmarkEnd w:id="1060"/>
      <w:bookmarkEnd w:id="1061"/>
      <w:bookmarkEnd w:id="1062"/>
      <w:bookmarkEnd w:id="1063"/>
      <w:bookmarkEnd w:id="1064"/>
      <w:bookmarkEnd w:id="1065"/>
      <w:bookmarkEnd w:id="1066"/>
      <w:bookmarkEnd w:id="1067"/>
      <w:bookmarkEnd w:id="1068"/>
      <w:bookmarkEnd w:id="1069"/>
      <w:bookmarkEnd w:id="1070"/>
      <w:bookmarkEnd w:id="1071"/>
    </w:p>
    <w:p w14:paraId="40D5145B" w14:textId="1F352FC4" w:rsidR="001537E9" w:rsidRDefault="00A22219" w:rsidP="001537E9">
      <w:pPr>
        <w:jc w:val="center"/>
      </w:pPr>
      <w:r>
        <w:pict w14:anchorId="515BB194">
          <v:shape id="_x0000_i1042" type="#_x0000_t75" style="width:398.75pt;height:415.15pt">
            <v:imagedata r:id="rId46" o:title="sate solution15"/>
          </v:shape>
        </w:pict>
      </w:r>
    </w:p>
    <w:p w14:paraId="497AC458" w14:textId="56763078" w:rsidR="001537E9" w:rsidRDefault="001537E9" w:rsidP="001537E9">
      <w:pPr>
        <w:pStyle w:val="af0"/>
        <w:jc w:val="center"/>
      </w:pPr>
      <w:r>
        <w:t>Figure 6.15.2-</w:t>
      </w:r>
      <w:r>
        <w:fldChar w:fldCharType="begin"/>
      </w:r>
      <w:r>
        <w:instrText xml:space="preserve"> SEQ Figure_6.15.2 \* ARABIC </w:instrText>
      </w:r>
      <w:r>
        <w:fldChar w:fldCharType="separate"/>
      </w:r>
      <w:r>
        <w:rPr>
          <w:noProof/>
        </w:rPr>
        <w:t>1</w:t>
      </w:r>
      <w:r>
        <w:fldChar w:fldCharType="end"/>
      </w:r>
      <w:r>
        <w:t xml:space="preserve">: </w:t>
      </w:r>
      <w:r w:rsidRPr="002759AD">
        <w:t xml:space="preserve">Attach procedure </w:t>
      </w:r>
      <w:r>
        <w:t>for split MME architecture</w:t>
      </w:r>
    </w:p>
    <w:p w14:paraId="05CB4348" w14:textId="685D6D7D" w:rsidR="001537E9" w:rsidRPr="00A22219" w:rsidRDefault="00E7264A" w:rsidP="00A22219">
      <w:r>
        <w:t xml:space="preserve">1. </w:t>
      </w:r>
      <w:r w:rsidR="001537E9" w:rsidRPr="00A22219">
        <w:t>The UE initiates the attach procedure by sending the Attach request to the MME-NT which is on board the satellite.</w:t>
      </w:r>
    </w:p>
    <w:p w14:paraId="61E0D66E" w14:textId="633E4E64" w:rsidR="001537E9" w:rsidRPr="00A22219" w:rsidRDefault="00E7264A" w:rsidP="00A22219">
      <w:r>
        <w:t xml:space="preserve">2. </w:t>
      </w:r>
      <w:r w:rsidR="001537E9" w:rsidRPr="00A22219">
        <w:t xml:space="preserve">If the feeder link is unavailable, the MME-NT </w:t>
      </w:r>
      <w:r w:rsidR="001537E9">
        <w:t xml:space="preserve">temporary stores NAS signalling from the UE. </w:t>
      </w:r>
      <w:r w:rsidR="001537E9" w:rsidRPr="00A22219">
        <w:t>When the feeder link becomes available, the MME-NT forwards NAS signalling to the MME-T, including the S&amp;F indication.</w:t>
      </w:r>
    </w:p>
    <w:p w14:paraId="098F196C" w14:textId="68524770" w:rsidR="001537E9" w:rsidRPr="00A22219" w:rsidRDefault="00E7264A" w:rsidP="00A22219">
      <w:r>
        <w:t xml:space="preserve">3. </w:t>
      </w:r>
      <w:r w:rsidR="001537E9" w:rsidRPr="00A22219">
        <w:t>The MME-T interacts with the HSS to obtain the UE subscription information for initiating the authentication procedure.</w:t>
      </w:r>
    </w:p>
    <w:p w14:paraId="51CF0772" w14:textId="378B9038" w:rsidR="001537E9" w:rsidRPr="00A22219" w:rsidRDefault="00E7264A" w:rsidP="00A22219">
      <w:r>
        <w:t xml:space="preserve">4. </w:t>
      </w:r>
      <w:r w:rsidR="001537E9">
        <w:t>If the UE is authorized to use S&amp;F service operation, the MME-T returns the authentication request to the MME-NT. If the UE is not authorized, the MME-T returns the Attach reject to the MME-NT.</w:t>
      </w:r>
    </w:p>
    <w:p w14:paraId="0E5D77A2" w14:textId="002889D7" w:rsidR="001537E9" w:rsidRPr="00A22219" w:rsidRDefault="00E7264A" w:rsidP="00A22219">
      <w:r>
        <w:t xml:space="preserve">5. </w:t>
      </w:r>
      <w:r w:rsidR="001537E9" w:rsidRPr="00A22219">
        <w:t xml:space="preserve">If the service link is unavailable, the MME-NT </w:t>
      </w:r>
      <w:r w:rsidR="001537E9">
        <w:t xml:space="preserve">temporary stores NAS signalling from the core network. </w:t>
      </w:r>
      <w:r w:rsidR="001537E9" w:rsidRPr="00A22219">
        <w:t>When the service link becomes available, the MME-NT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Pr="00A22219" w:rsidRDefault="001537E9" w:rsidP="00A22219">
      <w:r w:rsidRPr="00A22219">
        <w:t>If the UE receives Attach reject message, the UE stops the attach procedure and waits to re-initiate the Attach procedure until the satellite can establish the service link and feeder link at same time. Steps 6-11 are skipped.</w:t>
      </w:r>
    </w:p>
    <w:p w14:paraId="085A0CBD" w14:textId="5DE289BD" w:rsidR="001537E9" w:rsidRPr="00A22219" w:rsidRDefault="001537E9" w:rsidP="00A22219">
      <w:r w:rsidRPr="00A22219">
        <w:t>If the UE receives authentication request message, the UE returns authentication response to the MME-NT.</w:t>
      </w:r>
    </w:p>
    <w:p w14:paraId="01A76FC7" w14:textId="2E3CBA40" w:rsidR="001537E9" w:rsidRPr="00A22219" w:rsidRDefault="00E7264A" w:rsidP="00A22219">
      <w:r>
        <w:t xml:space="preserve">6. </w:t>
      </w:r>
      <w:r w:rsidR="001537E9" w:rsidRPr="00A22219">
        <w:t>When the feeder link becomes available, the MME-NT sends authentication response to the MME-T.</w:t>
      </w:r>
    </w:p>
    <w:p w14:paraId="0F77D2DA" w14:textId="6AC1E51E" w:rsidR="001537E9" w:rsidRPr="00A22219" w:rsidRDefault="00E7264A" w:rsidP="00A22219">
      <w:r>
        <w:lastRenderedPageBreak/>
        <w:t xml:space="preserve">7. </w:t>
      </w:r>
      <w:r w:rsidR="001537E9" w:rsidRPr="00A22219">
        <w:t>The MME-T returns NAS Security Mode Command message.</w:t>
      </w:r>
    </w:p>
    <w:p w14:paraId="02E0B976" w14:textId="2B7F9D25" w:rsidR="001537E9" w:rsidRPr="00A22219" w:rsidRDefault="00E7264A" w:rsidP="00A22219">
      <w:r>
        <w:t xml:space="preserve">8. </w:t>
      </w:r>
      <w:r w:rsidR="001537E9" w:rsidRPr="00A22219">
        <w:t>When the service link becomes available, the UE performs the NAS SMC procedure.</w:t>
      </w:r>
    </w:p>
    <w:p w14:paraId="02378EB1" w14:textId="59BC67D6" w:rsidR="001537E9" w:rsidRPr="00A22219" w:rsidRDefault="00E7264A" w:rsidP="00A22219">
      <w:r>
        <w:t xml:space="preserve">9. </w:t>
      </w:r>
      <w:r w:rsidR="001537E9" w:rsidRPr="00A22219">
        <w:t>When the feeder link becomes available, the MME-NT sends NAS SM Complete message to MME-T.</w:t>
      </w:r>
    </w:p>
    <w:p w14:paraId="2869DB95" w14:textId="2BE85CF4" w:rsidR="001537E9" w:rsidRPr="00A22219" w:rsidRDefault="00E7264A" w:rsidP="00A22219">
      <w:r>
        <w:t xml:space="preserve">10. </w:t>
      </w:r>
      <w:r w:rsidR="001537E9" w:rsidRPr="00A22219">
        <w:t>The MME-T sends the initial context setup request/attach accept.</w:t>
      </w:r>
    </w:p>
    <w:p w14:paraId="0019A999" w14:textId="0C42B8D0" w:rsidR="001537E9" w:rsidRPr="00A22219" w:rsidRDefault="00E7264A" w:rsidP="00A22219">
      <w:r>
        <w:t xml:space="preserve">11. </w:t>
      </w:r>
      <w:r w:rsidR="001537E9" w:rsidRPr="00A22219">
        <w:t xml:space="preserve">When the service link becomes available, the MME-NT forwards the Attach accept message to the UE. </w:t>
      </w:r>
    </w:p>
    <w:p w14:paraId="738C0B30" w14:textId="77777777" w:rsidR="001537E9" w:rsidRPr="00680DBA" w:rsidRDefault="001537E9" w:rsidP="00A22219">
      <w:pPr>
        <w:pStyle w:val="NO"/>
      </w:pPr>
      <w:r>
        <w:rPr>
          <w:lang w:val="en-IN"/>
        </w:rPr>
        <w:t xml:space="preserve">NOTE: how to </w:t>
      </w:r>
      <w:r w:rsidRPr="00A22219">
        <w:t>prevent</w:t>
      </w:r>
      <w:r>
        <w:rPr>
          <w:lang w:val="en-IN"/>
        </w:rPr>
        <w:t xml:space="preserve"> DoS attacks before the security context is established between authorized genuine UE and network is out of scope of this solution.</w:t>
      </w:r>
    </w:p>
    <w:p w14:paraId="5E962643" w14:textId="77777777" w:rsidR="001537E9" w:rsidRDefault="001537E9" w:rsidP="001537E9">
      <w:pPr>
        <w:pStyle w:val="31"/>
      </w:pPr>
      <w:bookmarkStart w:id="1072" w:name="_Toc164702110"/>
      <w:bookmarkStart w:id="1073" w:name="_Toc167791547"/>
      <w:bookmarkStart w:id="1074" w:name="_Toc180150843"/>
      <w:bookmarkStart w:id="1075" w:name="_Toc180400536"/>
      <w:bookmarkStart w:id="1076" w:name="_Toc180481717"/>
      <w:bookmarkStart w:id="1077" w:name="_Toc182856632"/>
      <w:bookmarkStart w:id="1078" w:name="_Toc191375054"/>
      <w:bookmarkStart w:id="1079" w:name="_Toc191375266"/>
      <w:bookmarkStart w:id="1080" w:name="_Toc191376191"/>
      <w:bookmarkStart w:id="1081" w:name="_Toc191377353"/>
      <w:bookmarkStart w:id="1082" w:name="_Toc191469688"/>
      <w:bookmarkStart w:id="1083" w:name="_Toc191638695"/>
      <w:r>
        <w:t>6.15.3</w:t>
      </w:r>
      <w:r>
        <w:tab/>
        <w:t>Evaluation</w:t>
      </w:r>
      <w:bookmarkEnd w:id="1072"/>
      <w:bookmarkEnd w:id="1073"/>
      <w:bookmarkEnd w:id="1074"/>
      <w:bookmarkEnd w:id="1075"/>
      <w:bookmarkEnd w:id="1076"/>
      <w:bookmarkEnd w:id="1077"/>
      <w:bookmarkEnd w:id="1078"/>
      <w:bookmarkEnd w:id="1079"/>
      <w:bookmarkEnd w:id="1080"/>
      <w:bookmarkEnd w:id="1081"/>
      <w:bookmarkEnd w:id="1082"/>
      <w:bookmarkEnd w:id="1083"/>
    </w:p>
    <w:p w14:paraId="52F7404F" w14:textId="77777777" w:rsidR="001537E9" w:rsidRDefault="001537E9" w:rsidP="001537E9">
      <w:r>
        <w:t>This solution</w:t>
      </w:r>
      <w:r w:rsidRPr="00326F34">
        <w:t xml:space="preserve"> </w:t>
      </w:r>
      <w:r>
        <w:rPr>
          <w:rFonts w:hint="eastAsia"/>
          <w:lang w:eastAsia="zh-CN"/>
        </w:rPr>
        <w:t>resolves</w:t>
      </w:r>
      <w:r>
        <w:t xml:space="preserve"> the first and third requirements of KI#1.</w:t>
      </w:r>
    </w:p>
    <w:p w14:paraId="726AFDDF"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0D9A58CA" w14:textId="77777777" w:rsidR="001537E9" w:rsidRDefault="001537E9" w:rsidP="001537E9">
      <w:pPr>
        <w:rPr>
          <w:lang w:eastAsia="zh-CN"/>
        </w:rPr>
      </w:pPr>
      <w:r>
        <w:rPr>
          <w:rFonts w:hint="eastAsia"/>
          <w:lang w:eastAsia="zh-CN"/>
        </w:rPr>
        <w:t>T</w:t>
      </w:r>
      <w:r>
        <w:rPr>
          <w:lang w:eastAsia="zh-CN"/>
        </w:rPr>
        <w:t>he existing AKA procedure defined in TS 33.501 [4] is fully reused in this solution.</w:t>
      </w:r>
    </w:p>
    <w:p w14:paraId="22FD8264" w14:textId="1B60C48D" w:rsidR="001537E9" w:rsidRDefault="001537E9" w:rsidP="001537E9">
      <w:pPr>
        <w:rPr>
          <w:lang w:eastAsia="zh-CN"/>
        </w:rPr>
      </w:pPr>
      <w:r>
        <w:rPr>
          <w:lang w:eastAsia="zh-CN"/>
        </w:rPr>
        <w:t xml:space="preserve">The proposed solution provides a method for the MME to perform the UE authorization before authentication during S&amp;F satellite operation.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 With this enhancement, the</w:t>
      </w:r>
      <w:r w:rsidRPr="00DE0D3B">
        <w:rPr>
          <w:lang w:eastAsia="zh-CN"/>
        </w:rPr>
        <w:t xml:space="preserve"> </w:t>
      </w:r>
      <w:r>
        <w:rPr>
          <w:lang w:eastAsia="zh-CN"/>
        </w:rPr>
        <w:t>MME on board the satellite and the MME on the ground network do not waste resources to store the signaling/authentication vector for the unauthorized UE.</w:t>
      </w:r>
      <w:r>
        <w:rPr>
          <w:rFonts w:hint="eastAsia"/>
          <w:lang w:eastAsia="zh-CN"/>
        </w:rPr>
        <w:t>I</w:t>
      </w:r>
      <w:r>
        <w:rPr>
          <w:lang w:eastAsia="zh-CN"/>
        </w:rPr>
        <w:t>mpacted entities: MME-T. The MME-T needs to perform the authorization checking before interacting with HSS to get the authentication vector.</w:t>
      </w:r>
    </w:p>
    <w:p w14:paraId="4EC7F979" w14:textId="59B8344D" w:rsidR="00C33356" w:rsidRDefault="00C33356" w:rsidP="00C33356">
      <w:pPr>
        <w:pStyle w:val="21"/>
      </w:pPr>
      <w:bookmarkStart w:id="1084" w:name="_Toc180150844"/>
      <w:bookmarkStart w:id="1085" w:name="_Toc180400537"/>
      <w:bookmarkStart w:id="1086" w:name="_Toc180481718"/>
      <w:bookmarkStart w:id="1087" w:name="_Toc182856633"/>
      <w:bookmarkStart w:id="1088" w:name="_Toc191375055"/>
      <w:bookmarkStart w:id="1089" w:name="_Toc191375267"/>
      <w:bookmarkStart w:id="1090" w:name="_Toc191376192"/>
      <w:bookmarkStart w:id="1091" w:name="_Toc191377354"/>
      <w:bookmarkStart w:id="1092" w:name="_Toc191469689"/>
      <w:bookmarkStart w:id="1093" w:name="_Toc191638696"/>
      <w:r>
        <w:t>6.16</w:t>
      </w:r>
      <w:r>
        <w:tab/>
        <w:t>Solution #</w:t>
      </w:r>
      <w:r w:rsidR="00756645">
        <w:t>16</w:t>
      </w:r>
      <w:r>
        <w:t xml:space="preserve">: Authorization during S&amp;F MO </w:t>
      </w:r>
      <w:r>
        <w:rPr>
          <w:lang w:eastAsia="zh-CN"/>
        </w:rPr>
        <w:t>transmission</w:t>
      </w:r>
      <w:bookmarkEnd w:id="1046"/>
      <w:bookmarkEnd w:id="1047"/>
      <w:bookmarkEnd w:id="1084"/>
      <w:bookmarkEnd w:id="1085"/>
      <w:bookmarkEnd w:id="1086"/>
      <w:bookmarkEnd w:id="1087"/>
      <w:bookmarkEnd w:id="1088"/>
      <w:bookmarkEnd w:id="1089"/>
      <w:bookmarkEnd w:id="1090"/>
      <w:bookmarkEnd w:id="1091"/>
      <w:bookmarkEnd w:id="1092"/>
      <w:bookmarkEnd w:id="1093"/>
    </w:p>
    <w:p w14:paraId="4B5E20F3" w14:textId="77777777" w:rsidR="001537E9" w:rsidRDefault="001537E9" w:rsidP="001537E9">
      <w:pPr>
        <w:pStyle w:val="31"/>
      </w:pPr>
      <w:bookmarkStart w:id="1094" w:name="_Toc164702112"/>
      <w:bookmarkStart w:id="1095" w:name="_Toc167791549"/>
      <w:bookmarkStart w:id="1096" w:name="_Toc180150845"/>
      <w:bookmarkStart w:id="1097" w:name="_Toc180400538"/>
      <w:bookmarkStart w:id="1098" w:name="_Toc180481719"/>
      <w:bookmarkStart w:id="1099" w:name="_Toc182856634"/>
      <w:bookmarkStart w:id="1100" w:name="_Toc191375056"/>
      <w:bookmarkStart w:id="1101" w:name="_Toc191375268"/>
      <w:bookmarkStart w:id="1102" w:name="_Toc191376193"/>
      <w:bookmarkStart w:id="1103" w:name="_Toc191377355"/>
      <w:bookmarkStart w:id="1104" w:name="_Toc191469690"/>
      <w:bookmarkStart w:id="1105" w:name="_Toc191638697"/>
      <w:bookmarkStart w:id="1106" w:name="_Toc164702115"/>
      <w:bookmarkStart w:id="1107" w:name="_Toc167791552"/>
      <w:r>
        <w:t>6.16.1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p>
    <w:p w14:paraId="7522F4AC" w14:textId="6A611AC1" w:rsidR="001537E9" w:rsidRDefault="001537E9" w:rsidP="001537E9">
      <w:r>
        <w:t xml:space="preserve">This solution is proposed to address Key Issue #1, supporting the authorization during S&amp;F MO data transmission when the </w:t>
      </w:r>
      <w:r>
        <w:rPr>
          <w:lang w:eastAsia="zh-CN"/>
        </w:rPr>
        <w:t>e</w:t>
      </w:r>
      <w:r>
        <w:t>NB and part of MME are on board the satellite.</w:t>
      </w:r>
    </w:p>
    <w:p w14:paraId="591167FD" w14:textId="77777777" w:rsidR="001537E9" w:rsidRDefault="001537E9" w:rsidP="001537E9">
      <w:pPr>
        <w:rPr>
          <w:lang w:eastAsia="zh-CN"/>
        </w:rPr>
      </w:pPr>
      <w:r>
        <w:rPr>
          <w:lang w:eastAsia="zh-CN"/>
        </w:rPr>
        <w:t>This solution provides a method for the eNB or MME-NT to perform UE authorization during S&amp;F MO transmission. Once receiving the MO data request, the eNB</w:t>
      </w:r>
      <w:r w:rsidRPr="004F5E04">
        <w:rPr>
          <w:lang w:eastAsia="zh-CN"/>
        </w:rPr>
        <w:t xml:space="preserve"> </w:t>
      </w:r>
      <w:r>
        <w:rPr>
          <w:lang w:eastAsia="zh-CN"/>
        </w:rPr>
        <w:t>or MME-NT on board the satellite determines whether the UE is authorized to use S&amp;F satellite operation based on the UE context. The UE S&amp;F authorization information is included in the UE context, which can be provided by the MME-T. Only for the authorized UE, the eNB</w:t>
      </w:r>
      <w:r w:rsidRPr="004F5E04">
        <w:rPr>
          <w:lang w:eastAsia="zh-CN"/>
        </w:rPr>
        <w:t xml:space="preserve"> </w:t>
      </w:r>
      <w:r>
        <w:rPr>
          <w:lang w:eastAsia="zh-CN"/>
        </w:rPr>
        <w:t xml:space="preserve">or MME-NT can temporarily store the MO data and forward it when the feeder link becomes available. </w:t>
      </w:r>
    </w:p>
    <w:p w14:paraId="0BCF3858" w14:textId="77777777" w:rsidR="001537E9" w:rsidRDefault="001537E9" w:rsidP="001537E9">
      <w:r>
        <w:rPr>
          <w:lang w:eastAsia="zh-CN"/>
        </w:rPr>
        <w:t>The proposed solution ensures the eNB</w:t>
      </w:r>
      <w:r w:rsidRPr="004F5E04">
        <w:rPr>
          <w:lang w:eastAsia="zh-CN"/>
        </w:rPr>
        <w:t xml:space="preserve"> </w:t>
      </w:r>
      <w:r>
        <w:rPr>
          <w:lang w:eastAsia="zh-CN"/>
        </w:rPr>
        <w:t>or MME-NT on board the satellite can resist the DoS attack launched by an unauthorized UE. If the unauthorized UE tries to exhaust the storage resource of eNB</w:t>
      </w:r>
      <w:r w:rsidRPr="004F5E04">
        <w:rPr>
          <w:lang w:eastAsia="zh-CN"/>
        </w:rPr>
        <w:t xml:space="preserve"> </w:t>
      </w:r>
      <w:r>
        <w:rPr>
          <w:lang w:eastAsia="zh-CN"/>
        </w:rPr>
        <w:t>or MME-NT by sending excessive amounts of MO data, the eNB</w:t>
      </w:r>
      <w:r w:rsidRPr="004F5E04">
        <w:rPr>
          <w:lang w:eastAsia="zh-CN"/>
        </w:rPr>
        <w:t xml:space="preserve"> </w:t>
      </w:r>
      <w:r>
        <w:rPr>
          <w:lang w:eastAsia="zh-CN"/>
        </w:rPr>
        <w:t>or MME-NT can detect and reject to accept the storage.</w:t>
      </w:r>
    </w:p>
    <w:p w14:paraId="27B13CDF" w14:textId="77777777" w:rsidR="001537E9" w:rsidRDefault="001537E9" w:rsidP="001537E9">
      <w:pPr>
        <w:pStyle w:val="31"/>
      </w:pPr>
      <w:bookmarkStart w:id="1108" w:name="_Toc164702113"/>
      <w:bookmarkStart w:id="1109" w:name="_Toc167791550"/>
      <w:bookmarkStart w:id="1110" w:name="_Toc180150846"/>
      <w:bookmarkStart w:id="1111" w:name="_Toc180400539"/>
      <w:bookmarkStart w:id="1112" w:name="_Toc180481720"/>
      <w:bookmarkStart w:id="1113" w:name="_Toc182856635"/>
      <w:bookmarkStart w:id="1114" w:name="_Toc191375057"/>
      <w:bookmarkStart w:id="1115" w:name="_Toc191375269"/>
      <w:bookmarkStart w:id="1116" w:name="_Toc191376194"/>
      <w:bookmarkStart w:id="1117" w:name="_Toc191377356"/>
      <w:bookmarkStart w:id="1118" w:name="_Toc191469691"/>
      <w:bookmarkStart w:id="1119" w:name="_Toc191638698"/>
      <w:r>
        <w:lastRenderedPageBreak/>
        <w:t>6.16.2</w:t>
      </w:r>
      <w:r>
        <w:tab/>
        <w:t>Solution details</w:t>
      </w:r>
      <w:bookmarkEnd w:id="1108"/>
      <w:bookmarkEnd w:id="1109"/>
      <w:bookmarkEnd w:id="1110"/>
      <w:bookmarkEnd w:id="1111"/>
      <w:bookmarkEnd w:id="1112"/>
      <w:bookmarkEnd w:id="1113"/>
      <w:bookmarkEnd w:id="1114"/>
      <w:bookmarkEnd w:id="1115"/>
      <w:bookmarkEnd w:id="1116"/>
      <w:bookmarkEnd w:id="1117"/>
      <w:bookmarkEnd w:id="1118"/>
      <w:bookmarkEnd w:id="1119"/>
    </w:p>
    <w:p w14:paraId="5578F3A1" w14:textId="2A4C4D89" w:rsidR="001537E9" w:rsidRDefault="00A22219" w:rsidP="001537E9">
      <w:pPr>
        <w:jc w:val="center"/>
      </w:pPr>
      <w:r>
        <w:pict w14:anchorId="4FD8CDDB">
          <v:shape id="_x0000_i1043" type="#_x0000_t75" style="width:354.1pt;height:278.45pt">
            <v:imagedata r:id="rId47" o:title="SATE SOLUTION 16"/>
          </v:shape>
        </w:pict>
      </w:r>
    </w:p>
    <w:p w14:paraId="1C273F4F" w14:textId="77777777" w:rsidR="001537E9" w:rsidRDefault="001537E9" w:rsidP="001537E9">
      <w:pPr>
        <w:pStyle w:val="af0"/>
        <w:jc w:val="center"/>
      </w:pPr>
      <w:r>
        <w:t>Figure 6.16.2-</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28B468AE" w14:textId="3F6FC3D1" w:rsidR="001537E9" w:rsidRPr="00A22219" w:rsidRDefault="00E7264A" w:rsidP="00A22219">
      <w:r>
        <w:t xml:space="preserve">1. </w:t>
      </w:r>
      <w:r w:rsidR="001537E9" w:rsidRPr="00A22219">
        <w:t xml:space="preserve">The UE has attached to the EPS, by performing the attach procedure under "normal/default Satellite operation" mode. </w:t>
      </w:r>
    </w:p>
    <w:p w14:paraId="2C20B0C8" w14:textId="79572DC2" w:rsidR="001537E9" w:rsidRPr="00A22219" w:rsidRDefault="001537E9" w:rsidP="00A22219">
      <w:r w:rsidRPr="00A22219">
        <w:t xml:space="preserve">Due to the mobility of satellite after the UE is attached, the feeder link between the MME-NT and MME-T becomes unavailable and the </w:t>
      </w:r>
      <w:r>
        <w:t>"S&amp;F Satellite operation" mode</w:t>
      </w:r>
      <w:r w:rsidRPr="00A22219">
        <w:t xml:space="preserve"> is supported by the MME-NT and MME-T.</w:t>
      </w:r>
    </w:p>
    <w:p w14:paraId="7D2AACC3" w14:textId="3DB7FD4C" w:rsidR="001537E9" w:rsidRPr="00A22219" w:rsidRDefault="00E7264A" w:rsidP="00A22219">
      <w:r>
        <w:t xml:space="preserve">2. </w:t>
      </w:r>
      <w:r w:rsidR="001537E9" w:rsidRPr="00A22219">
        <w:t>The UE sends MO data by using the CP CIoT EPS Optimization or UP CIoT EPS Optimization.</w:t>
      </w:r>
    </w:p>
    <w:p w14:paraId="6932B950" w14:textId="567D1451" w:rsidR="001537E9" w:rsidRPr="00A22219" w:rsidRDefault="00E7264A" w:rsidP="00A22219">
      <w:r>
        <w:t xml:space="preserve">3. </w:t>
      </w:r>
      <w:r w:rsidR="001537E9" w:rsidRPr="00A22219">
        <w:t>Once receiving the MO data, the eNB</w:t>
      </w:r>
      <w:r w:rsidR="001537E9" w:rsidRPr="004F5E04">
        <w:t xml:space="preserve"> </w:t>
      </w:r>
      <w:r w:rsidR="001537E9">
        <w:t>(for UP CIoT EPS O</w:t>
      </w:r>
      <w:r w:rsidR="001537E9">
        <w:rPr>
          <w:rFonts w:hint="eastAsia"/>
        </w:rPr>
        <w:t>pti</w:t>
      </w:r>
      <w:r w:rsidR="001537E9">
        <w:t>mizations) or MME-NT</w:t>
      </w:r>
      <w:r w:rsidR="001537E9" w:rsidRPr="004F5E04">
        <w:t xml:space="preserve"> </w:t>
      </w:r>
      <w:r w:rsidR="001537E9">
        <w:t>(for CP CIoT EPS O</w:t>
      </w:r>
      <w:r w:rsidR="001537E9">
        <w:rPr>
          <w:rFonts w:hint="eastAsia"/>
        </w:rPr>
        <w:t>pti</w:t>
      </w:r>
      <w:r w:rsidR="001537E9">
        <w:t>mizations)</w:t>
      </w:r>
      <w:r w:rsidR="001537E9" w:rsidRPr="00A22219">
        <w:t xml:space="preserve"> determines whether the UE is authorized to use S&amp;F satellite operation based on the UE context.  The UE context contains the UE S&amp;F authorization information, which is provided by the MME-T based on the UE subscription information. If the UE S&amp;F allowed geographical area is included in the UE S&amp;F authorization information, the eNB or MME-NT further checks the location of the cell to which the UE is camped to determine whether to accept the MO data. If the UE S&amp;F allowed time period is included in the UE S&amp;F authorization information, the eNB or MME-NT further checks the time of MO data transmission to determine whether to accept the MO data.</w:t>
      </w:r>
    </w:p>
    <w:p w14:paraId="59FC114C" w14:textId="17813AC0" w:rsidR="001537E9" w:rsidRDefault="00E7264A" w:rsidP="00A22219">
      <w:r>
        <w:t xml:space="preserve">4. </w:t>
      </w:r>
      <w:r w:rsidR="001537E9" w:rsidRPr="00A22219">
        <w:t xml:space="preserve">If the UE is not authorized, the eNB or MME-NT sends reject message, indicating the unavailability of feeder link. Once receiving the reject message, the UE stops to send the MO data until both the service link and feeder link become available. If the UE is authorized, the eNB or MME-NT determines to temporarily store the MO data. </w:t>
      </w:r>
    </w:p>
    <w:p w14:paraId="36306547" w14:textId="77777777" w:rsidR="001537E9" w:rsidRPr="007251E6" w:rsidRDefault="001537E9" w:rsidP="00E7264A">
      <w:pPr>
        <w:pStyle w:val="NO"/>
      </w:pPr>
      <w:r>
        <w:t>NOTE 1:</w:t>
      </w:r>
      <w:r>
        <w:tab/>
        <w:t>The UE can determine the status of feeder link based on the coverage availability information and/or satellite orbit information.</w:t>
      </w:r>
    </w:p>
    <w:p w14:paraId="79AA385F" w14:textId="33D9CB6E" w:rsidR="001537E9" w:rsidRDefault="001537E9" w:rsidP="00A22219">
      <w:r>
        <w:t xml:space="preserve">When the feeder link between the </w:t>
      </w:r>
      <w:r w:rsidRPr="00A22219">
        <w:t>MME-NT</w:t>
      </w:r>
      <w:r>
        <w:t xml:space="preserve"> and MME-T becomes available,</w:t>
      </w:r>
    </w:p>
    <w:p w14:paraId="12417DB7" w14:textId="53B78AA0" w:rsidR="001537E9" w:rsidRPr="00A22219" w:rsidRDefault="00E7264A" w:rsidP="00A22219">
      <w:r>
        <w:t xml:space="preserve">5. </w:t>
      </w:r>
      <w:r w:rsidR="001537E9" w:rsidRPr="00A22219">
        <w:t>The eNB or MME-NT forwards the MO data.</w:t>
      </w:r>
    </w:p>
    <w:p w14:paraId="758089DA" w14:textId="77777777" w:rsidR="001537E9" w:rsidRDefault="001537E9" w:rsidP="001537E9">
      <w:pPr>
        <w:pStyle w:val="31"/>
      </w:pPr>
      <w:bookmarkStart w:id="1120" w:name="_Toc164702114"/>
      <w:bookmarkStart w:id="1121" w:name="_Toc167791551"/>
      <w:bookmarkStart w:id="1122" w:name="_Toc180150847"/>
      <w:bookmarkStart w:id="1123" w:name="_Toc180400540"/>
      <w:bookmarkStart w:id="1124" w:name="_Toc180481721"/>
      <w:bookmarkStart w:id="1125" w:name="_Toc182856636"/>
      <w:bookmarkStart w:id="1126" w:name="_Toc191375058"/>
      <w:bookmarkStart w:id="1127" w:name="_Toc191375270"/>
      <w:bookmarkStart w:id="1128" w:name="_Toc191376195"/>
      <w:bookmarkStart w:id="1129" w:name="_Toc191377357"/>
      <w:bookmarkStart w:id="1130" w:name="_Toc191469692"/>
      <w:bookmarkStart w:id="1131" w:name="_Toc191638699"/>
      <w:r>
        <w:t>6.16.3</w:t>
      </w:r>
      <w:r>
        <w:tab/>
        <w:t>Evaluation</w:t>
      </w:r>
      <w:bookmarkEnd w:id="1120"/>
      <w:bookmarkEnd w:id="1121"/>
      <w:bookmarkEnd w:id="1122"/>
      <w:bookmarkEnd w:id="1123"/>
      <w:bookmarkEnd w:id="1124"/>
      <w:bookmarkEnd w:id="1125"/>
      <w:bookmarkEnd w:id="1126"/>
      <w:bookmarkEnd w:id="1127"/>
      <w:bookmarkEnd w:id="1128"/>
      <w:bookmarkEnd w:id="1129"/>
      <w:bookmarkEnd w:id="1130"/>
      <w:bookmarkEnd w:id="1131"/>
    </w:p>
    <w:p w14:paraId="123212D2" w14:textId="77777777" w:rsidR="001537E9" w:rsidRDefault="001537E9" w:rsidP="001537E9">
      <w:r>
        <w:t>This solution proposes to address the third requirement of KI#1.</w:t>
      </w:r>
    </w:p>
    <w:p w14:paraId="2608CA26"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3A3FCEB3" w14:textId="77777777" w:rsidR="001537E9" w:rsidRDefault="001537E9" w:rsidP="001537E9">
      <w:pPr>
        <w:rPr>
          <w:lang w:eastAsia="zh-CN"/>
        </w:rPr>
      </w:pPr>
      <w:r>
        <w:rPr>
          <w:lang w:eastAsia="zh-CN"/>
        </w:rPr>
        <w:lastRenderedPageBreak/>
        <w:t xml:space="preserve">The assumption of this solution is that the UE S&amp;F authorization information is provided to the </w:t>
      </w:r>
      <w:r>
        <w:rPr>
          <w:rFonts w:hint="eastAsia"/>
          <w:lang w:eastAsia="zh-CN"/>
        </w:rPr>
        <w:t>e</w:t>
      </w:r>
      <w:r>
        <w:rPr>
          <w:lang w:eastAsia="zh-CN"/>
        </w:rPr>
        <w:t>NB or MME-NT during the S&amp;F attach procedure and stored in the UE context.</w:t>
      </w:r>
    </w:p>
    <w:p w14:paraId="63FB1F94" w14:textId="15270126" w:rsidR="001537E9" w:rsidRDefault="001537E9" w:rsidP="001537E9">
      <w:pPr>
        <w:rPr>
          <w:lang w:eastAsia="zh-CN"/>
        </w:rPr>
      </w:pPr>
      <w:r>
        <w:rPr>
          <w:lang w:eastAsia="zh-CN"/>
        </w:rPr>
        <w:t xml:space="preserve">The proposed solution ensures the eNB (for UP CIoT </w:t>
      </w:r>
      <w:r>
        <w:rPr>
          <w:rFonts w:hint="eastAsia"/>
          <w:lang w:eastAsia="zh-CN"/>
        </w:rPr>
        <w:t>optimization</w:t>
      </w:r>
      <w:r>
        <w:rPr>
          <w:lang w:eastAsia="zh-CN"/>
        </w:rPr>
        <w:t xml:space="preserve">s) </w:t>
      </w:r>
      <w:r>
        <w:rPr>
          <w:rFonts w:hint="eastAsia"/>
          <w:lang w:eastAsia="zh-CN"/>
        </w:rPr>
        <w:t>or</w:t>
      </w:r>
      <w:r>
        <w:rPr>
          <w:lang w:eastAsia="zh-CN"/>
        </w:rPr>
        <w:t xml:space="preserve"> the MME-NT (for CP CIoT </w:t>
      </w:r>
      <w:r>
        <w:rPr>
          <w:rFonts w:hint="eastAsia"/>
          <w:lang w:eastAsia="zh-CN"/>
        </w:rPr>
        <w:t>optimization</w:t>
      </w:r>
      <w:r>
        <w:rPr>
          <w:lang w:eastAsia="zh-CN"/>
        </w:rPr>
        <w:t xml:space="preserve">s) can resist the DoS attack launched by an unauthorized UE. Once receiving the MO data request, the eNB or MME-NT on board the satellite determines whether the UE is authorized to use S&amp;F satellite operation based on the UE context. Only for the authorized UE, the </w:t>
      </w:r>
      <w:r>
        <w:rPr>
          <w:rFonts w:hint="eastAsia"/>
          <w:lang w:eastAsia="zh-CN"/>
        </w:rPr>
        <w:t>e</w:t>
      </w:r>
      <w:r>
        <w:rPr>
          <w:lang w:eastAsia="zh-CN"/>
        </w:rPr>
        <w:t xml:space="preserve">NB or MME-NT can temporarily store the MO data and forward it when the feeder link becomes available. </w:t>
      </w:r>
      <w:r>
        <w:rPr>
          <w:rFonts w:hint="eastAsia"/>
          <w:lang w:eastAsia="zh-CN"/>
        </w:rPr>
        <w:t>I</w:t>
      </w:r>
      <w:r>
        <w:rPr>
          <w:lang w:eastAsia="zh-CN"/>
        </w:rPr>
        <w:t xml:space="preserve">mpacted entities: eNB </w:t>
      </w:r>
      <w:r>
        <w:rPr>
          <w:rFonts w:hint="eastAsia"/>
          <w:lang w:eastAsia="zh-CN"/>
        </w:rPr>
        <w:t>or</w:t>
      </w:r>
      <w:r>
        <w:rPr>
          <w:lang w:eastAsia="zh-CN"/>
        </w:rPr>
        <w:t xml:space="preserve"> MME-NT. The eNB or MME-NT needs to store the UE S&amp;F authorization information in the UE context and determine whether the UE is authorized to use S&amp;F satellite operation.</w:t>
      </w:r>
    </w:p>
    <w:p w14:paraId="70A8E678" w14:textId="37D36144" w:rsidR="008C2D93" w:rsidRDefault="008C2D93" w:rsidP="008C2D93">
      <w:pPr>
        <w:pStyle w:val="21"/>
      </w:pPr>
      <w:bookmarkStart w:id="1132" w:name="_Toc180150848"/>
      <w:bookmarkStart w:id="1133" w:name="_Toc180400541"/>
      <w:bookmarkStart w:id="1134" w:name="_Toc180481722"/>
      <w:bookmarkStart w:id="1135" w:name="_Toc182856637"/>
      <w:bookmarkStart w:id="1136" w:name="_Toc191375059"/>
      <w:bookmarkStart w:id="1137" w:name="_Toc191375271"/>
      <w:bookmarkStart w:id="1138" w:name="_Toc191376196"/>
      <w:bookmarkStart w:id="1139" w:name="_Toc191377358"/>
      <w:bookmarkStart w:id="1140" w:name="_Toc191469693"/>
      <w:bookmarkStart w:id="1141" w:name="_Toc191638700"/>
      <w:r>
        <w:t>6.</w:t>
      </w:r>
      <w:r w:rsidR="004751F5">
        <w:t>17</w:t>
      </w:r>
      <w:r>
        <w:tab/>
        <w:t>Solution #</w:t>
      </w:r>
      <w:r w:rsidR="004751F5">
        <w:t>17</w:t>
      </w:r>
      <w:r>
        <w:t xml:space="preserve">: </w:t>
      </w:r>
      <w:r w:rsidR="004751F5" w:rsidRPr="004751F5">
        <w:t>Attach procedure with MME on board the satellite</w:t>
      </w:r>
      <w:bookmarkEnd w:id="1106"/>
      <w:bookmarkEnd w:id="1107"/>
      <w:bookmarkEnd w:id="1132"/>
      <w:bookmarkEnd w:id="1133"/>
      <w:bookmarkEnd w:id="1134"/>
      <w:bookmarkEnd w:id="1135"/>
      <w:bookmarkEnd w:id="1136"/>
      <w:bookmarkEnd w:id="1137"/>
      <w:bookmarkEnd w:id="1138"/>
      <w:bookmarkEnd w:id="1139"/>
      <w:bookmarkEnd w:id="1140"/>
      <w:bookmarkEnd w:id="1141"/>
    </w:p>
    <w:p w14:paraId="1A9E7618" w14:textId="23635EBD" w:rsidR="008C2D93" w:rsidRDefault="008C2D93" w:rsidP="008C2D93">
      <w:pPr>
        <w:pStyle w:val="31"/>
      </w:pPr>
      <w:bookmarkStart w:id="1142" w:name="_Toc164702116"/>
      <w:bookmarkStart w:id="1143" w:name="_Toc167791553"/>
      <w:bookmarkStart w:id="1144" w:name="_Toc180150849"/>
      <w:bookmarkStart w:id="1145" w:name="_Toc180400542"/>
      <w:bookmarkStart w:id="1146" w:name="_Toc180481723"/>
      <w:bookmarkStart w:id="1147" w:name="_Toc182856638"/>
      <w:bookmarkStart w:id="1148" w:name="_Toc191375060"/>
      <w:bookmarkStart w:id="1149" w:name="_Toc191375272"/>
      <w:bookmarkStart w:id="1150" w:name="_Toc191376197"/>
      <w:bookmarkStart w:id="1151" w:name="_Toc191377359"/>
      <w:bookmarkStart w:id="1152" w:name="_Toc191469694"/>
      <w:bookmarkStart w:id="1153" w:name="_Toc191638701"/>
      <w:r>
        <w:t>6.</w:t>
      </w:r>
      <w:r w:rsidR="004751F5">
        <w:t>17</w:t>
      </w:r>
      <w:r>
        <w:t>.1</w:t>
      </w:r>
      <w:r>
        <w:tab/>
        <w:t>Introduction</w:t>
      </w:r>
      <w:bookmarkEnd w:id="1142"/>
      <w:bookmarkEnd w:id="1143"/>
      <w:bookmarkEnd w:id="1144"/>
      <w:bookmarkEnd w:id="1145"/>
      <w:bookmarkEnd w:id="1146"/>
      <w:bookmarkEnd w:id="1147"/>
      <w:bookmarkEnd w:id="1148"/>
      <w:bookmarkEnd w:id="1149"/>
      <w:bookmarkEnd w:id="1150"/>
      <w:bookmarkEnd w:id="1151"/>
      <w:bookmarkEnd w:id="1152"/>
      <w:bookmarkEnd w:id="1153"/>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1154" w:name="_Toc164702117"/>
      <w:bookmarkStart w:id="1155" w:name="_Toc167791554"/>
      <w:bookmarkStart w:id="1156" w:name="_Toc180150850"/>
      <w:bookmarkStart w:id="1157" w:name="_Toc180400543"/>
      <w:bookmarkStart w:id="1158" w:name="_Toc180481724"/>
      <w:bookmarkStart w:id="1159" w:name="_Toc182856639"/>
      <w:bookmarkStart w:id="1160" w:name="_Toc191375061"/>
      <w:bookmarkStart w:id="1161" w:name="_Toc191375273"/>
      <w:bookmarkStart w:id="1162" w:name="_Toc191376198"/>
      <w:bookmarkStart w:id="1163" w:name="_Toc191377360"/>
      <w:bookmarkStart w:id="1164" w:name="_Toc191469695"/>
      <w:bookmarkStart w:id="1165" w:name="_Toc191638702"/>
      <w:r>
        <w:t>6.</w:t>
      </w:r>
      <w:r w:rsidR="004751F5">
        <w:t>17</w:t>
      </w:r>
      <w:r>
        <w:t>.2</w:t>
      </w:r>
      <w:r>
        <w:tab/>
        <w:t>Solution details</w:t>
      </w:r>
      <w:bookmarkEnd w:id="1154"/>
      <w:bookmarkEnd w:id="1155"/>
      <w:bookmarkEnd w:id="1156"/>
      <w:bookmarkEnd w:id="1157"/>
      <w:bookmarkEnd w:id="1158"/>
      <w:bookmarkEnd w:id="1159"/>
      <w:bookmarkEnd w:id="1160"/>
      <w:bookmarkEnd w:id="1161"/>
      <w:bookmarkEnd w:id="1162"/>
      <w:bookmarkEnd w:id="1163"/>
      <w:bookmarkEnd w:id="1164"/>
      <w:bookmarkEnd w:id="1165"/>
    </w:p>
    <w:p w14:paraId="7E2276DA" w14:textId="6CB841BF" w:rsidR="004751F5" w:rsidRDefault="00A22219" w:rsidP="006C1F78">
      <w:pPr>
        <w:jc w:val="center"/>
      </w:pPr>
      <w:r>
        <w:pict w14:anchorId="76F33EAC">
          <v:shape id="_x0000_i1044" type="#_x0000_t75" style="width:361.8pt;height:248.8pt">
            <v:imagedata r:id="rId48"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w:t>
      </w:r>
      <w:r>
        <w:lastRenderedPageBreak/>
        <w:t>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31"/>
      </w:pPr>
      <w:bookmarkStart w:id="1166" w:name="_Toc164702118"/>
      <w:bookmarkStart w:id="1167" w:name="_Toc167791555"/>
      <w:bookmarkStart w:id="1168" w:name="_Toc180150851"/>
      <w:bookmarkStart w:id="1169" w:name="_Toc180400544"/>
      <w:bookmarkStart w:id="1170" w:name="_Toc180481725"/>
      <w:bookmarkStart w:id="1171" w:name="_Toc182856640"/>
      <w:bookmarkStart w:id="1172" w:name="_Toc191375062"/>
      <w:bookmarkStart w:id="1173" w:name="_Toc191375274"/>
      <w:bookmarkStart w:id="1174" w:name="_Toc191376199"/>
      <w:bookmarkStart w:id="1175" w:name="_Toc191377361"/>
      <w:bookmarkStart w:id="1176" w:name="_Toc191469696"/>
      <w:bookmarkStart w:id="1177" w:name="_Toc191638703"/>
      <w:r>
        <w:t>6.</w:t>
      </w:r>
      <w:r w:rsidR="009E70F1">
        <w:t>17</w:t>
      </w:r>
      <w:r>
        <w:t>.3</w:t>
      </w:r>
      <w:r>
        <w:tab/>
        <w:t>Evaluation</w:t>
      </w:r>
      <w:bookmarkEnd w:id="1166"/>
      <w:bookmarkEnd w:id="1167"/>
      <w:bookmarkEnd w:id="1168"/>
      <w:bookmarkEnd w:id="1169"/>
      <w:bookmarkEnd w:id="1170"/>
      <w:bookmarkEnd w:id="1171"/>
      <w:bookmarkEnd w:id="1172"/>
      <w:bookmarkEnd w:id="1173"/>
      <w:bookmarkEnd w:id="1174"/>
      <w:bookmarkEnd w:id="1175"/>
      <w:bookmarkEnd w:id="1176"/>
      <w:bookmarkEnd w:id="1177"/>
    </w:p>
    <w:p w14:paraId="5E8917DA" w14:textId="77777777" w:rsidR="000E413E" w:rsidRDefault="000E413E" w:rsidP="000E413E">
      <w:bookmarkStart w:id="1178" w:name="_Toc160448802"/>
      <w:bookmarkStart w:id="1179" w:name="_Toc167791556"/>
      <w:bookmarkStart w:id="1180" w:name="_Toc164702119"/>
      <w:r>
        <w:t>This solution proposes to address the first requirement of KI#1.</w:t>
      </w:r>
    </w:p>
    <w:p w14:paraId="4C64F337" w14:textId="77777777" w:rsidR="000E413E" w:rsidRDefault="000E413E" w:rsidP="000E413E">
      <w:pPr>
        <w:rPr>
          <w:lang w:eastAsia="zh-CN"/>
        </w:rPr>
      </w:pPr>
      <w:r>
        <w:rPr>
          <w:rFonts w:hint="eastAsia"/>
          <w:lang w:eastAsia="zh-CN"/>
        </w:rPr>
        <w:t>T</w:t>
      </w:r>
      <w:r>
        <w:rPr>
          <w:lang w:eastAsia="zh-CN"/>
        </w:rPr>
        <w:t>his solution assumes that the eNB and MME are onboard the satellite.</w:t>
      </w:r>
    </w:p>
    <w:p w14:paraId="57D369D5" w14:textId="77777777" w:rsidR="000E413E" w:rsidRDefault="000E413E" w:rsidP="000E413E">
      <w:pPr>
        <w:rPr>
          <w:lang w:eastAsia="zh-CN"/>
        </w:rPr>
      </w:pPr>
      <w:r>
        <w:rPr>
          <w:lang w:eastAsia="zh-CN"/>
        </w:rPr>
        <w:t>The existing AKA procedure defined in TS 33.501 [4] is fully reused in this solution.</w:t>
      </w:r>
    </w:p>
    <w:p w14:paraId="02E7D7B0" w14:textId="669B17BE" w:rsidR="000E413E" w:rsidRDefault="000E413E" w:rsidP="000E413E">
      <w:pPr>
        <w:rPr>
          <w:lang w:eastAsia="zh-CN"/>
        </w:rPr>
      </w:pPr>
      <w:r>
        <w:rPr>
          <w:lang w:eastAsia="zh-CN"/>
        </w:rPr>
        <w:t xml:space="preserve">The proposed solution ensures that </w:t>
      </w:r>
      <w:r>
        <w:t>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available.</w:t>
      </w:r>
      <w:r w:rsidR="00506FC9">
        <w:rPr>
          <w:rFonts w:hint="eastAsia"/>
          <w:lang w:eastAsia="zh-CN"/>
        </w:rPr>
        <w:t xml:space="preserve"> </w:t>
      </w:r>
      <w:r>
        <w:rPr>
          <w:rFonts w:hint="eastAsia"/>
          <w:lang w:eastAsia="zh-CN"/>
        </w:rPr>
        <w:t>I</w:t>
      </w:r>
      <w:r>
        <w:rPr>
          <w:lang w:eastAsia="zh-CN"/>
        </w:rPr>
        <w:t>mpacted entities: no</w:t>
      </w:r>
      <w:r>
        <w:t xml:space="preserve"> additional security impact</w:t>
      </w:r>
      <w:r>
        <w:rPr>
          <w:lang w:eastAsia="zh-CN"/>
        </w:rPr>
        <w:t>.</w:t>
      </w:r>
    </w:p>
    <w:p w14:paraId="14B2540F" w14:textId="01BB3934" w:rsidR="00FB0A3D" w:rsidRDefault="00FB0A3D" w:rsidP="00FB0A3D">
      <w:pPr>
        <w:pStyle w:val="21"/>
      </w:pPr>
      <w:bookmarkStart w:id="1181" w:name="_Toc180150852"/>
      <w:bookmarkStart w:id="1182" w:name="_Toc180400545"/>
      <w:bookmarkStart w:id="1183" w:name="_Toc180481726"/>
      <w:bookmarkStart w:id="1184" w:name="_Toc182856641"/>
      <w:bookmarkStart w:id="1185" w:name="_Toc191375063"/>
      <w:bookmarkStart w:id="1186" w:name="_Toc191375275"/>
      <w:bookmarkStart w:id="1187" w:name="_Toc191376200"/>
      <w:bookmarkStart w:id="1188" w:name="_Toc191377362"/>
      <w:bookmarkStart w:id="1189" w:name="_Toc191469697"/>
      <w:bookmarkStart w:id="1190" w:name="_Toc191638704"/>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1178"/>
      <w:bookmarkEnd w:id="1179"/>
      <w:bookmarkEnd w:id="1181"/>
      <w:bookmarkEnd w:id="1182"/>
      <w:bookmarkEnd w:id="1183"/>
      <w:bookmarkEnd w:id="1184"/>
      <w:bookmarkEnd w:id="1185"/>
      <w:bookmarkEnd w:id="1186"/>
      <w:bookmarkEnd w:id="1187"/>
      <w:bookmarkEnd w:id="1188"/>
      <w:bookmarkEnd w:id="1189"/>
      <w:bookmarkEnd w:id="1190"/>
    </w:p>
    <w:p w14:paraId="184F6D30" w14:textId="3E28C199" w:rsidR="00FB0A3D" w:rsidRDefault="00FB0A3D" w:rsidP="00FB0A3D">
      <w:pPr>
        <w:pStyle w:val="31"/>
      </w:pPr>
      <w:bookmarkStart w:id="1191" w:name="_Toc160448803"/>
      <w:bookmarkStart w:id="1192" w:name="_Toc167791557"/>
      <w:bookmarkStart w:id="1193" w:name="_Toc180150853"/>
      <w:bookmarkStart w:id="1194" w:name="_Toc180400546"/>
      <w:bookmarkStart w:id="1195" w:name="_Toc180481727"/>
      <w:bookmarkStart w:id="1196" w:name="_Toc182856642"/>
      <w:bookmarkStart w:id="1197" w:name="_Toc191375064"/>
      <w:bookmarkStart w:id="1198" w:name="_Toc191375276"/>
      <w:bookmarkStart w:id="1199" w:name="_Toc191376201"/>
      <w:bookmarkStart w:id="1200" w:name="_Toc191377363"/>
      <w:bookmarkStart w:id="1201" w:name="_Toc191469698"/>
      <w:bookmarkStart w:id="1202" w:name="_Toc191638705"/>
      <w:r>
        <w:t>6.18.1</w:t>
      </w:r>
      <w:r>
        <w:tab/>
        <w:t>Introduction</w:t>
      </w:r>
      <w:bookmarkEnd w:id="1191"/>
      <w:bookmarkEnd w:id="1192"/>
      <w:bookmarkEnd w:id="1193"/>
      <w:bookmarkEnd w:id="1194"/>
      <w:bookmarkEnd w:id="1195"/>
      <w:bookmarkEnd w:id="1196"/>
      <w:bookmarkEnd w:id="1197"/>
      <w:bookmarkEnd w:id="1198"/>
      <w:bookmarkEnd w:id="1199"/>
      <w:bookmarkEnd w:id="1200"/>
      <w:bookmarkEnd w:id="1201"/>
      <w:bookmarkEnd w:id="1202"/>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1203" w:name="_Toc160448804"/>
      <w:bookmarkStart w:id="1204" w:name="_Toc167791558"/>
      <w:bookmarkStart w:id="1205" w:name="_Toc180150854"/>
      <w:bookmarkStart w:id="1206" w:name="_Toc180400547"/>
      <w:bookmarkStart w:id="1207" w:name="_Toc180481728"/>
      <w:bookmarkStart w:id="1208" w:name="_Toc182856643"/>
      <w:bookmarkStart w:id="1209" w:name="_Toc191375065"/>
      <w:bookmarkStart w:id="1210" w:name="_Toc191375277"/>
      <w:bookmarkStart w:id="1211" w:name="_Toc191376202"/>
      <w:bookmarkStart w:id="1212" w:name="_Toc191377364"/>
      <w:bookmarkStart w:id="1213" w:name="_Toc191469699"/>
      <w:bookmarkStart w:id="1214" w:name="_Toc191638706"/>
      <w:r>
        <w:t>6.18.2</w:t>
      </w:r>
      <w:r>
        <w:tab/>
        <w:t>Solution details</w:t>
      </w:r>
      <w:bookmarkEnd w:id="1203"/>
      <w:bookmarkEnd w:id="1204"/>
      <w:bookmarkEnd w:id="1205"/>
      <w:bookmarkEnd w:id="1206"/>
      <w:bookmarkEnd w:id="1207"/>
      <w:bookmarkEnd w:id="1208"/>
      <w:bookmarkEnd w:id="1209"/>
      <w:bookmarkEnd w:id="1210"/>
      <w:bookmarkEnd w:id="1211"/>
      <w:bookmarkEnd w:id="1212"/>
      <w:bookmarkEnd w:id="1213"/>
      <w:bookmarkEnd w:id="1214"/>
    </w:p>
    <w:p w14:paraId="5E3E91D4" w14:textId="77777777" w:rsidR="00895186" w:rsidRDefault="00895186" w:rsidP="00895186">
      <w:bookmarkStart w:id="1215" w:name="_Toc160448805"/>
      <w:bookmarkStart w:id="1216"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Signalling is required to inform UE about the changes in the on-board RAN’s storage behaviour </w:t>
      </w:r>
      <w:r>
        <w:rPr>
          <w:lang w:eastAsia="zh-CN"/>
        </w:rPr>
        <w:t>explicitly (e.g., by new RRC message)</w:t>
      </w:r>
      <w:r>
        <w:t xml:space="preserve"> or implicitly (</w:t>
      </w:r>
      <w:r>
        <w:rPr>
          <w:lang w:eastAsia="zh-CN"/>
        </w:rPr>
        <w:t>e.g., by RRC reconfiguration message</w:t>
      </w:r>
      <w:r>
        <w:t xml:space="preserve">). In addition, the stored data will still be maintained without impact. </w:t>
      </w:r>
    </w:p>
    <w:p w14:paraId="786E68F4" w14:textId="77777777" w:rsidR="00895186" w:rsidRPr="00CA2D4B" w:rsidRDefault="00895186" w:rsidP="00895186">
      <w:pPr>
        <w:pStyle w:val="NO"/>
      </w:pPr>
      <w:r>
        <w:t xml:space="preserve">NOTE: </w:t>
      </w:r>
      <w:r w:rsidRPr="007C1C5D">
        <w:rPr>
          <w:rFonts w:hint="eastAsia"/>
        </w:rPr>
        <w:t>how to prevent DoS attacks before the security context is established between UE and network is out of scope of this solution</w:t>
      </w:r>
      <w:r w:rsidRPr="007C1C5D">
        <w:t>.</w:t>
      </w:r>
    </w:p>
    <w:p w14:paraId="037AF636" w14:textId="64DA04CD" w:rsidR="00FB0A3D" w:rsidRDefault="00FB0A3D" w:rsidP="00817E13">
      <w:pPr>
        <w:pStyle w:val="31"/>
      </w:pPr>
      <w:bookmarkStart w:id="1217" w:name="_Toc180150855"/>
      <w:bookmarkStart w:id="1218" w:name="_Toc180400548"/>
      <w:bookmarkStart w:id="1219" w:name="_Toc180481729"/>
      <w:bookmarkStart w:id="1220" w:name="_Toc182856644"/>
      <w:bookmarkStart w:id="1221" w:name="_Toc191375066"/>
      <w:bookmarkStart w:id="1222" w:name="_Toc191375278"/>
      <w:bookmarkStart w:id="1223" w:name="_Toc191376203"/>
      <w:bookmarkStart w:id="1224" w:name="_Toc191377365"/>
      <w:bookmarkStart w:id="1225" w:name="_Toc191469700"/>
      <w:bookmarkStart w:id="1226" w:name="_Toc191638707"/>
      <w:r>
        <w:lastRenderedPageBreak/>
        <w:t>6.18.3</w:t>
      </w:r>
      <w:r>
        <w:tab/>
        <w:t>Evaluation</w:t>
      </w:r>
      <w:bookmarkEnd w:id="1215"/>
      <w:bookmarkEnd w:id="1216"/>
      <w:bookmarkEnd w:id="1217"/>
      <w:bookmarkEnd w:id="1218"/>
      <w:bookmarkEnd w:id="1219"/>
      <w:bookmarkEnd w:id="1220"/>
      <w:bookmarkEnd w:id="1221"/>
      <w:bookmarkEnd w:id="1222"/>
      <w:bookmarkEnd w:id="1223"/>
      <w:bookmarkEnd w:id="1224"/>
      <w:bookmarkEnd w:id="1225"/>
      <w:bookmarkEnd w:id="1226"/>
    </w:p>
    <w:p w14:paraId="06869751" w14:textId="3CB8379F" w:rsidR="00EC21B8" w:rsidRDefault="00EC21B8" w:rsidP="00EC21B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p>
    <w:p w14:paraId="7467B26C" w14:textId="77777777" w:rsidR="00EC21B8" w:rsidRDefault="00EC21B8" w:rsidP="00EC21B8">
      <w:pPr>
        <w:rPr>
          <w:lang w:eastAsia="zh-CN"/>
        </w:rPr>
      </w:pPr>
      <w:r>
        <w:rPr>
          <w:lang w:eastAsia="zh-CN"/>
        </w:rPr>
        <w:t xml:space="preserve">This solution addresses the third requirement of key issue#1, which is applicable </w:t>
      </w:r>
      <w:r w:rsidRPr="007E77B1">
        <w:rPr>
          <w:lang w:eastAsia="zh-CN"/>
        </w:rPr>
        <w:t>to all the potential store &amp; forward architecture options in TR 23.700-29 [2], i.e. RAN-only on-board, RAN and partical-CN on-board, RAN and CN on-board</w:t>
      </w:r>
      <w:r>
        <w:rPr>
          <w:lang w:eastAsia="zh-CN"/>
        </w:rPr>
        <w:t xml:space="preserve">. The legacy user-plane security is reused. </w:t>
      </w:r>
    </w:p>
    <w:p w14:paraId="72483309" w14:textId="77777777" w:rsidR="00A5210C" w:rsidRPr="007B0C8B" w:rsidRDefault="00A5210C" w:rsidP="00A5210C">
      <w:pPr>
        <w:pStyle w:val="NO"/>
      </w:pPr>
      <w:r w:rsidRPr="007B0C8B">
        <w:t>NOTE:</w:t>
      </w:r>
      <w:r w:rsidRPr="007B0C8B">
        <w:tab/>
      </w:r>
      <w:r w:rsidRPr="000520D5">
        <w:t>Further evaluation is not expected in the present document.</w:t>
      </w:r>
    </w:p>
    <w:p w14:paraId="18C8AE07" w14:textId="26108440" w:rsidR="00B3049F" w:rsidRDefault="00B3049F" w:rsidP="00B3049F">
      <w:pPr>
        <w:pStyle w:val="21"/>
        <w:rPr>
          <w:rFonts w:eastAsia="宋体"/>
        </w:rPr>
      </w:pPr>
      <w:bookmarkStart w:id="1227" w:name="_Toc164755002"/>
      <w:bookmarkStart w:id="1228" w:name="_Toc106618436"/>
      <w:bookmarkStart w:id="1229" w:name="_Toc95076617"/>
      <w:bookmarkStart w:id="1230" w:name="_Toc56501632"/>
      <w:bookmarkStart w:id="1231" w:name="_Toc49376118"/>
      <w:bookmarkStart w:id="1232" w:name="_Toc48930869"/>
      <w:bookmarkStart w:id="1233" w:name="_Toc513475452"/>
      <w:bookmarkStart w:id="1234" w:name="_Toc167791560"/>
      <w:bookmarkStart w:id="1235" w:name="_Toc180150856"/>
      <w:bookmarkStart w:id="1236" w:name="_Toc180400549"/>
      <w:bookmarkStart w:id="1237" w:name="_Toc180481730"/>
      <w:bookmarkStart w:id="1238" w:name="_Toc182856645"/>
      <w:bookmarkStart w:id="1239" w:name="_Toc191375067"/>
      <w:bookmarkStart w:id="1240" w:name="_Toc191375279"/>
      <w:bookmarkStart w:id="1241" w:name="_Toc191376204"/>
      <w:bookmarkStart w:id="1242" w:name="_Toc191377366"/>
      <w:bookmarkStart w:id="1243" w:name="_Toc191469701"/>
      <w:bookmarkStart w:id="1244" w:name="_Toc191638708"/>
      <w:r>
        <w:rPr>
          <w:rFonts w:eastAsia="宋体"/>
        </w:rPr>
        <w:t>6.</w:t>
      </w:r>
      <w:r w:rsidR="00311550">
        <w:rPr>
          <w:rFonts w:eastAsia="宋体"/>
        </w:rPr>
        <w:t>19</w:t>
      </w:r>
      <w:r>
        <w:rPr>
          <w:rFonts w:eastAsia="宋体"/>
        </w:rPr>
        <w:tab/>
        <w:t>Solution #</w:t>
      </w:r>
      <w:r w:rsidR="00311550">
        <w:rPr>
          <w:rFonts w:eastAsia="宋体"/>
        </w:rPr>
        <w:t>19</w:t>
      </w:r>
      <w:r>
        <w:rPr>
          <w:rFonts w:eastAsia="宋体"/>
        </w:rPr>
        <w:t>:</w:t>
      </w:r>
      <w:bookmarkStart w:id="1245" w:name="_Hlk166329319"/>
      <w:r>
        <w:rPr>
          <w:rFonts w:eastAsia="宋体"/>
        </w:rPr>
        <w:t xml:space="preserve"> </w:t>
      </w:r>
      <w:bookmarkEnd w:id="1227"/>
      <w:bookmarkEnd w:id="1228"/>
      <w:bookmarkEnd w:id="1229"/>
      <w:bookmarkEnd w:id="1230"/>
      <w:bookmarkEnd w:id="1231"/>
      <w:bookmarkEnd w:id="1232"/>
      <w:bookmarkEnd w:id="1233"/>
      <w:r>
        <w:rPr>
          <w:rFonts w:eastAsia="宋体"/>
        </w:rPr>
        <w:t>Mitigating UE privacy risks using temporary UE ID</w:t>
      </w:r>
      <w:bookmarkEnd w:id="1234"/>
      <w:bookmarkEnd w:id="1235"/>
      <w:bookmarkEnd w:id="1236"/>
      <w:bookmarkEnd w:id="1237"/>
      <w:bookmarkEnd w:id="1238"/>
      <w:bookmarkEnd w:id="1239"/>
      <w:bookmarkEnd w:id="1240"/>
      <w:bookmarkEnd w:id="1241"/>
      <w:bookmarkEnd w:id="1242"/>
      <w:bookmarkEnd w:id="1243"/>
      <w:bookmarkEnd w:id="1244"/>
    </w:p>
    <w:p w14:paraId="65C91304" w14:textId="70A0C829" w:rsidR="00B3049F" w:rsidRDefault="00B3049F" w:rsidP="00B3049F">
      <w:pPr>
        <w:pStyle w:val="31"/>
        <w:rPr>
          <w:rFonts w:eastAsia="宋体"/>
        </w:rPr>
      </w:pPr>
      <w:bookmarkStart w:id="1246" w:name="_Toc167791561"/>
      <w:bookmarkStart w:id="1247" w:name="_Toc180150857"/>
      <w:bookmarkStart w:id="1248" w:name="_Toc180400550"/>
      <w:bookmarkStart w:id="1249" w:name="_Toc180481731"/>
      <w:bookmarkStart w:id="1250" w:name="_Toc182856646"/>
      <w:bookmarkStart w:id="1251" w:name="_Toc191375068"/>
      <w:bookmarkStart w:id="1252" w:name="_Toc191375280"/>
      <w:bookmarkStart w:id="1253" w:name="_Toc191376205"/>
      <w:bookmarkStart w:id="1254" w:name="_Toc191377367"/>
      <w:bookmarkStart w:id="1255" w:name="_Toc191469702"/>
      <w:bookmarkStart w:id="1256" w:name="_Toc191638709"/>
      <w:bookmarkEnd w:id="1245"/>
      <w:r>
        <w:rPr>
          <w:rFonts w:eastAsia="宋体"/>
        </w:rPr>
        <w:t>6.</w:t>
      </w:r>
      <w:r w:rsidR="00311550">
        <w:rPr>
          <w:rFonts w:eastAsia="宋体"/>
        </w:rPr>
        <w:t>19</w:t>
      </w:r>
      <w:r>
        <w:rPr>
          <w:rFonts w:eastAsia="宋体"/>
        </w:rPr>
        <w:t>.1</w:t>
      </w:r>
      <w:r>
        <w:rPr>
          <w:rFonts w:eastAsia="宋体"/>
        </w:rPr>
        <w:tab/>
        <w:t>I</w:t>
      </w:r>
      <w:r>
        <w:rPr>
          <w:rFonts w:eastAsia="宋体"/>
          <w:lang w:eastAsia="zh-CN"/>
        </w:rPr>
        <w:t>n</w:t>
      </w:r>
      <w:r>
        <w:rPr>
          <w:rFonts w:eastAsia="宋体"/>
        </w:rPr>
        <w:t>troduction</w:t>
      </w:r>
      <w:bookmarkEnd w:id="1246"/>
      <w:bookmarkEnd w:id="1247"/>
      <w:bookmarkEnd w:id="1248"/>
      <w:bookmarkEnd w:id="1249"/>
      <w:bookmarkEnd w:id="1250"/>
      <w:bookmarkEnd w:id="1251"/>
      <w:bookmarkEnd w:id="1252"/>
      <w:bookmarkEnd w:id="1253"/>
      <w:bookmarkEnd w:id="1254"/>
      <w:bookmarkEnd w:id="1255"/>
      <w:bookmarkEnd w:id="1256"/>
    </w:p>
    <w:p w14:paraId="6DEB5D70" w14:textId="77777777" w:rsidR="00B3049F" w:rsidRDefault="00B3049F" w:rsidP="00B3049F">
      <w:pPr>
        <w:jc w:val="both"/>
        <w:rPr>
          <w:rFonts w:eastAsia="宋体"/>
        </w:rPr>
      </w:pPr>
      <w:bookmarkStart w:id="1257"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31"/>
        <w:rPr>
          <w:rFonts w:eastAsia="宋体"/>
        </w:rPr>
      </w:pPr>
      <w:bookmarkStart w:id="1258" w:name="_Toc167791562"/>
      <w:bookmarkStart w:id="1259" w:name="_Toc180150858"/>
      <w:bookmarkStart w:id="1260" w:name="_Toc180400551"/>
      <w:bookmarkStart w:id="1261" w:name="_Toc180481732"/>
      <w:bookmarkStart w:id="1262" w:name="_Toc182856647"/>
      <w:bookmarkStart w:id="1263" w:name="_Toc191375069"/>
      <w:bookmarkStart w:id="1264" w:name="_Toc191375281"/>
      <w:bookmarkStart w:id="1265" w:name="_Toc191376206"/>
      <w:bookmarkStart w:id="1266" w:name="_Toc191377368"/>
      <w:bookmarkStart w:id="1267" w:name="_Toc191469703"/>
      <w:bookmarkStart w:id="1268" w:name="_Toc191638710"/>
      <w:r>
        <w:rPr>
          <w:rFonts w:eastAsia="宋体"/>
        </w:rPr>
        <w:lastRenderedPageBreak/>
        <w:t>6.</w:t>
      </w:r>
      <w:r w:rsidR="00311550">
        <w:rPr>
          <w:rFonts w:eastAsia="宋体"/>
        </w:rPr>
        <w:t>19</w:t>
      </w:r>
      <w:r>
        <w:rPr>
          <w:rFonts w:eastAsia="宋体"/>
        </w:rPr>
        <w:t>.2</w:t>
      </w:r>
      <w:r>
        <w:rPr>
          <w:rFonts w:eastAsia="宋体"/>
        </w:rPr>
        <w:tab/>
        <w:t>Solution details</w:t>
      </w:r>
      <w:bookmarkEnd w:id="1257"/>
      <w:bookmarkEnd w:id="1258"/>
      <w:bookmarkEnd w:id="1259"/>
      <w:bookmarkEnd w:id="1260"/>
      <w:bookmarkEnd w:id="1261"/>
      <w:bookmarkEnd w:id="1262"/>
      <w:bookmarkEnd w:id="1263"/>
      <w:bookmarkEnd w:id="1264"/>
      <w:bookmarkEnd w:id="1265"/>
      <w:bookmarkEnd w:id="1266"/>
      <w:bookmarkEnd w:id="1267"/>
      <w:bookmarkEnd w:id="1268"/>
    </w:p>
    <w:p w14:paraId="2F950467" w14:textId="77777777" w:rsidR="00B3049F" w:rsidRDefault="00A22219" w:rsidP="00B3049F">
      <w:pPr>
        <w:rPr>
          <w:rFonts w:eastAsia="宋体"/>
        </w:rPr>
      </w:pPr>
      <w:r>
        <w:pict w14:anchorId="56807300">
          <v:shape id="_x0000_i1045" type="#_x0000_t75" style="width:481.2pt;height:464.8pt">
            <v:imagedata r:id="rId49" o:title="4G pCR简化无框 (6)"/>
          </v:shape>
        </w:pict>
      </w:r>
    </w:p>
    <w:p w14:paraId="02D6A044" w14:textId="1AF715D3" w:rsidR="00B3049F" w:rsidRDefault="00B3049F" w:rsidP="00B3049F">
      <w:pPr>
        <w:jc w:val="center"/>
        <w:rPr>
          <w:lang w:eastAsia="zh-CN"/>
        </w:rPr>
      </w:pPr>
      <w:r>
        <w:rPr>
          <w:lang w:eastAsia="zh-CN"/>
        </w:rPr>
        <w:t>Figure 6.</w:t>
      </w:r>
      <w:r w:rsidR="008126F7">
        <w:rPr>
          <w:rFonts w:hint="eastAsia"/>
          <w:lang w:eastAsia="zh-CN"/>
        </w:rPr>
        <w:t>19</w:t>
      </w:r>
      <w:r>
        <w:rPr>
          <w:lang w:eastAsia="zh-CN"/>
        </w:rPr>
        <w:t>.2-1 interim GUTI assignment procedure in S&amp;F, 4G</w:t>
      </w:r>
    </w:p>
    <w:p w14:paraId="6CD358FE" w14:textId="149DD938" w:rsidR="00895186" w:rsidRDefault="00895186" w:rsidP="00895186">
      <w:pPr>
        <w:jc w:val="both"/>
      </w:pPr>
      <w:bookmarkStart w:id="1269" w:name="_Hlk164778228"/>
      <w:bookmarkStart w:id="1270" w:name="_Toc167791563"/>
      <w:r>
        <w:t xml:space="preserve">The attach procedure is based on the </w:t>
      </w:r>
      <w:r w:rsidR="0047201D">
        <w:t>clause 6.11</w:t>
      </w:r>
      <w:r w:rsidR="0047201D">
        <w:rPr>
          <w:rFonts w:hint="eastAsia"/>
          <w:lang w:eastAsia="zh-CN"/>
        </w:rPr>
        <w:t xml:space="preserve"> of</w:t>
      </w:r>
      <w:r>
        <w:t xml:space="preserve"> </w:t>
      </w:r>
      <w:bookmarkStart w:id="1271" w:name="_Hlk166146524"/>
      <w:r>
        <w:t>TR 23.700-29</w:t>
      </w:r>
      <w:r>
        <w:rPr>
          <w:lang w:eastAsia="zh-CN"/>
        </w:rPr>
        <w:t>[2]</w:t>
      </w:r>
      <w:r>
        <w:t>.</w:t>
      </w:r>
      <w:bookmarkEnd w:id="1271"/>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1269"/>
    </w:p>
    <w:p w14:paraId="0309FC0B" w14:textId="77777777" w:rsidR="00895186" w:rsidRDefault="00895186" w:rsidP="00895186">
      <w:pPr>
        <w:jc w:val="both"/>
        <w:rPr>
          <w:lang w:eastAsia="zh-CN"/>
        </w:rPr>
      </w:pPr>
      <w:r>
        <w:rPr>
          <w:lang w:eastAsia="zh-CN"/>
        </w:rPr>
        <w:t>Step1: The UE randomly generates one or multiple temporary UE IDs. The UE sends the initial Attach Request (IMSI, temporary UE IDs) to the SAT1. If the interim UE IDs are all duplicated, the satellite shall require the UE to send new interim UE IDs. T</w:t>
      </w:r>
      <w:r w:rsidRPr="001F0569">
        <w:rPr>
          <w:lang w:eastAsia="zh-CN"/>
        </w:rPr>
        <w:t xml:space="preserve">he number of times </w:t>
      </w:r>
      <w:r>
        <w:rPr>
          <w:lang w:eastAsia="zh-CN"/>
        </w:rPr>
        <w:t xml:space="preserve">that </w:t>
      </w:r>
      <w:r w:rsidRPr="001F0569">
        <w:rPr>
          <w:lang w:eastAsia="zh-CN"/>
        </w:rPr>
        <w:t>the UE send</w:t>
      </w:r>
      <w:r>
        <w:rPr>
          <w:lang w:eastAsia="zh-CN"/>
        </w:rPr>
        <w:t>ing</w:t>
      </w:r>
      <w:r w:rsidRPr="001F0569">
        <w:rPr>
          <w:lang w:eastAsia="zh-CN"/>
        </w:rPr>
        <w:t xml:space="preserve"> new interim UE IDs may be limited, thereby reducing the impact and potential abuse of UE ID duplication.</w:t>
      </w:r>
      <w:r>
        <w:rPr>
          <w:lang w:eastAsia="zh-CN"/>
        </w:rPr>
        <w:t xml:space="preserve"> </w:t>
      </w:r>
      <w:r w:rsidRPr="009B2612">
        <w:rPr>
          <w:lang w:eastAsia="zh-CN"/>
        </w:rPr>
        <w:t xml:space="preserve">If the interim UE IDs are not </w:t>
      </w:r>
      <w:r>
        <w:rPr>
          <w:lang w:eastAsia="zh-CN"/>
        </w:rPr>
        <w:t xml:space="preserve">all </w:t>
      </w:r>
      <w:r w:rsidRPr="009B2612">
        <w:rPr>
          <w:lang w:eastAsia="zh-CN"/>
        </w:rPr>
        <w:t xml:space="preserve">duplicated, the satellite shall transfer Attach Request to the ground network. </w:t>
      </w:r>
      <w:r>
        <w:rPr>
          <w:lang w:eastAsia="zh-CN"/>
        </w:rPr>
        <w:t>T</w:t>
      </w:r>
      <w:r w:rsidRPr="00215A1C">
        <w:rPr>
          <w:lang w:eastAsia="zh-CN"/>
        </w:rPr>
        <w:t xml:space="preserve">he satellite </w:t>
      </w:r>
      <w:r w:rsidRPr="00215A1C">
        <w:rPr>
          <w:rFonts w:hint="eastAsia"/>
          <w:lang w:eastAsia="zh-CN"/>
        </w:rPr>
        <w:t>will</w:t>
      </w:r>
      <w:r w:rsidRPr="00215A1C">
        <w:rPr>
          <w:lang w:eastAsia="zh-CN"/>
        </w:rPr>
        <w:t xml:space="preserve"> no</w:t>
      </w:r>
      <w:r w:rsidRPr="00215A1C">
        <w:rPr>
          <w:rFonts w:hint="eastAsia"/>
          <w:lang w:eastAsia="zh-CN"/>
        </w:rPr>
        <w:t>t</w:t>
      </w:r>
      <w:r w:rsidRPr="00215A1C">
        <w:rPr>
          <w:lang w:eastAsia="zh-CN"/>
        </w:rPr>
        <w:t xml:space="preserve"> </w:t>
      </w:r>
      <w:r w:rsidRPr="00215A1C">
        <w:rPr>
          <w:rFonts w:hint="eastAsia"/>
          <w:lang w:eastAsia="zh-CN"/>
        </w:rPr>
        <w:t>perform</w:t>
      </w:r>
      <w:r w:rsidRPr="00215A1C">
        <w:rPr>
          <w:lang w:eastAsia="zh-CN"/>
        </w:rPr>
        <w:t xml:space="preserve"> additional UE ID duplication check </w:t>
      </w:r>
      <w:r w:rsidRPr="00215A1C">
        <w:rPr>
          <w:rFonts w:hint="eastAsia"/>
          <w:lang w:eastAsia="zh-CN"/>
        </w:rPr>
        <w:t>for</w:t>
      </w:r>
      <w:r w:rsidRPr="00215A1C">
        <w:rPr>
          <w:lang w:eastAsia="zh-CN"/>
        </w:rPr>
        <w:t xml:space="preserve"> the same UE.</w:t>
      </w:r>
      <w:r w:rsidRPr="009B2612">
        <w:rPr>
          <w:lang w:eastAsia="zh-CN"/>
        </w:rPr>
        <w:t xml:space="preserve"> </w:t>
      </w:r>
      <w:r>
        <w:rPr>
          <w:lang w:eastAsia="zh-CN"/>
        </w:rPr>
        <w:t>So the interim UE ID for the same MME-NT is unique.</w:t>
      </w:r>
    </w:p>
    <w:p w14:paraId="54577CAF" w14:textId="3A627514" w:rsidR="00895186" w:rsidRDefault="00895186" w:rsidP="00895186">
      <w:pPr>
        <w:jc w:val="both"/>
      </w:pPr>
      <w:r>
        <w:t>Step2-5</w:t>
      </w:r>
      <w:r>
        <w:rPr>
          <w:lang w:eastAsia="zh-CN"/>
        </w:rPr>
        <w:t xml:space="preserve">: These steps are the same as corresponding steps in the </w:t>
      </w:r>
      <w:r w:rsidR="00F050E8">
        <w:t>clause 6.11</w:t>
      </w:r>
      <w:r>
        <w:t xml:space="preserve"> of </w:t>
      </w:r>
      <w:r>
        <w:rPr>
          <w:lang w:eastAsia="zh-CN"/>
        </w:rPr>
        <w:t xml:space="preserve">TR 23.700-29[2]. In addition,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lastRenderedPageBreak/>
        <w:t>Step8: The UE extracts the temporary UE ID from the received interim GUTI1 and compares it with the stored temporary UE IDs. If success, the UE generates and sends S-TMSI1 to get connected.</w:t>
      </w:r>
    </w:p>
    <w:p w14:paraId="2B88D3AD" w14:textId="724F30AA" w:rsidR="00895186" w:rsidRDefault="00895186" w:rsidP="00895186">
      <w:pPr>
        <w:jc w:val="both"/>
        <w:rPr>
          <w:lang w:eastAsia="zh-CN"/>
        </w:rPr>
      </w:pPr>
      <w:r>
        <w:t>Step9-13</w:t>
      </w:r>
      <w:r>
        <w:rPr>
          <w:lang w:eastAsia="zh-CN"/>
        </w:rPr>
        <w:t xml:space="preserve">: These steps are the same as the corresponding steps in the </w:t>
      </w:r>
      <w:r w:rsidR="00F050E8">
        <w:t>clause 6.11</w:t>
      </w:r>
      <w:r>
        <w:t xml:space="preserve">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112C3B5F" w:rsidR="00895186" w:rsidRDefault="00895186" w:rsidP="00895186">
      <w:pPr>
        <w:jc w:val="both"/>
      </w:pPr>
      <w:r>
        <w:t>Step17-21</w:t>
      </w:r>
      <w:r>
        <w:rPr>
          <w:lang w:eastAsia="zh-CN"/>
        </w:rPr>
        <w:t xml:space="preserve">: These steps are the same as the corresponding steps in the </w:t>
      </w:r>
      <w:r w:rsidR="00F050E8">
        <w:t>clause 6.11</w:t>
      </w:r>
      <w:r>
        <w:t xml:space="preserve">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3214C545" w:rsidR="00895186" w:rsidRDefault="00895186" w:rsidP="00895186">
      <w:pPr>
        <w:jc w:val="both"/>
        <w:rPr>
          <w:lang w:eastAsia="zh-CN"/>
        </w:rPr>
      </w:pPr>
      <w:r>
        <w:t>Step25-28</w:t>
      </w:r>
      <w:r>
        <w:rPr>
          <w:lang w:eastAsia="zh-CN"/>
        </w:rPr>
        <w:t xml:space="preserve">: These steps are the same as corresponding steps in the </w:t>
      </w:r>
      <w:r w:rsidR="0047201D">
        <w:t>clause 6.11</w:t>
      </w:r>
      <w:r>
        <w:t xml:space="preserve"> of </w:t>
      </w:r>
      <w:r>
        <w:rPr>
          <w:lang w:eastAsia="zh-CN"/>
        </w:rPr>
        <w:t>TR 23.700-29[2].</w:t>
      </w:r>
    </w:p>
    <w:p w14:paraId="3F4D1B33" w14:textId="09F374E6" w:rsidR="00895186" w:rsidRPr="00BC034E" w:rsidRDefault="00895186" w:rsidP="00895186">
      <w:pPr>
        <w:pStyle w:val="EditorsNote"/>
        <w:ind w:left="284" w:firstLine="0"/>
        <w:jc w:val="both"/>
        <w:rPr>
          <w:color w:val="auto"/>
          <w:lang w:eastAsia="zh-CN"/>
        </w:rPr>
      </w:pPr>
      <w:bookmarkStart w:id="1272" w:name="_Hlk171433970"/>
      <w:r w:rsidRPr="00BC034E">
        <w:rPr>
          <w:color w:val="auto"/>
          <w:lang w:eastAsia="zh-CN"/>
        </w:rPr>
        <w:t>N</w:t>
      </w:r>
      <w:r w:rsidR="00DA069C">
        <w:rPr>
          <w:color w:val="auto"/>
          <w:lang w:eastAsia="zh-CN"/>
        </w:rPr>
        <w:t>OTE 1</w:t>
      </w:r>
      <w:r w:rsidRPr="00BC034E">
        <w:rPr>
          <w:rFonts w:hint="eastAsia"/>
          <w:color w:val="auto"/>
          <w:lang w:eastAsia="zh-CN"/>
        </w:rPr>
        <w:t>:</w:t>
      </w:r>
      <w:r w:rsidRPr="00BC034E">
        <w:rPr>
          <w:color w:val="auto"/>
        </w:rPr>
        <w:t xml:space="preserve"> </w:t>
      </w:r>
      <w:r w:rsidRPr="00BC034E">
        <w:rPr>
          <w:color w:val="auto"/>
          <w:lang w:eastAsia="zh-CN"/>
        </w:rPr>
        <w:t>Similar to GUTI, the generation of the interim GUTI from the temporary UE ID may be implemented as follows. &lt;M-TMSI&gt; may be replaced with the temporary UE ID. &lt;MME Identifier&gt; may be replaced with the MME-NT Identifier or SAT ID or eNB ID.</w:t>
      </w:r>
    </w:p>
    <w:p w14:paraId="34B44CE9" w14:textId="5BD858B2" w:rsidR="0007360C" w:rsidRPr="007B0C8B" w:rsidRDefault="0007360C" w:rsidP="0007360C">
      <w:pPr>
        <w:pStyle w:val="NO"/>
      </w:pPr>
      <w:r w:rsidRPr="007B0C8B">
        <w:t>NOTE</w:t>
      </w:r>
      <w:r w:rsidR="00DA069C">
        <w:t xml:space="preserve"> 2</w:t>
      </w:r>
      <w:r w:rsidRPr="007B0C8B">
        <w:t>:</w:t>
      </w:r>
      <w:r w:rsidRPr="007B0C8B">
        <w:tab/>
      </w:r>
      <w:r>
        <w:rPr>
          <w:lang w:eastAsia="zh-CN"/>
        </w:rPr>
        <w:t>Privacy issue associated with interim GUTIs</w:t>
      </w:r>
      <w:r w:rsidRPr="00643787">
        <w:t xml:space="preserve"> is not addressed in the present document.</w:t>
      </w:r>
    </w:p>
    <w:bookmarkEnd w:id="1272"/>
    <w:p w14:paraId="4C3170EA" w14:textId="68B21225" w:rsidR="00DA069C" w:rsidRDefault="00DA069C" w:rsidP="00DA069C">
      <w:pPr>
        <w:pStyle w:val="NO"/>
      </w:pPr>
      <w:r w:rsidRPr="007B0C8B">
        <w:t>NOTE</w:t>
      </w:r>
      <w:r>
        <w:t xml:space="preserve"> 3</w:t>
      </w:r>
      <w:r w:rsidRPr="007B0C8B">
        <w:t>:</w:t>
      </w:r>
      <w:r>
        <w:tab/>
      </w:r>
      <w:r>
        <w:rPr>
          <w:lang w:eastAsia="zh-CN"/>
        </w:rPr>
        <w:t>This solution is also applicable to the 5G systems, with the MME replaced with the AMF and the attach procedure with the registration procedure.</w:t>
      </w:r>
    </w:p>
    <w:p w14:paraId="3DE19C66" w14:textId="0C9C22B3" w:rsidR="00B3049F" w:rsidRDefault="00B3049F" w:rsidP="00B3049F">
      <w:pPr>
        <w:pStyle w:val="31"/>
        <w:jc w:val="both"/>
        <w:rPr>
          <w:rFonts w:eastAsia="宋体"/>
        </w:rPr>
      </w:pPr>
      <w:bookmarkStart w:id="1273" w:name="_Toc180150859"/>
      <w:bookmarkStart w:id="1274" w:name="_Toc180400552"/>
      <w:bookmarkStart w:id="1275" w:name="_Toc180481733"/>
      <w:bookmarkStart w:id="1276" w:name="_Toc182856648"/>
      <w:bookmarkStart w:id="1277" w:name="_Toc191375070"/>
      <w:bookmarkStart w:id="1278" w:name="_Toc191375282"/>
      <w:bookmarkStart w:id="1279" w:name="_Toc191376207"/>
      <w:bookmarkStart w:id="1280" w:name="_Toc191377369"/>
      <w:bookmarkStart w:id="1281" w:name="_Toc191469704"/>
      <w:bookmarkStart w:id="1282" w:name="_Toc191638711"/>
      <w:r>
        <w:rPr>
          <w:rFonts w:eastAsia="宋体"/>
        </w:rPr>
        <w:t>6.</w:t>
      </w:r>
      <w:r w:rsidR="00311550">
        <w:rPr>
          <w:rFonts w:eastAsia="宋体"/>
        </w:rPr>
        <w:t>19</w:t>
      </w:r>
      <w:r>
        <w:rPr>
          <w:rFonts w:eastAsia="宋体"/>
        </w:rPr>
        <w:t>.3</w:t>
      </w:r>
      <w:r>
        <w:rPr>
          <w:rFonts w:eastAsia="宋体"/>
        </w:rPr>
        <w:tab/>
        <w:t>Evaluation</w:t>
      </w:r>
      <w:bookmarkEnd w:id="1270"/>
      <w:bookmarkEnd w:id="1273"/>
      <w:bookmarkEnd w:id="1274"/>
      <w:bookmarkEnd w:id="1275"/>
      <w:bookmarkEnd w:id="1276"/>
      <w:bookmarkEnd w:id="1277"/>
      <w:bookmarkEnd w:id="1278"/>
      <w:bookmarkEnd w:id="1279"/>
      <w:bookmarkEnd w:id="1280"/>
      <w:bookmarkEnd w:id="1281"/>
      <w:bookmarkEnd w:id="1282"/>
    </w:p>
    <w:p w14:paraId="6AB33DFE" w14:textId="77777777" w:rsidR="00895186" w:rsidRPr="00EA79CB" w:rsidRDefault="00895186" w:rsidP="00895186">
      <w:pPr>
        <w:jc w:val="both"/>
      </w:pPr>
      <w:bookmarkStart w:id="1283" w:name="_Toc151726809"/>
      <w:bookmarkStart w:id="1284" w:name="_Toc167791564"/>
      <w:r>
        <w:t xml:space="preserve">The solution is addressing the KI#2, </w:t>
      </w:r>
      <w:r w:rsidRPr="00EA79CB">
        <w:t>to mitigate the potential linkability and trackability attack on UE in the S</w:t>
      </w:r>
      <w:r>
        <w:t>&amp;F</w:t>
      </w:r>
      <w:r w:rsidRPr="00EA79CB">
        <w:t xml:space="preserve"> Satellite Operation</w:t>
      </w:r>
      <w:r>
        <w:t>. The solution is based on MME-Split architecture.</w:t>
      </w:r>
    </w:p>
    <w:p w14:paraId="795E1728" w14:textId="6FEE3CBC" w:rsidR="00895186" w:rsidRDefault="00895186" w:rsidP="00895186">
      <w:pPr>
        <w:jc w:val="both"/>
      </w:pPr>
      <w:r>
        <w:t xml:space="preserve">The solution is based on the </w:t>
      </w:r>
      <w:r w:rsidR="007D06E5">
        <w:t xml:space="preserve">clause 6.11 of </w:t>
      </w:r>
      <w:r w:rsidR="007D06E5">
        <w:rPr>
          <w:lang w:eastAsia="zh-CN"/>
        </w:rPr>
        <w:t xml:space="preserve">TR 23.700-29 [2] </w:t>
      </w:r>
      <w:r>
        <w:t xml:space="preserve">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interim GUTI is not reused to prevent traceability and linkability.</w:t>
      </w:r>
    </w:p>
    <w:p w14:paraId="29AB4A3A" w14:textId="77777777" w:rsidR="00895186" w:rsidRDefault="00895186" w:rsidP="00895186">
      <w:r>
        <w:rPr>
          <w:rFonts w:hint="eastAsia"/>
        </w:rPr>
        <w:t>•</w:t>
      </w:r>
      <w:r>
        <w:tab/>
      </w:r>
      <w:bookmarkStart w:id="1285" w:name="_Hlk175214345"/>
      <w:r>
        <w:t>Assumptions: Compared with the downlink message, the</w:t>
      </w:r>
      <w:r w:rsidRPr="00D2257F">
        <w:t xml:space="preserve"> uplink messages</w:t>
      </w:r>
      <w:r>
        <w:t xml:space="preserve"> are hardly to eavesdrop</w:t>
      </w:r>
      <w:r w:rsidRPr="00D2257F">
        <w:t xml:space="preserve"> for a passive attacker on the ground.</w:t>
      </w:r>
    </w:p>
    <w:p w14:paraId="2B4B4DBE" w14:textId="77777777" w:rsidR="00895186" w:rsidRDefault="00895186" w:rsidP="00895186">
      <w:r>
        <w:rPr>
          <w:rFonts w:hint="eastAsia"/>
        </w:rPr>
        <w:t>•</w:t>
      </w:r>
      <w:r>
        <w:tab/>
        <w:t>Dependency on SA2 or RAN: This solution depends on split MME architecture option selected by SA2.</w:t>
      </w:r>
    </w:p>
    <w:p w14:paraId="02F22E1F" w14:textId="77777777" w:rsidR="00895186" w:rsidRDefault="00895186" w:rsidP="00895186">
      <w:r>
        <w:rPr>
          <w:rFonts w:hint="eastAsia"/>
        </w:rPr>
        <w:t>•</w:t>
      </w:r>
      <w:r>
        <w:tab/>
        <w:t>Relevant KI and Potential Security Requirements addressed: KI#2.</w:t>
      </w:r>
    </w:p>
    <w:p w14:paraId="1FE0024D" w14:textId="77777777" w:rsidR="00895186" w:rsidRDefault="00895186" w:rsidP="00895186">
      <w:r>
        <w:rPr>
          <w:rFonts w:hint="eastAsia"/>
        </w:rPr>
        <w:t>•</w:t>
      </w:r>
      <w:r>
        <w:tab/>
        <w:t>Architecture option: Split MME architecture.</w:t>
      </w:r>
    </w:p>
    <w:p w14:paraId="6FC50FCD" w14:textId="77777777" w:rsidR="00895186" w:rsidRDefault="00895186" w:rsidP="00895186">
      <w:r>
        <w:rPr>
          <w:rFonts w:hint="eastAsia"/>
        </w:rPr>
        <w:t>•</w:t>
      </w:r>
      <w:r>
        <w:tab/>
        <w:t>Re-use of legacy security procedures: Full re-use of AKA procedure.</w:t>
      </w:r>
    </w:p>
    <w:p w14:paraId="75FC156B" w14:textId="77777777" w:rsidR="00895186" w:rsidRDefault="00895186" w:rsidP="00895186">
      <w:r>
        <w:rPr>
          <w:rFonts w:hint="eastAsia"/>
        </w:rPr>
        <w:t>•</w:t>
      </w:r>
      <w:r>
        <w:tab/>
        <w:t xml:space="preserve">Advantages of the solution: </w:t>
      </w:r>
      <w:r w:rsidRPr="00D2257F">
        <w:t xml:space="preserve">The solution </w:t>
      </w:r>
      <w:r>
        <w:t xml:space="preserve">can </w:t>
      </w:r>
      <w:r w:rsidRPr="00D2257F">
        <w:t>mitigate the potential linkability and trackability attack on UE in the S&amp;F Satellite Operation.</w:t>
      </w:r>
    </w:p>
    <w:p w14:paraId="62CEA3ED" w14:textId="77777777" w:rsidR="00895186" w:rsidRDefault="00895186" w:rsidP="00895186">
      <w:r>
        <w:rPr>
          <w:rFonts w:hint="eastAsia"/>
        </w:rPr>
        <w:t>•</w:t>
      </w:r>
      <w:r>
        <w:tab/>
        <w:t xml:space="preserve">Disadvantages of the solution: </w:t>
      </w:r>
      <w:r w:rsidRPr="00D2257F">
        <w:t>The solution requires UE ID duplication check</w:t>
      </w:r>
      <w:r>
        <w:t>, which costs resources</w:t>
      </w:r>
      <w:r w:rsidRPr="00D2257F">
        <w:t xml:space="preserve"> in the satellite</w:t>
      </w:r>
      <w:r>
        <w:t>.</w:t>
      </w:r>
    </w:p>
    <w:p w14:paraId="2C73B741" w14:textId="77777777" w:rsidR="00895186" w:rsidRPr="00D2257F" w:rsidRDefault="00895186" w:rsidP="00895186">
      <w:pPr>
        <w:rPr>
          <w:lang w:val="en-US"/>
        </w:rPr>
      </w:pPr>
      <w:r>
        <w:rPr>
          <w:rFonts w:hint="eastAsia"/>
        </w:rPr>
        <w:t>•</w:t>
      </w:r>
      <w:r>
        <w:tab/>
        <w:t xml:space="preserve">Impacted entities: UE, RAN, </w:t>
      </w:r>
      <w:r w:rsidRPr="009261C8">
        <w:t>MME-onboard</w:t>
      </w:r>
      <w:r>
        <w:t xml:space="preserve">, </w:t>
      </w:r>
      <w:r w:rsidRPr="009261C8">
        <w:t>MME-ground</w:t>
      </w:r>
      <w:r>
        <w:t>.</w:t>
      </w:r>
      <w:bookmarkEnd w:id="1285"/>
    </w:p>
    <w:p w14:paraId="77B36AAB" w14:textId="77777777" w:rsidR="00A5210C" w:rsidRPr="007B0C8B" w:rsidRDefault="00A5210C" w:rsidP="00A5210C">
      <w:pPr>
        <w:pStyle w:val="NO"/>
      </w:pPr>
      <w:r w:rsidRPr="007B0C8B">
        <w:t>NOTE:</w:t>
      </w:r>
      <w:r w:rsidRPr="007B0C8B">
        <w:tab/>
      </w:r>
      <w:r w:rsidRPr="000520D5">
        <w:t>Further evaluation is not expected in the present document.</w:t>
      </w:r>
    </w:p>
    <w:p w14:paraId="3BA33BD8" w14:textId="5969573A" w:rsidR="00EF1680" w:rsidRDefault="00EF1680" w:rsidP="00EF1680">
      <w:pPr>
        <w:pStyle w:val="21"/>
        <w:rPr>
          <w:rFonts w:eastAsia="宋体" w:cs="Arial"/>
          <w:sz w:val="28"/>
          <w:szCs w:val="28"/>
        </w:rPr>
      </w:pPr>
      <w:bookmarkStart w:id="1286" w:name="_Toc180150860"/>
      <w:bookmarkStart w:id="1287" w:name="_Toc180400553"/>
      <w:bookmarkStart w:id="1288" w:name="_Toc180481734"/>
      <w:bookmarkStart w:id="1289" w:name="_Toc182856649"/>
      <w:bookmarkStart w:id="1290" w:name="_Toc191375071"/>
      <w:bookmarkStart w:id="1291" w:name="_Toc191375283"/>
      <w:bookmarkStart w:id="1292" w:name="_Toc191376208"/>
      <w:bookmarkStart w:id="1293" w:name="_Toc191377370"/>
      <w:bookmarkStart w:id="1294" w:name="_Toc191469705"/>
      <w:bookmarkStart w:id="1295" w:name="_Toc191638712"/>
      <w:r>
        <w:rPr>
          <w:rFonts w:eastAsia="宋体"/>
        </w:rPr>
        <w:t>6.20</w:t>
      </w:r>
      <w:r>
        <w:rPr>
          <w:rFonts w:eastAsia="宋体"/>
        </w:rPr>
        <w:tab/>
        <w:t xml:space="preserve">Solution #20: </w:t>
      </w:r>
      <w:bookmarkEnd w:id="1283"/>
      <w:r>
        <w:rPr>
          <w:rFonts w:eastAsia="宋体"/>
        </w:rPr>
        <w:t>Mitigation of privacy issues of interim GUTI</w:t>
      </w:r>
      <w:bookmarkEnd w:id="1284"/>
      <w:bookmarkEnd w:id="1286"/>
      <w:bookmarkEnd w:id="1287"/>
      <w:bookmarkEnd w:id="1288"/>
      <w:bookmarkEnd w:id="1289"/>
      <w:bookmarkEnd w:id="1290"/>
      <w:bookmarkEnd w:id="1291"/>
      <w:bookmarkEnd w:id="1292"/>
      <w:bookmarkEnd w:id="1293"/>
      <w:bookmarkEnd w:id="1294"/>
      <w:bookmarkEnd w:id="1295"/>
    </w:p>
    <w:p w14:paraId="353CDC82" w14:textId="3E52A83D" w:rsidR="008C52C6" w:rsidRDefault="008C52C6" w:rsidP="008C52C6">
      <w:pPr>
        <w:pStyle w:val="31"/>
        <w:rPr>
          <w:rFonts w:eastAsia="宋体"/>
        </w:rPr>
      </w:pPr>
      <w:bookmarkStart w:id="1296" w:name="_Toc180150861"/>
      <w:bookmarkStart w:id="1297" w:name="_Toc180400554"/>
      <w:bookmarkStart w:id="1298" w:name="_Toc180481735"/>
      <w:bookmarkStart w:id="1299" w:name="_Toc182856650"/>
      <w:bookmarkStart w:id="1300" w:name="_Toc191375072"/>
      <w:bookmarkStart w:id="1301" w:name="_Toc191375284"/>
      <w:bookmarkStart w:id="1302" w:name="_Toc191376209"/>
      <w:bookmarkStart w:id="1303" w:name="_Toc191377371"/>
      <w:bookmarkStart w:id="1304" w:name="_Toc191469706"/>
      <w:bookmarkStart w:id="1305" w:name="_Toc191638713"/>
      <w:r>
        <w:rPr>
          <w:rFonts w:eastAsia="宋体"/>
        </w:rPr>
        <w:t>6.20.1</w:t>
      </w:r>
      <w:r>
        <w:rPr>
          <w:rFonts w:eastAsia="宋体"/>
        </w:rPr>
        <w:tab/>
        <w:t>I</w:t>
      </w:r>
      <w:r>
        <w:rPr>
          <w:rFonts w:eastAsia="宋体"/>
          <w:lang w:eastAsia="zh-CN"/>
        </w:rPr>
        <w:t>n</w:t>
      </w:r>
      <w:r>
        <w:rPr>
          <w:rFonts w:eastAsia="宋体"/>
        </w:rPr>
        <w:t>troduction</w:t>
      </w:r>
      <w:bookmarkEnd w:id="1296"/>
      <w:bookmarkEnd w:id="1297"/>
      <w:bookmarkEnd w:id="1298"/>
      <w:bookmarkEnd w:id="1299"/>
      <w:bookmarkEnd w:id="1300"/>
      <w:bookmarkEnd w:id="1301"/>
      <w:bookmarkEnd w:id="1302"/>
      <w:bookmarkEnd w:id="1303"/>
      <w:bookmarkEnd w:id="1304"/>
      <w:bookmarkEnd w:id="1305"/>
    </w:p>
    <w:p w14:paraId="0918CFB2" w14:textId="77777777" w:rsidR="00EF1680" w:rsidRDefault="00EF1680" w:rsidP="00EF1680">
      <w:pPr>
        <w:rPr>
          <w:rFonts w:eastAsia="宋体"/>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lastRenderedPageBreak/>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3BF3C21D" w:rsidR="00EF1680" w:rsidRDefault="00E7264A" w:rsidP="00A22219">
      <w:r>
        <w:t xml:space="preserve">1. </w:t>
      </w:r>
      <w:r w:rsidR="00EF1680">
        <w:t>An attacker can use a FBS to continuously track a UE by assigning an interim GUTI and conducting Paging, allowing them to track the UE's location actively.</w:t>
      </w:r>
    </w:p>
    <w:p w14:paraId="61B19A6C" w14:textId="116A941A" w:rsidR="00EF1680" w:rsidRDefault="00E7264A" w:rsidP="00A22219">
      <w:r>
        <w:t xml:space="preserve">2. </w:t>
      </w:r>
      <w:r w:rsidR="00EF1680">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31"/>
        <w:rPr>
          <w:rFonts w:eastAsia="宋体"/>
        </w:rPr>
      </w:pPr>
      <w:bookmarkStart w:id="1306" w:name="_Toc151726811"/>
      <w:bookmarkStart w:id="1307" w:name="_Toc167791566"/>
      <w:bookmarkStart w:id="1308" w:name="_Toc180150862"/>
      <w:bookmarkStart w:id="1309" w:name="_Toc180400555"/>
      <w:bookmarkStart w:id="1310" w:name="_Toc180481736"/>
      <w:bookmarkStart w:id="1311" w:name="_Toc182856651"/>
      <w:bookmarkStart w:id="1312" w:name="_Toc191375073"/>
      <w:bookmarkStart w:id="1313" w:name="_Toc191375285"/>
      <w:bookmarkStart w:id="1314" w:name="_Toc191376210"/>
      <w:bookmarkStart w:id="1315" w:name="_Toc191377372"/>
      <w:bookmarkStart w:id="1316" w:name="_Toc191469707"/>
      <w:bookmarkStart w:id="1317" w:name="_Toc191638714"/>
      <w:r>
        <w:rPr>
          <w:rFonts w:eastAsia="宋体"/>
        </w:rPr>
        <w:t>6.20.2</w:t>
      </w:r>
      <w:r>
        <w:rPr>
          <w:rFonts w:eastAsia="宋体"/>
        </w:rPr>
        <w:tab/>
        <w:t>Solution details</w:t>
      </w:r>
      <w:bookmarkEnd w:id="1306"/>
      <w:bookmarkEnd w:id="1307"/>
      <w:bookmarkEnd w:id="1308"/>
      <w:bookmarkEnd w:id="1309"/>
      <w:bookmarkEnd w:id="1310"/>
      <w:bookmarkEnd w:id="1311"/>
      <w:bookmarkEnd w:id="1312"/>
      <w:bookmarkEnd w:id="1313"/>
      <w:bookmarkEnd w:id="1314"/>
      <w:bookmarkEnd w:id="1315"/>
      <w:bookmarkEnd w:id="1316"/>
      <w:bookmarkEnd w:id="1317"/>
    </w:p>
    <w:p w14:paraId="6C444EB1" w14:textId="17CAC282" w:rsidR="006445A9" w:rsidRDefault="006445A9" w:rsidP="006445A9">
      <w:pPr>
        <w:pStyle w:val="41"/>
        <w:rPr>
          <w:rFonts w:eastAsia="宋体"/>
        </w:rPr>
      </w:pPr>
      <w:bookmarkStart w:id="1318" w:name="_Toc191376211"/>
      <w:bookmarkStart w:id="1319" w:name="_Toc191377373"/>
      <w:bookmarkStart w:id="1320" w:name="_Toc191469708"/>
      <w:bookmarkStart w:id="1321" w:name="_Toc191638715"/>
      <w:r>
        <w:rPr>
          <w:rFonts w:eastAsia="宋体"/>
        </w:rPr>
        <w:t>6.20.2.1</w:t>
      </w:r>
      <w:r>
        <w:rPr>
          <w:rFonts w:eastAsia="宋体"/>
        </w:rPr>
        <w:tab/>
        <w:t>General</w:t>
      </w:r>
      <w:bookmarkEnd w:id="1318"/>
      <w:bookmarkEnd w:id="1319"/>
      <w:bookmarkEnd w:id="1320"/>
      <w:bookmarkEnd w:id="1321"/>
    </w:p>
    <w:p w14:paraId="12D7B815" w14:textId="66D5FCC8" w:rsidR="00EF1680" w:rsidRDefault="00EF1680" w:rsidP="00EF1680">
      <w:pPr>
        <w:rPr>
          <w:rFonts w:eastAsia="宋体"/>
        </w:rPr>
      </w:pPr>
      <w:r>
        <w:rPr>
          <w:lang w:eastAsia="zh-CN"/>
        </w:rPr>
        <w:t>For those solutions that assign the interim GUTI without protection, the general procedure is as depicted in figure 6.20.2</w:t>
      </w:r>
      <w:r w:rsidR="00390A9E">
        <w:rPr>
          <w:lang w:eastAsia="zh-CN"/>
        </w:rPr>
        <w:t>.1</w:t>
      </w:r>
      <w:r>
        <w:rPr>
          <w:lang w:eastAsia="zh-CN"/>
        </w:rPr>
        <w:t>-1:</w:t>
      </w:r>
    </w:p>
    <w:p w14:paraId="78BDBBE4" w14:textId="77777777" w:rsidR="00EF1680" w:rsidRDefault="00A22219" w:rsidP="00EF1680">
      <w:r>
        <w:pict w14:anchorId="5C622145">
          <v:shape id="_x0000_i1046" type="#_x0000_t75" style="width:486.7pt;height:397.35pt;mso-position-horizontal-relative:char;mso-position-vertical-relative:line">
            <v:imagedata r:id="rId50" o:title=""/>
          </v:shape>
        </w:pict>
      </w:r>
    </w:p>
    <w:p w14:paraId="21DE17DC" w14:textId="3A4F7127" w:rsidR="00EF1680" w:rsidRDefault="00EF1680" w:rsidP="00EF1680">
      <w:pPr>
        <w:jc w:val="center"/>
        <w:rPr>
          <w:lang w:eastAsia="zh-CN"/>
        </w:rPr>
      </w:pPr>
      <w:r>
        <w:rPr>
          <w:lang w:eastAsia="zh-CN"/>
        </w:rPr>
        <w:t>Figure 6.20.2</w:t>
      </w:r>
      <w:r w:rsidR="00390A9E">
        <w:rPr>
          <w:lang w:eastAsia="zh-CN"/>
        </w:rPr>
        <w:t>.1</w:t>
      </w:r>
      <w:r>
        <w:rPr>
          <w:lang w:eastAsia="zh-CN"/>
        </w:rPr>
        <w:t>-1 General procedure of interim GUTI assignment solutions</w:t>
      </w:r>
    </w:p>
    <w:p w14:paraId="60461A7A" w14:textId="6A7817C7" w:rsidR="00EF1680" w:rsidRDefault="00E7264A" w:rsidP="00A22219">
      <w:pPr>
        <w:rPr>
          <w:lang w:eastAsia="zh-CN"/>
        </w:rPr>
      </w:pPr>
      <w:r>
        <w:rPr>
          <w:lang w:eastAsia="zh-CN"/>
        </w:rPr>
        <w:t xml:space="preserve">1. </w:t>
      </w:r>
      <w:r w:rsidR="00EF1680">
        <w:rPr>
          <w:lang w:eastAsia="zh-CN"/>
        </w:rPr>
        <w:t>The UE sends the Attach Request message to SAT1.</w:t>
      </w:r>
    </w:p>
    <w:p w14:paraId="7C72A610" w14:textId="1C351585" w:rsidR="00EF1680" w:rsidRDefault="00E7264A" w:rsidP="00A22219">
      <w:pPr>
        <w:rPr>
          <w:lang w:eastAsia="zh-CN"/>
        </w:rPr>
      </w:pPr>
      <w:r>
        <w:rPr>
          <w:lang w:eastAsia="zh-CN"/>
        </w:rPr>
        <w:lastRenderedPageBreak/>
        <w:t xml:space="preserve">2. </w:t>
      </w:r>
      <w:r w:rsidR="00EF1680">
        <w:rPr>
          <w:lang w:eastAsia="zh-CN"/>
        </w:rPr>
        <w:t>The SAT1 assigns an interim GUTI to the UE in case of a connection loss with SAT1. The UE will store the interim GUTI.</w:t>
      </w:r>
    </w:p>
    <w:p w14:paraId="5559BBA8" w14:textId="3B875C32" w:rsidR="00EF1680" w:rsidRDefault="00E7264A" w:rsidP="00A22219">
      <w:pPr>
        <w:rPr>
          <w:lang w:eastAsia="zh-CN"/>
        </w:rPr>
      </w:pPr>
      <w:r>
        <w:rPr>
          <w:lang w:eastAsia="zh-CN"/>
        </w:rPr>
        <w:t xml:space="preserve">3. </w:t>
      </w:r>
      <w:r w:rsidR="00EF1680">
        <w:rPr>
          <w:lang w:eastAsia="zh-CN"/>
        </w:rPr>
        <w:t>The SAT1 stores the Attach Request until ground MME is reachable.</w:t>
      </w:r>
    </w:p>
    <w:p w14:paraId="6E810202" w14:textId="52E8AB93" w:rsidR="00EF1680" w:rsidRDefault="00E7264A" w:rsidP="00A22219">
      <w:pPr>
        <w:rPr>
          <w:lang w:eastAsia="zh-CN"/>
        </w:rPr>
      </w:pPr>
      <w:r>
        <w:rPr>
          <w:lang w:eastAsia="zh-CN"/>
        </w:rPr>
        <w:t xml:space="preserve">4. </w:t>
      </w:r>
      <w:r w:rsidR="00EF1680">
        <w:rPr>
          <w:lang w:eastAsia="zh-CN"/>
        </w:rPr>
        <w:t>The SAT1 sends the Attach Request message with the interim GUTI to the ground MME.</w:t>
      </w:r>
    </w:p>
    <w:p w14:paraId="6636E8BB" w14:textId="430B1632" w:rsidR="00EF1680" w:rsidRDefault="00E7264A" w:rsidP="00A22219">
      <w:pPr>
        <w:rPr>
          <w:lang w:eastAsia="zh-CN"/>
        </w:rPr>
      </w:pPr>
      <w:r>
        <w:rPr>
          <w:lang w:eastAsia="zh-CN"/>
        </w:rPr>
        <w:t xml:space="preserve">5. </w:t>
      </w:r>
      <w:r w:rsidR="00EF1680">
        <w:rPr>
          <w:lang w:eastAsia="zh-CN"/>
        </w:rPr>
        <w:t>The ground MME sends the Authentication Data Request message to the HSS, and gets Authentication Data Request, the ground MME constructs Authentication Request message and stores it until SAT is reachable.</w:t>
      </w:r>
    </w:p>
    <w:p w14:paraId="638B3E40" w14:textId="1B5F564E" w:rsidR="00EF1680" w:rsidRDefault="00E7264A" w:rsidP="00A22219">
      <w:pPr>
        <w:rPr>
          <w:lang w:eastAsia="zh-CN"/>
        </w:rPr>
      </w:pPr>
      <w:r>
        <w:rPr>
          <w:lang w:eastAsia="zh-CN"/>
        </w:rPr>
        <w:t xml:space="preserve">6. </w:t>
      </w:r>
      <w:r w:rsidR="00EF1680">
        <w:rPr>
          <w:lang w:eastAsia="zh-CN"/>
        </w:rPr>
        <w:t>If a new connection between SAT2 and the ground MME is established, the MME then sends the Authentication Request message with the interim GUTI to SAT2.</w:t>
      </w:r>
    </w:p>
    <w:p w14:paraId="6FE001CD" w14:textId="337EB585" w:rsidR="00EF1680" w:rsidRDefault="00E7264A" w:rsidP="00A22219">
      <w:pPr>
        <w:rPr>
          <w:lang w:eastAsia="zh-CN"/>
        </w:rPr>
      </w:pPr>
      <w:r>
        <w:rPr>
          <w:lang w:eastAsia="zh-CN"/>
        </w:rPr>
        <w:t xml:space="preserve">7. </w:t>
      </w:r>
      <w:r w:rsidR="00EF1680">
        <w:rPr>
          <w:lang w:eastAsia="zh-CN"/>
        </w:rPr>
        <w:t>The SAT2 stores the Authentication Request message until the UE is reachable.</w:t>
      </w:r>
    </w:p>
    <w:p w14:paraId="7FB20C88" w14:textId="1F067839" w:rsidR="00EF1680" w:rsidRDefault="00E7264A" w:rsidP="00A22219">
      <w:pPr>
        <w:rPr>
          <w:lang w:eastAsia="zh-CN"/>
        </w:rPr>
      </w:pPr>
      <w:r>
        <w:rPr>
          <w:lang w:eastAsia="zh-CN"/>
        </w:rPr>
        <w:t xml:space="preserve">8. </w:t>
      </w:r>
      <w:r w:rsidR="00EF1680">
        <w:rPr>
          <w:lang w:eastAsia="zh-CN"/>
        </w:rPr>
        <w:t xml:space="preserve">The SAT2 uses the interim GUTI to page the UE. </w:t>
      </w:r>
    </w:p>
    <w:p w14:paraId="6C97AF5F" w14:textId="563EF26E" w:rsidR="00EF1680" w:rsidRDefault="00E7264A" w:rsidP="00A22219">
      <w:pPr>
        <w:rPr>
          <w:lang w:eastAsia="zh-CN"/>
        </w:rPr>
      </w:pPr>
      <w:r>
        <w:rPr>
          <w:lang w:eastAsia="zh-CN"/>
        </w:rPr>
        <w:t xml:space="preserve">9. </w:t>
      </w:r>
      <w:r w:rsidR="00EF1680">
        <w:rPr>
          <w:lang w:eastAsia="zh-CN"/>
        </w:rPr>
        <w:t xml:space="preserve">The UE who stores the interim GUTI will reply back to the SAT1 by sending the Attach Request with the interim GUTI. </w:t>
      </w:r>
    </w:p>
    <w:p w14:paraId="122FB3FE" w14:textId="47E749FD" w:rsidR="00EF1680" w:rsidRDefault="00E7264A" w:rsidP="00A22219">
      <w:pPr>
        <w:rPr>
          <w:lang w:eastAsia="zh-CN"/>
        </w:rPr>
      </w:pPr>
      <w:r>
        <w:rPr>
          <w:lang w:eastAsia="zh-CN"/>
        </w:rPr>
        <w:t xml:space="preserve">10. </w:t>
      </w:r>
      <w:r w:rsidR="00EF1680">
        <w:rPr>
          <w:lang w:eastAsia="zh-CN"/>
        </w:rPr>
        <w:t>The SAT2 uses the interim GUTI to find the stored Authentication Request message.</w:t>
      </w:r>
    </w:p>
    <w:p w14:paraId="4B18E114" w14:textId="0F0E5B8F" w:rsidR="00EF1680" w:rsidRDefault="00E7264A" w:rsidP="00A22219">
      <w:pPr>
        <w:rPr>
          <w:lang w:eastAsia="zh-CN"/>
        </w:rPr>
      </w:pPr>
      <w:r>
        <w:rPr>
          <w:lang w:eastAsia="zh-CN"/>
        </w:rPr>
        <w:t xml:space="preserve">11. </w:t>
      </w:r>
      <w:r w:rsidR="00EF1680">
        <w:rPr>
          <w:lang w:eastAsia="zh-CN"/>
        </w:rPr>
        <w:t>The SAT2 sends back the Authentication Request message to the UE.</w:t>
      </w:r>
    </w:p>
    <w:p w14:paraId="147F92E3" w14:textId="34DB3EF6" w:rsidR="00EF1680" w:rsidRDefault="00E7264A" w:rsidP="00A22219">
      <w:pPr>
        <w:rPr>
          <w:lang w:eastAsia="zh-CN"/>
        </w:rPr>
      </w:pPr>
      <w:r>
        <w:rPr>
          <w:lang w:eastAsia="zh-CN"/>
        </w:rPr>
        <w:t xml:space="preserve">12. </w:t>
      </w:r>
      <w:r w:rsidR="00EF1680">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t>Two alternative solutions based on the procedure above are introduced to address or mitigate the security issues as described in clause 6.20.2.1 and 6.20.2.2.</w:t>
      </w:r>
    </w:p>
    <w:p w14:paraId="1F248DC7" w14:textId="467CEFB4" w:rsidR="00EF1680" w:rsidRDefault="00EF1680" w:rsidP="00EF1680">
      <w:pPr>
        <w:pStyle w:val="41"/>
        <w:rPr>
          <w:rFonts w:eastAsia="宋体"/>
        </w:rPr>
      </w:pPr>
      <w:bookmarkStart w:id="1322" w:name="_Toc167791567"/>
      <w:bookmarkStart w:id="1323" w:name="_Toc180150863"/>
      <w:bookmarkStart w:id="1324" w:name="_Toc180400556"/>
      <w:bookmarkStart w:id="1325" w:name="_Toc180481737"/>
      <w:bookmarkStart w:id="1326" w:name="_Toc182856652"/>
      <w:bookmarkStart w:id="1327" w:name="_Toc191375074"/>
      <w:bookmarkStart w:id="1328" w:name="_Toc191375286"/>
      <w:bookmarkStart w:id="1329" w:name="_Toc191376212"/>
      <w:bookmarkStart w:id="1330" w:name="_Toc191377374"/>
      <w:bookmarkStart w:id="1331" w:name="_Toc191469709"/>
      <w:bookmarkStart w:id="1332" w:name="_Toc191638716"/>
      <w:r>
        <w:rPr>
          <w:rFonts w:eastAsia="宋体"/>
        </w:rPr>
        <w:t>6.20.2.</w:t>
      </w:r>
      <w:r w:rsidR="00390A9E">
        <w:rPr>
          <w:rFonts w:eastAsia="宋体"/>
        </w:rPr>
        <w:t>2</w:t>
      </w:r>
      <w:r>
        <w:rPr>
          <w:rFonts w:eastAsia="宋体"/>
        </w:rPr>
        <w:tab/>
        <w:t>Alternative 1: restrict the use of interim GUTI</w:t>
      </w:r>
      <w:bookmarkEnd w:id="1322"/>
      <w:bookmarkEnd w:id="1323"/>
      <w:bookmarkEnd w:id="1324"/>
      <w:bookmarkEnd w:id="1325"/>
      <w:bookmarkEnd w:id="1326"/>
      <w:bookmarkEnd w:id="1327"/>
      <w:bookmarkEnd w:id="1328"/>
      <w:bookmarkEnd w:id="1329"/>
      <w:bookmarkEnd w:id="1330"/>
      <w:bookmarkEnd w:id="1331"/>
      <w:bookmarkEnd w:id="1332"/>
    </w:p>
    <w:p w14:paraId="585FC98F" w14:textId="77777777" w:rsidR="00EF1680" w:rsidRDefault="00EF1680" w:rsidP="00EF1680">
      <w:pPr>
        <w:pStyle w:val="B1"/>
        <w:ind w:left="0" w:firstLine="0"/>
        <w:rPr>
          <w:rFonts w:eastAsia="宋体"/>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613DD46D" w:rsidR="00EF1680" w:rsidRDefault="00E7264A" w:rsidP="00A22219">
      <w:pPr>
        <w:pStyle w:val="B1"/>
        <w:ind w:left="0" w:firstLine="0"/>
        <w:rPr>
          <w:lang w:eastAsia="zh-CN"/>
        </w:rPr>
      </w:pPr>
      <w:r>
        <w:rPr>
          <w:lang w:eastAsia="zh-CN"/>
        </w:rPr>
        <w:t xml:space="preserve">1. </w:t>
      </w:r>
      <w:r w:rsidR="00EF1680">
        <w:rPr>
          <w:lang w:eastAsia="zh-CN"/>
        </w:rPr>
        <w:t>Once a new GUTI is assigned from a protected NAS message, the interim GUTI becomes invalid.</w:t>
      </w:r>
    </w:p>
    <w:p w14:paraId="39DC5589" w14:textId="1C0B55C2" w:rsidR="00EF1680" w:rsidRDefault="00E7264A" w:rsidP="00A22219">
      <w:pPr>
        <w:pStyle w:val="B1"/>
        <w:ind w:left="0" w:firstLine="0"/>
        <w:rPr>
          <w:lang w:eastAsia="zh-CN"/>
        </w:rPr>
      </w:pPr>
      <w:r>
        <w:rPr>
          <w:lang w:eastAsia="zh-CN"/>
        </w:rPr>
        <w:t xml:space="preserve">2. </w:t>
      </w:r>
      <w:r w:rsidR="00EF1680">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4204AEEC" w:rsidR="00EF1680" w:rsidRDefault="00EF1680" w:rsidP="00EF1680">
      <w:pPr>
        <w:pStyle w:val="41"/>
        <w:rPr>
          <w:rFonts w:eastAsia="宋体"/>
        </w:rPr>
      </w:pPr>
      <w:bookmarkStart w:id="1333" w:name="_Toc167791568"/>
      <w:bookmarkStart w:id="1334" w:name="_Toc180150864"/>
      <w:bookmarkStart w:id="1335" w:name="_Toc180400557"/>
      <w:bookmarkStart w:id="1336" w:name="_Toc180481738"/>
      <w:bookmarkStart w:id="1337" w:name="_Toc182856653"/>
      <w:bookmarkStart w:id="1338" w:name="_Toc191375075"/>
      <w:bookmarkStart w:id="1339" w:name="_Toc191375287"/>
      <w:bookmarkStart w:id="1340" w:name="_Toc191376213"/>
      <w:bookmarkStart w:id="1341" w:name="_Toc191377375"/>
      <w:bookmarkStart w:id="1342" w:name="_Toc191469710"/>
      <w:bookmarkStart w:id="1343" w:name="_Toc191638717"/>
      <w:r>
        <w:rPr>
          <w:rFonts w:eastAsia="宋体"/>
        </w:rPr>
        <w:t>6.20.2.</w:t>
      </w:r>
      <w:r w:rsidR="00390A9E">
        <w:rPr>
          <w:rFonts w:eastAsia="宋体"/>
        </w:rPr>
        <w:t>3</w:t>
      </w:r>
      <w:r>
        <w:rPr>
          <w:rFonts w:eastAsia="宋体"/>
        </w:rPr>
        <w:tab/>
        <w:t>Alternative 2: N</w:t>
      </w:r>
      <w:r>
        <w:rPr>
          <w:rFonts w:eastAsia="宋体"/>
          <w:lang w:eastAsia="zh-CN"/>
        </w:rPr>
        <w:t>o</w:t>
      </w:r>
      <w:r>
        <w:rPr>
          <w:rFonts w:eastAsia="宋体"/>
        </w:rPr>
        <w:t xml:space="preserve"> use of interim GUTI</w:t>
      </w:r>
      <w:bookmarkEnd w:id="1333"/>
      <w:bookmarkEnd w:id="1334"/>
      <w:bookmarkEnd w:id="1335"/>
      <w:bookmarkEnd w:id="1336"/>
      <w:bookmarkEnd w:id="1337"/>
      <w:bookmarkEnd w:id="1338"/>
      <w:bookmarkEnd w:id="1339"/>
      <w:bookmarkEnd w:id="1340"/>
      <w:bookmarkEnd w:id="1341"/>
      <w:bookmarkEnd w:id="1342"/>
      <w:bookmarkEnd w:id="1343"/>
    </w:p>
    <w:p w14:paraId="755C7C2F" w14:textId="77777777" w:rsidR="00EF1680" w:rsidRDefault="00EF1680" w:rsidP="00EF1680">
      <w:pPr>
        <w:pStyle w:val="B1"/>
        <w:ind w:left="0" w:firstLine="0"/>
        <w:rPr>
          <w:rFonts w:eastAsia="宋体"/>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2E6C39BB" w:rsidR="00EF1680" w:rsidRDefault="00E7264A" w:rsidP="00A22219">
      <w:pPr>
        <w:pStyle w:val="B1"/>
        <w:ind w:left="0" w:firstLine="0"/>
        <w:rPr>
          <w:lang w:eastAsia="zh-CN"/>
        </w:rPr>
      </w:pPr>
      <w:r>
        <w:rPr>
          <w:lang w:eastAsia="zh-CN"/>
        </w:rPr>
        <w:t xml:space="preserve">1. </w:t>
      </w:r>
      <w:r w:rsidR="00EF1680">
        <w:rPr>
          <w:lang w:eastAsia="zh-CN"/>
        </w:rPr>
        <w:t>Step 2 is not needed.</w:t>
      </w:r>
    </w:p>
    <w:p w14:paraId="5FD2A895" w14:textId="08EF8C16" w:rsidR="00EF1680" w:rsidRDefault="00E7264A" w:rsidP="00A22219">
      <w:pPr>
        <w:pStyle w:val="B1"/>
        <w:ind w:left="0" w:firstLine="0"/>
        <w:rPr>
          <w:lang w:eastAsia="zh-CN"/>
        </w:rPr>
      </w:pPr>
      <w:r>
        <w:rPr>
          <w:lang w:eastAsia="zh-CN"/>
        </w:rPr>
        <w:t xml:space="preserve">2. </w:t>
      </w:r>
      <w:r w:rsidR="00EF1680">
        <w:rPr>
          <w:lang w:eastAsia="zh-CN"/>
        </w:rPr>
        <w:t>In step 4 and 6, the interim GUTI is replaced by IMSI.</w:t>
      </w:r>
    </w:p>
    <w:p w14:paraId="2F9A5810" w14:textId="68DDD09A" w:rsidR="00EF1680" w:rsidRDefault="00E7264A" w:rsidP="00A22219">
      <w:pPr>
        <w:pStyle w:val="B1"/>
        <w:ind w:left="0" w:firstLine="0"/>
        <w:rPr>
          <w:lang w:eastAsia="zh-CN"/>
        </w:rPr>
      </w:pPr>
      <w:r>
        <w:rPr>
          <w:lang w:eastAsia="zh-CN"/>
        </w:rPr>
        <w:t xml:space="preserve">3. </w:t>
      </w:r>
      <w:r w:rsidR="00EF1680">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31"/>
        <w:rPr>
          <w:rFonts w:eastAsia="宋体"/>
        </w:rPr>
      </w:pPr>
      <w:bookmarkStart w:id="1344" w:name="_Toc151726812"/>
      <w:bookmarkStart w:id="1345" w:name="_Toc167791569"/>
      <w:bookmarkStart w:id="1346" w:name="_Toc180150865"/>
      <w:bookmarkStart w:id="1347" w:name="_Toc180400558"/>
      <w:bookmarkStart w:id="1348" w:name="_Toc180481739"/>
      <w:bookmarkStart w:id="1349" w:name="_Toc182856654"/>
      <w:bookmarkStart w:id="1350" w:name="_Toc191375076"/>
      <w:bookmarkStart w:id="1351" w:name="_Toc191375288"/>
      <w:bookmarkStart w:id="1352" w:name="_Toc191376214"/>
      <w:bookmarkStart w:id="1353" w:name="_Toc191377376"/>
      <w:bookmarkStart w:id="1354" w:name="_Toc191469711"/>
      <w:bookmarkStart w:id="1355" w:name="_Toc191638718"/>
      <w:r>
        <w:rPr>
          <w:rFonts w:eastAsia="宋体"/>
        </w:rPr>
        <w:lastRenderedPageBreak/>
        <w:t>6.20.3</w:t>
      </w:r>
      <w:r>
        <w:rPr>
          <w:rFonts w:eastAsia="宋体"/>
        </w:rPr>
        <w:tab/>
        <w:t>Evaluation</w:t>
      </w:r>
      <w:bookmarkEnd w:id="1344"/>
      <w:bookmarkEnd w:id="1345"/>
      <w:bookmarkEnd w:id="1346"/>
      <w:bookmarkEnd w:id="1347"/>
      <w:bookmarkEnd w:id="1348"/>
      <w:bookmarkEnd w:id="1349"/>
      <w:bookmarkEnd w:id="1350"/>
      <w:bookmarkEnd w:id="1351"/>
      <w:bookmarkEnd w:id="1352"/>
      <w:bookmarkEnd w:id="1353"/>
      <w:bookmarkEnd w:id="1354"/>
      <w:bookmarkEnd w:id="1355"/>
    </w:p>
    <w:p w14:paraId="366495B4" w14:textId="77777777" w:rsidR="00EF1680" w:rsidRDefault="00EF1680" w:rsidP="00EF1680">
      <w:pPr>
        <w:rPr>
          <w:rFonts w:eastAsia="宋体"/>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0DABCAA" w14:textId="49B390D7" w:rsidR="00A5210C" w:rsidRPr="007B0C8B" w:rsidRDefault="00A5210C" w:rsidP="00A5210C">
      <w:pPr>
        <w:pStyle w:val="NO"/>
      </w:pPr>
      <w:r w:rsidRPr="007B0C8B">
        <w:t>NOTE:</w:t>
      </w:r>
      <w:r w:rsidRPr="007B0C8B">
        <w:tab/>
      </w:r>
      <w:r w:rsidR="00D70CF0">
        <w:t xml:space="preserve">More security </w:t>
      </w:r>
      <w:r>
        <w:t>analysis of alternative 1</w:t>
      </w:r>
      <w:r w:rsidR="00D70CF0">
        <w:t xml:space="preserve"> </w:t>
      </w:r>
      <w:r>
        <w:t xml:space="preserve">and alternative 2 </w:t>
      </w:r>
      <w:r w:rsidRPr="000520D5">
        <w:t xml:space="preserve">is not </w:t>
      </w:r>
      <w:r w:rsidR="00D70CF0">
        <w:t>addressed</w:t>
      </w:r>
      <w:r w:rsidRPr="000520D5">
        <w:t xml:space="preserve"> in the present document.</w:t>
      </w:r>
    </w:p>
    <w:p w14:paraId="03159D1B" w14:textId="64448F86" w:rsidR="00D57EE9" w:rsidRDefault="00D57EE9" w:rsidP="00D57EE9">
      <w:pPr>
        <w:pStyle w:val="21"/>
      </w:pPr>
      <w:bookmarkStart w:id="1356" w:name="_Toc180150866"/>
      <w:bookmarkStart w:id="1357" w:name="_Toc180400559"/>
      <w:bookmarkStart w:id="1358" w:name="_Toc180481740"/>
      <w:bookmarkStart w:id="1359" w:name="_Toc182856655"/>
      <w:bookmarkStart w:id="1360" w:name="_Toc191375077"/>
      <w:bookmarkStart w:id="1361" w:name="_Toc191375289"/>
      <w:bookmarkStart w:id="1362" w:name="_Toc191376215"/>
      <w:bookmarkStart w:id="1363" w:name="_Toc191377377"/>
      <w:bookmarkStart w:id="1364" w:name="_Toc191469712"/>
      <w:bookmarkStart w:id="1365" w:name="_Toc191638719"/>
      <w:bookmarkStart w:id="1366" w:name="_Toc167791571"/>
      <w:r>
        <w:t>6.</w:t>
      </w:r>
      <w:r>
        <w:rPr>
          <w:rFonts w:hint="eastAsia"/>
          <w:lang w:eastAsia="zh-CN"/>
        </w:rPr>
        <w:t>21</w:t>
      </w:r>
      <w:r>
        <w:tab/>
      </w:r>
      <w:r w:rsidRPr="00D57EE9">
        <w:t>Solution #21: Remediation of unauthenticated (D)DOS in S&amp;F</w:t>
      </w:r>
      <w:bookmarkEnd w:id="1356"/>
      <w:bookmarkEnd w:id="1357"/>
      <w:bookmarkEnd w:id="1358"/>
      <w:bookmarkEnd w:id="1359"/>
      <w:bookmarkEnd w:id="1360"/>
      <w:bookmarkEnd w:id="1361"/>
      <w:bookmarkEnd w:id="1362"/>
      <w:bookmarkEnd w:id="1363"/>
      <w:bookmarkEnd w:id="1364"/>
      <w:bookmarkEnd w:id="1365"/>
    </w:p>
    <w:p w14:paraId="1CBC785B" w14:textId="719CB7DC" w:rsidR="00D57EE9" w:rsidRDefault="00D57EE9" w:rsidP="00D57EE9">
      <w:pPr>
        <w:pStyle w:val="31"/>
      </w:pPr>
      <w:bookmarkStart w:id="1367" w:name="_Toc180150867"/>
      <w:bookmarkStart w:id="1368" w:name="_Toc180400560"/>
      <w:bookmarkStart w:id="1369" w:name="_Toc180481741"/>
      <w:bookmarkStart w:id="1370" w:name="_Toc182856656"/>
      <w:bookmarkStart w:id="1371" w:name="_Toc191375078"/>
      <w:bookmarkStart w:id="1372" w:name="_Toc191375290"/>
      <w:bookmarkStart w:id="1373" w:name="_Toc191376216"/>
      <w:bookmarkStart w:id="1374" w:name="_Toc191377378"/>
      <w:bookmarkStart w:id="1375" w:name="_Toc191469713"/>
      <w:bookmarkStart w:id="1376" w:name="_Toc191638720"/>
      <w:bookmarkEnd w:id="1366"/>
      <w:r>
        <w:t>6.</w:t>
      </w:r>
      <w:r>
        <w:rPr>
          <w:rFonts w:hint="eastAsia"/>
          <w:lang w:eastAsia="zh-CN"/>
        </w:rPr>
        <w:t>21</w:t>
      </w:r>
      <w:r>
        <w:t>.1</w:t>
      </w:r>
      <w:r>
        <w:tab/>
        <w:t>Introduction</w:t>
      </w:r>
      <w:bookmarkEnd w:id="1367"/>
      <w:bookmarkEnd w:id="1368"/>
      <w:bookmarkEnd w:id="1369"/>
      <w:bookmarkEnd w:id="1370"/>
      <w:bookmarkEnd w:id="1371"/>
      <w:bookmarkEnd w:id="1372"/>
      <w:bookmarkEnd w:id="1373"/>
      <w:bookmarkEnd w:id="1374"/>
      <w:bookmarkEnd w:id="1375"/>
      <w:bookmarkEnd w:id="1376"/>
    </w:p>
    <w:p w14:paraId="21F727AB" w14:textId="77777777" w:rsidR="00EE3995" w:rsidRDefault="00EE3995" w:rsidP="00EE3995">
      <w:pPr>
        <w:rPr>
          <w:rFonts w:eastAsia="宋体"/>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1377" w:name="_Hlk165900390"/>
      <w:r>
        <w:t>This contribution proposes a solution for the remediation of unauthenticated (D)DOS in S&amp;F</w:t>
      </w:r>
      <w:bookmarkEnd w:id="1377"/>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31"/>
      </w:pPr>
      <w:bookmarkStart w:id="1378" w:name="_Toc180150868"/>
      <w:bookmarkStart w:id="1379" w:name="_Toc180400561"/>
      <w:bookmarkStart w:id="1380" w:name="_Toc180481742"/>
      <w:bookmarkStart w:id="1381" w:name="_Toc182856657"/>
      <w:bookmarkStart w:id="1382" w:name="_Toc191375079"/>
      <w:bookmarkStart w:id="1383" w:name="_Toc191375291"/>
      <w:bookmarkStart w:id="1384" w:name="_Toc191376217"/>
      <w:bookmarkStart w:id="1385" w:name="_Toc191377379"/>
      <w:bookmarkStart w:id="1386" w:name="_Toc191469714"/>
      <w:bookmarkStart w:id="1387" w:name="_Toc191638721"/>
      <w:r>
        <w:t>6.</w:t>
      </w:r>
      <w:r>
        <w:rPr>
          <w:rFonts w:hint="eastAsia"/>
          <w:lang w:eastAsia="zh-CN"/>
        </w:rPr>
        <w:t>21</w:t>
      </w:r>
      <w:r>
        <w:t>.</w:t>
      </w:r>
      <w:r>
        <w:rPr>
          <w:rFonts w:hint="eastAsia"/>
          <w:lang w:eastAsia="zh-CN"/>
        </w:rPr>
        <w:t>2</w:t>
      </w:r>
      <w:r>
        <w:tab/>
      </w:r>
      <w:r>
        <w:rPr>
          <w:rFonts w:eastAsia="宋体"/>
        </w:rPr>
        <w:t>Details</w:t>
      </w:r>
      <w:bookmarkEnd w:id="1378"/>
      <w:bookmarkEnd w:id="1379"/>
      <w:bookmarkEnd w:id="1380"/>
      <w:bookmarkEnd w:id="1381"/>
      <w:bookmarkEnd w:id="1382"/>
      <w:bookmarkEnd w:id="1383"/>
      <w:bookmarkEnd w:id="1384"/>
      <w:bookmarkEnd w:id="1385"/>
      <w:bookmarkEnd w:id="1386"/>
      <w:bookmarkEnd w:id="1387"/>
    </w:p>
    <w:p w14:paraId="2E634A7A" w14:textId="6EC7E537" w:rsidR="00390A9E" w:rsidRDefault="00390A9E" w:rsidP="00390A9E">
      <w:pPr>
        <w:pStyle w:val="41"/>
      </w:pPr>
      <w:bookmarkStart w:id="1388" w:name="_Toc191376218"/>
      <w:bookmarkStart w:id="1389" w:name="_Toc191377380"/>
      <w:bookmarkStart w:id="1390" w:name="_Toc191469715"/>
      <w:bookmarkStart w:id="1391" w:name="_Toc191638722"/>
      <w:r>
        <w:t>6.</w:t>
      </w:r>
      <w:r>
        <w:rPr>
          <w:rFonts w:hint="eastAsia"/>
          <w:lang w:eastAsia="zh-CN"/>
        </w:rPr>
        <w:t>2</w:t>
      </w:r>
      <w:r>
        <w:t>1.2.1</w:t>
      </w:r>
      <w:r>
        <w:tab/>
        <w:t>General</w:t>
      </w:r>
      <w:bookmarkEnd w:id="1388"/>
      <w:bookmarkEnd w:id="1389"/>
      <w:bookmarkEnd w:id="1390"/>
      <w:bookmarkEnd w:id="1391"/>
    </w:p>
    <w:p w14:paraId="3C092972" w14:textId="77777777" w:rsidR="00EE3995" w:rsidRDefault="00EE3995" w:rsidP="00EE3995">
      <w:pPr>
        <w:rPr>
          <w:rFonts w:eastAsia="宋体"/>
          <w:lang w:eastAsia="zh-CN"/>
        </w:rPr>
      </w:pPr>
      <w:r>
        <w:rPr>
          <w:lang w:eastAsia="zh-CN"/>
        </w:rPr>
        <w:t>The simplified call flow associated with the proposed solution is presented below.</w:t>
      </w:r>
    </w:p>
    <w:p w14:paraId="4687D152" w14:textId="175E432F" w:rsidR="00EE3995" w:rsidRDefault="00EE3995" w:rsidP="00EE6299">
      <w:pPr>
        <w:jc w:val="center"/>
      </w:pPr>
      <w:r>
        <w:rPr>
          <w:rFonts w:eastAsia="宋体"/>
        </w:rPr>
        <w:object w:dxaOrig="8470" w:dyaOrig="8960" w14:anchorId="18682D2D">
          <v:shape id="_x0000_i1047" type="#_x0000_t75" style="width:422.45pt;height:449.3pt" o:ole="">
            <v:imagedata r:id="rId51" o:title=""/>
          </v:shape>
          <o:OLEObject Type="Embed" ProgID="Visio.Drawing.15" ShapeID="_x0000_i1047" DrawAspect="Content" ObjectID="_1802251513" r:id="rId52"/>
        </w:object>
      </w:r>
    </w:p>
    <w:p w14:paraId="63761C51" w14:textId="14B4BF9C" w:rsidR="00EE3995" w:rsidRDefault="00EE3995" w:rsidP="00EE3995">
      <w:pPr>
        <w:jc w:val="center"/>
        <w:rPr>
          <w:lang w:eastAsia="zh-CN"/>
        </w:rPr>
      </w:pPr>
      <w:r>
        <w:t>Figure 6.</w:t>
      </w:r>
      <w:r w:rsidR="00463951">
        <w:rPr>
          <w:rFonts w:hint="eastAsia"/>
          <w:lang w:eastAsia="zh-CN"/>
        </w:rPr>
        <w:t>21</w:t>
      </w:r>
      <w:r>
        <w:t>.2</w:t>
      </w:r>
      <w:r w:rsidR="00390A9E">
        <w:t>.1</w:t>
      </w:r>
      <w:r>
        <w:t>-1: Call flow for Solution #X: Remediation of unauthenticated (D)DOS in S&amp;F</w:t>
      </w:r>
    </w:p>
    <w:p w14:paraId="45292DFC" w14:textId="6E8A60A5"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w:t>
      </w:r>
      <w:r w:rsidR="00390A9E">
        <w:rPr>
          <w:lang w:eastAsia="zh-CN"/>
        </w:rPr>
        <w:t>.1</w:t>
      </w:r>
      <w:r>
        <w:rPr>
          <w:lang w:eastAsia="zh-CN"/>
        </w:rPr>
        <w:t>-1:</w:t>
      </w:r>
    </w:p>
    <w:p w14:paraId="57D5FF3A" w14:textId="515C7A0D" w:rsidR="00EE3995" w:rsidRDefault="00EE3995" w:rsidP="00EE3995">
      <w:pPr>
        <w:rPr>
          <w:lang w:eastAsia="zh-CN"/>
        </w:rPr>
      </w:pPr>
      <w:r>
        <w:rPr>
          <w:lang w:eastAsia="zh-CN"/>
        </w:rPr>
        <w:t xml:space="preserve">1. UE issues Registration Request as per Registration Procedure as per TS 23.501 </w:t>
      </w:r>
      <w:r w:rsidR="00A24043">
        <w:rPr>
          <w:lang w:eastAsia="zh-CN"/>
        </w:rPr>
        <w:t xml:space="preserve">[11] </w:t>
      </w:r>
      <w:r>
        <w:rPr>
          <w:lang w:eastAsia="zh-CN"/>
        </w:rPr>
        <w:t>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1772E168" w14:textId="69BE36CD" w:rsidR="00626D0D" w:rsidRDefault="00626D0D" w:rsidP="00626D0D">
      <w:pPr>
        <w:rPr>
          <w:color w:val="FF0000"/>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w:t>
      </w:r>
      <w:r>
        <w:rPr>
          <w:lang w:val="en-US" w:eastAsia="zh-CN"/>
        </w:rPr>
        <w:lastRenderedPageBreak/>
        <w:t>the conditions where the remediation of vulnerability to both, malicious and benign (D)DOS is more important than the additional workload</w:t>
      </w:r>
      <w:r w:rsidRPr="008640D5">
        <w:rPr>
          <w:lang w:val="en-US" w:eastAsia="zh-CN"/>
        </w:rPr>
        <w:t>.</w:t>
      </w:r>
      <w:bookmarkStart w:id="1392" w:name="_Hlk173832566"/>
    </w:p>
    <w:p w14:paraId="1554827C" w14:textId="4580D78A" w:rsidR="00EE3995" w:rsidRDefault="00626D0D" w:rsidP="00EE3995">
      <w:pPr>
        <w:rPr>
          <w:rFonts w:eastAsia="宋体"/>
          <w:lang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w:t>
      </w:r>
      <w:r w:rsidRPr="004A7283">
        <w:rPr>
          <w:lang w:val="en-US" w:eastAsia="zh-CN"/>
        </w:rPr>
        <w:t xml:space="preserve">This additional delay represents a disadvantage of this solution. </w:t>
      </w:r>
      <w:r>
        <w:rPr>
          <w:lang w:val="en-US" w:eastAsia="zh-CN"/>
        </w:rPr>
        <w:t xml:space="preserve"> </w:t>
      </w:r>
      <w:bookmarkEnd w:id="1392"/>
      <w:r w:rsidR="00EE3995">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4EB79E36" w:rsidR="00EE3995" w:rsidRDefault="00EE3995" w:rsidP="00EE3995">
      <w:pPr>
        <w:rPr>
          <w:lang w:eastAsia="zh-CN"/>
        </w:rPr>
      </w:pPr>
      <w:r>
        <w:rPr>
          <w:lang w:eastAsia="zh-CN"/>
        </w:rPr>
        <w:t xml:space="preserve">10. The S&amp;F Registration Procedure continues with steps (4 or 5) as per TS 23.501 </w:t>
      </w:r>
      <w:r w:rsidR="00A24043">
        <w:rPr>
          <w:lang w:eastAsia="zh-CN"/>
        </w:rPr>
        <w:t xml:space="preserve">[11] </w:t>
      </w:r>
      <w:r>
        <w:rPr>
          <w:lang w:eastAsia="zh-CN"/>
        </w:rPr>
        <w:t>Figure 4.2.2.2.2-1: Registration procedure</w:t>
      </w:r>
    </w:p>
    <w:p w14:paraId="7E75617F" w14:textId="3F219B84" w:rsidR="00463951" w:rsidRDefault="00463951" w:rsidP="00463951">
      <w:pPr>
        <w:pStyle w:val="41"/>
      </w:pPr>
      <w:bookmarkStart w:id="1393" w:name="_Toc180150869"/>
      <w:bookmarkStart w:id="1394" w:name="_Toc180400562"/>
      <w:bookmarkStart w:id="1395" w:name="_Toc180481743"/>
      <w:bookmarkStart w:id="1396" w:name="_Toc182856658"/>
      <w:bookmarkStart w:id="1397" w:name="_Toc191375080"/>
      <w:bookmarkStart w:id="1398" w:name="_Toc191375292"/>
      <w:bookmarkStart w:id="1399" w:name="_Toc191376219"/>
      <w:bookmarkStart w:id="1400" w:name="_Toc191377381"/>
      <w:bookmarkStart w:id="1401" w:name="_Toc191469716"/>
      <w:bookmarkStart w:id="1402" w:name="_Toc191638723"/>
      <w:bookmarkStart w:id="1403" w:name="_Hlk158636831"/>
      <w:r>
        <w:t>6.</w:t>
      </w:r>
      <w:r>
        <w:rPr>
          <w:rFonts w:hint="eastAsia"/>
          <w:lang w:eastAsia="zh-CN"/>
        </w:rPr>
        <w:t>2</w:t>
      </w:r>
      <w:r>
        <w:t>1.2.</w:t>
      </w:r>
      <w:r w:rsidR="00390A9E">
        <w:t>2</w:t>
      </w:r>
      <w:r>
        <w:tab/>
      </w:r>
      <w:r w:rsidRPr="00463951">
        <w:t>Puzzles</w:t>
      </w:r>
      <w:bookmarkEnd w:id="1393"/>
      <w:bookmarkEnd w:id="1394"/>
      <w:bookmarkEnd w:id="1395"/>
      <w:bookmarkEnd w:id="1396"/>
      <w:bookmarkEnd w:id="1397"/>
      <w:bookmarkEnd w:id="1398"/>
      <w:bookmarkEnd w:id="1399"/>
      <w:bookmarkEnd w:id="1400"/>
      <w:bookmarkEnd w:id="1401"/>
      <w:bookmarkEnd w:id="1402"/>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bookmarkEnd w:id="1403"/>
    <w:p w14:paraId="543C77D6" w14:textId="3499E016" w:rsidR="00B87041" w:rsidRPr="006E01BF" w:rsidRDefault="00B87041" w:rsidP="00EE3995">
      <w:pPr>
        <w:rPr>
          <w:rFonts w:ascii="Arial" w:hAnsi="Arial" w:cs="Arial"/>
          <w:sz w:val="24"/>
          <w:szCs w:val="24"/>
          <w:lang w:eastAsia="zh-CN"/>
        </w:rPr>
      </w:pPr>
      <w:r w:rsidRPr="00B87041">
        <w:rPr>
          <w:rFonts w:ascii="Arial" w:hAnsi="Arial" w:cs="Arial"/>
          <w:sz w:val="24"/>
          <w:szCs w:val="24"/>
          <w:lang w:eastAsia="zh-CN"/>
        </w:rPr>
        <w:t>Solving an Encryption Reversing puzzle example</w:t>
      </w:r>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r>
        <w:rPr>
          <w:rFonts w:ascii="Calibri" w:eastAsia="Times New Roman" w:hAnsi="Calibri" w:cs="Calibri"/>
        </w:rPr>
        <w:t>.</w:t>
      </w:r>
    </w:p>
    <w:p w14:paraId="7D9D2B53" w14:textId="77777777" w:rsidR="00EE3995" w:rsidRDefault="00EE3995" w:rsidP="00EE3995">
      <w:pPr>
        <w:keepNext/>
        <w:jc w:val="center"/>
        <w:rPr>
          <w:rFonts w:eastAsia="宋体"/>
        </w:rPr>
      </w:pPr>
      <w:r>
        <w:rPr>
          <w:rFonts w:eastAsia="宋体"/>
        </w:rPr>
        <w:object w:dxaOrig="4070" w:dyaOrig="11080" w14:anchorId="6F99C3B4">
          <v:shape id="_x0000_i1048" type="#_x0000_t75" style="width:203.7pt;height:554.15pt" o:ole="">
            <v:imagedata r:id="rId53" o:title=""/>
          </v:shape>
          <o:OLEObject Type="Embed" ProgID="Visio.Drawing.15" ShapeID="_x0000_i1048" DrawAspect="Content" ObjectID="_1802251514" r:id="rId54"/>
        </w:object>
      </w:r>
    </w:p>
    <w:p w14:paraId="11941880" w14:textId="0757EA47" w:rsidR="00EE3995" w:rsidRDefault="00EE3995" w:rsidP="00EE3995">
      <w:pPr>
        <w:pStyle w:val="af0"/>
        <w:jc w:val="center"/>
        <w:rPr>
          <w:b w:val="0"/>
          <w:bCs w:val="0"/>
        </w:rPr>
      </w:pPr>
      <w:bookmarkStart w:id="1404" w:name="_Ref158658652"/>
      <w:bookmarkStart w:id="1405" w:name="_Hlk165987159"/>
      <w:r>
        <w:rPr>
          <w:b w:val="0"/>
          <w:bCs w:val="0"/>
        </w:rPr>
        <w:t xml:space="preserve">Figure </w:t>
      </w:r>
      <w:bookmarkEnd w:id="1404"/>
      <w:r>
        <w:rPr>
          <w:b w:val="0"/>
          <w:bCs w:val="0"/>
        </w:rPr>
        <w:t>6.</w:t>
      </w:r>
      <w:r w:rsidR="00463951">
        <w:rPr>
          <w:rFonts w:hint="eastAsia"/>
          <w:b w:val="0"/>
          <w:bCs w:val="0"/>
          <w:lang w:eastAsia="zh-CN"/>
        </w:rPr>
        <w:t>21</w:t>
      </w:r>
      <w:r>
        <w:rPr>
          <w:b w:val="0"/>
          <w:bCs w:val="0"/>
        </w:rPr>
        <w:t>.2.</w:t>
      </w:r>
      <w:r w:rsidR="00390A9E">
        <w:rPr>
          <w:b w:val="0"/>
          <w:bCs w:val="0"/>
        </w:rPr>
        <w:t>2</w:t>
      </w:r>
      <w:r>
        <w:rPr>
          <w:b w:val="0"/>
          <w:bCs w:val="0"/>
        </w:rPr>
        <w:t>-1</w:t>
      </w:r>
      <w:bookmarkEnd w:id="1405"/>
      <w:r>
        <w:rPr>
          <w:b w:val="0"/>
          <w:bCs w:val="0"/>
        </w:rPr>
        <w:t>: Solving an Encryption Reversing Puzzle</w:t>
      </w:r>
    </w:p>
    <w:p w14:paraId="797C9806" w14:textId="52C358AB"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w:t>
      </w:r>
      <w:r w:rsidR="00390A9E">
        <w:rPr>
          <w:rFonts w:ascii="Calibri" w:eastAsia="Times New Roman" w:hAnsi="Calibri" w:cs="Calibri"/>
        </w:rPr>
        <w:t>2</w:t>
      </w:r>
      <w:r>
        <w:rPr>
          <w:rFonts w:ascii="Calibri" w:eastAsia="Times New Roman" w:hAnsi="Calibri" w:cs="Calibri"/>
        </w:rPr>
        <w:t>-1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9A47720" w14:textId="60E83F60" w:rsidR="00B87041" w:rsidRPr="00B87041" w:rsidRDefault="00B87041" w:rsidP="00B87041">
      <w:pPr>
        <w:rPr>
          <w:rFonts w:ascii="Arial" w:hAnsi="Arial" w:cs="Arial"/>
          <w:sz w:val="24"/>
          <w:szCs w:val="24"/>
          <w:lang w:eastAsia="zh-CN"/>
        </w:rPr>
      </w:pPr>
      <w:r w:rsidRPr="00B87041">
        <w:rPr>
          <w:rFonts w:ascii="Arial" w:hAnsi="Arial" w:cs="Arial"/>
          <w:sz w:val="24"/>
          <w:szCs w:val="24"/>
          <w:lang w:eastAsia="zh-CN"/>
        </w:rPr>
        <w:t>Solving a one-way cryptographic hash function reversing puzzle example</w:t>
      </w:r>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p w14:paraId="0FE2F3CB" w14:textId="77777777" w:rsidR="00EE3995" w:rsidRDefault="00EE3995" w:rsidP="00EE3995">
      <w:pPr>
        <w:jc w:val="center"/>
        <w:rPr>
          <w:rFonts w:ascii="Calibri" w:eastAsia="Times New Roman" w:hAnsi="Calibri" w:cs="Calibri"/>
        </w:rPr>
      </w:pPr>
      <w:r>
        <w:rPr>
          <w:rFonts w:eastAsia="宋体"/>
        </w:rPr>
        <w:object w:dxaOrig="4070" w:dyaOrig="11080" w14:anchorId="78F5BE9B">
          <v:shape id="_x0000_i1049" type="#_x0000_t75" style="width:203.7pt;height:554.15pt" o:ole="">
            <v:imagedata r:id="rId55" o:title=""/>
          </v:shape>
          <o:OLEObject Type="Embed" ProgID="Visio.Drawing.15" ShapeID="_x0000_i1049" DrawAspect="Content" ObjectID="_1802251515" r:id="rId56"/>
        </w:object>
      </w:r>
    </w:p>
    <w:p w14:paraId="10AF7895" w14:textId="2B2D7EC6" w:rsidR="00EE3995" w:rsidRDefault="00EE3995" w:rsidP="00EE3995">
      <w:pPr>
        <w:pStyle w:val="af0"/>
        <w:jc w:val="center"/>
        <w:rPr>
          <w:rFonts w:eastAsia="宋体"/>
          <w:b w:val="0"/>
          <w:bCs w:val="0"/>
        </w:rPr>
      </w:pPr>
      <w:bookmarkStart w:id="1406" w:name="_Hlk165987254"/>
      <w:r>
        <w:rPr>
          <w:b w:val="0"/>
          <w:bCs w:val="0"/>
        </w:rPr>
        <w:t>Figure 6.</w:t>
      </w:r>
      <w:r w:rsidR="00463951">
        <w:rPr>
          <w:rFonts w:hint="eastAsia"/>
          <w:b w:val="0"/>
          <w:bCs w:val="0"/>
          <w:lang w:eastAsia="zh-CN"/>
        </w:rPr>
        <w:t>21</w:t>
      </w:r>
      <w:r>
        <w:rPr>
          <w:b w:val="0"/>
          <w:bCs w:val="0"/>
        </w:rPr>
        <w:t>.2.</w:t>
      </w:r>
      <w:r w:rsidR="00390A9E">
        <w:rPr>
          <w:b w:val="0"/>
          <w:bCs w:val="0"/>
        </w:rPr>
        <w:t>2</w:t>
      </w:r>
      <w:r>
        <w:rPr>
          <w:b w:val="0"/>
          <w:bCs w:val="0"/>
        </w:rPr>
        <w:t>-2</w:t>
      </w:r>
      <w:bookmarkEnd w:id="1406"/>
      <w:r>
        <w:rPr>
          <w:b w:val="0"/>
          <w:bCs w:val="0"/>
        </w:rPr>
        <w:t>: Solving a Hash Function Reversing Puzzle</w:t>
      </w:r>
    </w:p>
    <w:p w14:paraId="36B1AAB2" w14:textId="0B6545EE"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w:t>
      </w:r>
      <w:r w:rsidR="00390A9E">
        <w:rPr>
          <w:rFonts w:ascii="Calibri" w:eastAsia="Times New Roman" w:hAnsi="Calibri" w:cs="Calibri"/>
        </w:rPr>
        <w:t>2</w:t>
      </w:r>
      <w:r>
        <w:rPr>
          <w:rFonts w:ascii="Calibri" w:eastAsia="Times New Roman" w:hAnsi="Calibri" w:cs="Calibri"/>
        </w:rPr>
        <w:t>-2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0A02C6FD" w14:textId="77777777" w:rsidR="00EE3995" w:rsidRDefault="00EE3995" w:rsidP="00EE3995">
      <w:pPr>
        <w:rPr>
          <w:rFonts w:eastAsia="宋体"/>
          <w:lang w:eastAsia="zh-CN"/>
        </w:rPr>
      </w:pPr>
      <w:r>
        <w:rPr>
          <w:rFonts w:ascii="Calibri" w:eastAsia="Times New Roman" w:hAnsi="Calibri" w:cs="Calibri"/>
        </w:rPr>
        <w:t>8. End of the procedure</w:t>
      </w:r>
    </w:p>
    <w:p w14:paraId="44AEDBAA" w14:textId="0615E044" w:rsidR="00463951" w:rsidRDefault="00463951" w:rsidP="00463951">
      <w:pPr>
        <w:pStyle w:val="31"/>
      </w:pPr>
      <w:bookmarkStart w:id="1407" w:name="_Toc180150870"/>
      <w:bookmarkStart w:id="1408" w:name="_Toc180400563"/>
      <w:bookmarkStart w:id="1409" w:name="_Toc180481744"/>
      <w:bookmarkStart w:id="1410" w:name="_Toc182856659"/>
      <w:bookmarkStart w:id="1411" w:name="_Toc191375081"/>
      <w:bookmarkStart w:id="1412" w:name="_Toc191375293"/>
      <w:bookmarkStart w:id="1413" w:name="_Toc191376220"/>
      <w:bookmarkStart w:id="1414" w:name="_Toc191377382"/>
      <w:bookmarkStart w:id="1415" w:name="_Toc191469717"/>
      <w:bookmarkStart w:id="1416" w:name="_Toc191638724"/>
      <w:r>
        <w:t>6.</w:t>
      </w:r>
      <w:r>
        <w:rPr>
          <w:rFonts w:hint="eastAsia"/>
          <w:lang w:eastAsia="zh-CN"/>
        </w:rPr>
        <w:t>21</w:t>
      </w:r>
      <w:r>
        <w:t>.</w:t>
      </w:r>
      <w:r>
        <w:rPr>
          <w:rFonts w:hint="eastAsia"/>
          <w:lang w:eastAsia="zh-CN"/>
        </w:rPr>
        <w:t>3</w:t>
      </w:r>
      <w:r>
        <w:tab/>
      </w:r>
      <w:r w:rsidRPr="00463951">
        <w:rPr>
          <w:rFonts w:eastAsia="宋体"/>
        </w:rPr>
        <w:t>Evaluation</w:t>
      </w:r>
      <w:bookmarkEnd w:id="1407"/>
      <w:bookmarkEnd w:id="1408"/>
      <w:bookmarkEnd w:id="1409"/>
      <w:bookmarkEnd w:id="1410"/>
      <w:bookmarkEnd w:id="1411"/>
      <w:bookmarkEnd w:id="1412"/>
      <w:bookmarkEnd w:id="1413"/>
      <w:bookmarkEnd w:id="1414"/>
      <w:bookmarkEnd w:id="1415"/>
      <w:bookmarkEnd w:id="1416"/>
    </w:p>
    <w:p w14:paraId="094B4513" w14:textId="77777777" w:rsidR="00626D0D" w:rsidRDefault="00626D0D" w:rsidP="00626D0D">
      <w:pPr>
        <w:rPr>
          <w:lang w:eastAsia="zh-CN"/>
        </w:rPr>
      </w:pPr>
      <w:bookmarkStart w:id="1417" w:name="_Toc164842669"/>
      <w:bookmarkStart w:id="1418" w:name="_Toc167791577"/>
      <w:r>
        <w:rPr>
          <w:lang w:eastAsia="zh-CN"/>
        </w:rPr>
        <w:t xml:space="preserve">This solution proposes a method for remediation of unauthenticated (D)DOS in S&amp;F. </w:t>
      </w:r>
      <w:r w:rsidRPr="004F0B19">
        <w:rPr>
          <w:lang w:eastAsia="zh-CN"/>
        </w:rPr>
        <w:t>This solution satisfies potential security requirements in KI#1.</w:t>
      </w:r>
      <w:r>
        <w:rPr>
          <w:lang w:eastAsia="zh-CN"/>
        </w:rPr>
        <w:t xml:space="preserve"> It applies to the “split MME” scenario and does not need a pre-established security association for “authenticity check,” or pre-authorization of UEs to remediate threats described by KI#1.</w:t>
      </w:r>
    </w:p>
    <w:p w14:paraId="27A595D0" w14:textId="77777777" w:rsidR="00626D0D" w:rsidRDefault="00626D0D" w:rsidP="00626D0D">
      <w:pPr>
        <w:rPr>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p>
    <w:p w14:paraId="167110FA" w14:textId="3BF3329D" w:rsidR="00626D0D" w:rsidRDefault="00626D0D" w:rsidP="00626D0D">
      <w:pPr>
        <w:rPr>
          <w:lang w:val="en-US"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This additional delay represents a disadvantage of this solution. </w:t>
      </w:r>
    </w:p>
    <w:p w14:paraId="0AA4F415" w14:textId="77777777" w:rsidR="00626D0D" w:rsidRDefault="00626D0D" w:rsidP="00626D0D">
      <w:pPr>
        <w:rPr>
          <w:lang w:val="en-US" w:eastAsia="zh-CN"/>
        </w:rPr>
      </w:pPr>
      <w:r>
        <w:rPr>
          <w:lang w:val="en-US" w:eastAsia="zh-CN"/>
        </w:rPr>
        <w:t>For this solution to work:</w:t>
      </w:r>
    </w:p>
    <w:p w14:paraId="75347203" w14:textId="77777777" w:rsidR="00626D0D" w:rsidRDefault="00626D0D" w:rsidP="00626D0D">
      <w:pPr>
        <w:rPr>
          <w:lang w:val="en-US" w:eastAsia="zh-CN"/>
        </w:rPr>
      </w:pPr>
      <w:r>
        <w:rPr>
          <w:lang w:val="en-US" w:eastAsia="zh-CN"/>
        </w:rPr>
        <w:t>The equipment on board of satellite (e.g., eNB or gNB) has to be able to produce puzzles and associated parameters</w:t>
      </w:r>
      <w:r w:rsidRPr="008640D5">
        <w:rPr>
          <w:lang w:val="en-US" w:eastAsia="zh-CN"/>
        </w:rPr>
        <w:t>.</w:t>
      </w:r>
      <w:r>
        <w:rPr>
          <w:lang w:val="en-US" w:eastAsia="zh-CN"/>
        </w:rPr>
        <w:t xml:space="preserve"> No additional cryptographic functionality above hash and encryption is envisioned to be needed.</w:t>
      </w:r>
    </w:p>
    <w:p w14:paraId="7806D99E" w14:textId="77777777" w:rsidR="00626D0D" w:rsidRDefault="00626D0D" w:rsidP="00626D0D">
      <w:pPr>
        <w:rPr>
          <w:lang w:val="en-US" w:eastAsia="zh-CN"/>
        </w:rPr>
      </w:pPr>
      <w:r>
        <w:rPr>
          <w:lang w:val="en-US" w:eastAsia="zh-CN"/>
        </w:rPr>
        <w:t>The UE has to be able to solve the selected puzzle and produce the evidence. No additional cryptographic functionality above hash and encryption is envisioned to be needed.</w:t>
      </w:r>
    </w:p>
    <w:p w14:paraId="193D0E45" w14:textId="11701601" w:rsidR="000F5BA7" w:rsidRDefault="005A44DE" w:rsidP="00626D0D">
      <w:pPr>
        <w:rPr>
          <w:lang w:val="en-US" w:eastAsia="zh-CN"/>
        </w:rPr>
      </w:pPr>
      <w:r w:rsidRPr="005A44DE">
        <w:rPr>
          <w:lang w:val="en-US" w:eastAsia="zh-CN"/>
        </w:rPr>
        <w:t>This solution cannot fully prevent DoS attack on a satellite, but can make DoS attack on a satellite difficult by providing a puzzle.</w:t>
      </w:r>
    </w:p>
    <w:p w14:paraId="74F13CDD" w14:textId="77777777" w:rsidR="00A5210C" w:rsidRPr="007B0C8B" w:rsidRDefault="00A5210C" w:rsidP="00A5210C">
      <w:pPr>
        <w:pStyle w:val="NO"/>
      </w:pPr>
      <w:r w:rsidRPr="007B0C8B">
        <w:t>NOTE:</w:t>
      </w:r>
      <w:r w:rsidRPr="007B0C8B">
        <w:tab/>
      </w:r>
      <w:r w:rsidRPr="000520D5">
        <w:t>Further evaluation is not expected in the present document.</w:t>
      </w:r>
    </w:p>
    <w:p w14:paraId="03C84905" w14:textId="34505423" w:rsidR="00FA02BC" w:rsidRDefault="00FA02BC" w:rsidP="00FA02BC">
      <w:pPr>
        <w:pStyle w:val="21"/>
        <w:rPr>
          <w:rFonts w:eastAsia="宋体"/>
        </w:rPr>
      </w:pPr>
      <w:bookmarkStart w:id="1419" w:name="_Toc180150871"/>
      <w:bookmarkStart w:id="1420" w:name="_Toc180400564"/>
      <w:bookmarkStart w:id="1421" w:name="_Toc180481745"/>
      <w:bookmarkStart w:id="1422" w:name="_Toc182856660"/>
      <w:bookmarkStart w:id="1423" w:name="_Toc191375082"/>
      <w:bookmarkStart w:id="1424" w:name="_Toc191375294"/>
      <w:bookmarkStart w:id="1425" w:name="_Toc191376221"/>
      <w:bookmarkStart w:id="1426" w:name="_Toc191377383"/>
      <w:bookmarkStart w:id="1427" w:name="_Toc191469718"/>
      <w:bookmarkStart w:id="1428" w:name="_Toc191638725"/>
      <w:r>
        <w:rPr>
          <w:rFonts w:eastAsia="宋体"/>
        </w:rPr>
        <w:t>6.22</w:t>
      </w:r>
      <w:r>
        <w:rPr>
          <w:rFonts w:eastAsia="宋体"/>
        </w:rPr>
        <w:tab/>
      </w:r>
      <w:bookmarkEnd w:id="1417"/>
      <w:r>
        <w:rPr>
          <w:rFonts w:eastAsia="宋体"/>
        </w:rPr>
        <w:t>Solution #</w:t>
      </w:r>
      <w:r w:rsidR="00047224">
        <w:rPr>
          <w:rFonts w:eastAsia="宋体"/>
        </w:rPr>
        <w:t>22</w:t>
      </w:r>
      <w:r>
        <w:rPr>
          <w:rFonts w:eastAsia="宋体"/>
        </w:rPr>
        <w:t xml:space="preserve">: </w:t>
      </w:r>
      <w:r>
        <w:rPr>
          <w:rFonts w:eastAsia="宋体" w:cs="Arial"/>
          <w:iCs/>
          <w:szCs w:val="32"/>
        </w:rPr>
        <w:t>AS security context establishment with store-and-forward operations</w:t>
      </w:r>
      <w:bookmarkEnd w:id="1418"/>
      <w:bookmarkEnd w:id="1419"/>
      <w:bookmarkEnd w:id="1420"/>
      <w:bookmarkEnd w:id="1421"/>
      <w:bookmarkEnd w:id="1422"/>
      <w:bookmarkEnd w:id="1423"/>
      <w:bookmarkEnd w:id="1424"/>
      <w:bookmarkEnd w:id="1425"/>
      <w:bookmarkEnd w:id="1426"/>
      <w:bookmarkEnd w:id="1427"/>
      <w:bookmarkEnd w:id="1428"/>
    </w:p>
    <w:p w14:paraId="35A6016F" w14:textId="7046FADC" w:rsidR="00FA02BC" w:rsidRDefault="00FA02BC" w:rsidP="00FA02BC">
      <w:pPr>
        <w:pStyle w:val="31"/>
        <w:rPr>
          <w:rFonts w:eastAsia="宋体"/>
        </w:rPr>
      </w:pPr>
      <w:bookmarkStart w:id="1429" w:name="_Toc164778239"/>
      <w:bookmarkStart w:id="1430" w:name="_Toc167791578"/>
      <w:bookmarkStart w:id="1431" w:name="_Toc180150872"/>
      <w:bookmarkStart w:id="1432" w:name="_Toc180400565"/>
      <w:bookmarkStart w:id="1433" w:name="_Toc180481746"/>
      <w:bookmarkStart w:id="1434" w:name="_Toc182856661"/>
      <w:bookmarkStart w:id="1435" w:name="_Toc191375083"/>
      <w:bookmarkStart w:id="1436" w:name="_Toc191375295"/>
      <w:bookmarkStart w:id="1437" w:name="_Toc191376222"/>
      <w:bookmarkStart w:id="1438" w:name="_Toc191377384"/>
      <w:bookmarkStart w:id="1439" w:name="_Toc191469719"/>
      <w:bookmarkStart w:id="1440" w:name="_Toc191638726"/>
      <w:r>
        <w:rPr>
          <w:rFonts w:eastAsia="宋体"/>
        </w:rPr>
        <w:t>6.22.1</w:t>
      </w:r>
      <w:r>
        <w:rPr>
          <w:rFonts w:eastAsia="宋体"/>
        </w:rPr>
        <w:tab/>
        <w:t>Introduction</w:t>
      </w:r>
      <w:bookmarkEnd w:id="1429"/>
      <w:bookmarkEnd w:id="1430"/>
      <w:bookmarkEnd w:id="1431"/>
      <w:bookmarkEnd w:id="1432"/>
      <w:bookmarkEnd w:id="1433"/>
      <w:bookmarkEnd w:id="1434"/>
      <w:bookmarkEnd w:id="1435"/>
      <w:bookmarkEnd w:id="1436"/>
      <w:bookmarkEnd w:id="1437"/>
      <w:bookmarkEnd w:id="1438"/>
      <w:bookmarkEnd w:id="1439"/>
      <w:bookmarkEnd w:id="1440"/>
    </w:p>
    <w:p w14:paraId="3C91D724" w14:textId="77777777" w:rsidR="00FA02BC" w:rsidRDefault="00FA02BC" w:rsidP="00FA02BC">
      <w:pPr>
        <w:spacing w:after="0"/>
        <w:jc w:val="both"/>
        <w:rPr>
          <w:rFonts w:eastAsia="宋体"/>
        </w:rPr>
      </w:pPr>
      <w:r>
        <w:t>This solution proposes the following:</w:t>
      </w:r>
    </w:p>
    <w:p w14:paraId="41F7556C" w14:textId="77777777" w:rsidR="00FA02BC" w:rsidRDefault="00FA02BC" w:rsidP="006E6742">
      <w:pPr>
        <w:numPr>
          <w:ilvl w:val="0"/>
          <w:numId w:val="30"/>
        </w:numPr>
        <w:jc w:val="both"/>
      </w:pPr>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r>
        <w:t>Alternatively, or additionally, selective SAT Group information is made aware at the AMF. So that AMF can select single alternative satellite to page the UE.</w:t>
      </w:r>
    </w:p>
    <w:p w14:paraId="1340D3F3" w14:textId="5C5769E5" w:rsidR="00FA02BC" w:rsidRDefault="00FA02BC" w:rsidP="00FA02BC">
      <w:pPr>
        <w:pStyle w:val="31"/>
        <w:rPr>
          <w:rFonts w:eastAsia="宋体"/>
        </w:rPr>
      </w:pPr>
      <w:bookmarkStart w:id="1441" w:name="_Toc164778240"/>
      <w:bookmarkStart w:id="1442" w:name="_Toc167791579"/>
      <w:bookmarkStart w:id="1443" w:name="_Toc180150873"/>
      <w:bookmarkStart w:id="1444" w:name="_Toc180400566"/>
      <w:bookmarkStart w:id="1445" w:name="_Toc180481747"/>
      <w:bookmarkStart w:id="1446" w:name="_Toc182856662"/>
      <w:bookmarkStart w:id="1447" w:name="_Toc191375084"/>
      <w:bookmarkStart w:id="1448" w:name="_Toc191375296"/>
      <w:bookmarkStart w:id="1449" w:name="_Toc191376223"/>
      <w:bookmarkStart w:id="1450" w:name="_Toc191377385"/>
      <w:bookmarkStart w:id="1451" w:name="_Toc191469720"/>
      <w:bookmarkStart w:id="1452" w:name="_Toc191638727"/>
      <w:r>
        <w:rPr>
          <w:rFonts w:eastAsia="宋体"/>
        </w:rPr>
        <w:lastRenderedPageBreak/>
        <w:t>6.22.2</w:t>
      </w:r>
      <w:r>
        <w:rPr>
          <w:rFonts w:eastAsia="宋体"/>
        </w:rPr>
        <w:tab/>
        <w:t>Solution details</w:t>
      </w:r>
      <w:bookmarkEnd w:id="1441"/>
      <w:bookmarkEnd w:id="1442"/>
      <w:bookmarkEnd w:id="1443"/>
      <w:bookmarkEnd w:id="1444"/>
      <w:bookmarkEnd w:id="1445"/>
      <w:bookmarkEnd w:id="1446"/>
      <w:bookmarkEnd w:id="1447"/>
      <w:bookmarkEnd w:id="1448"/>
      <w:bookmarkEnd w:id="1449"/>
      <w:bookmarkEnd w:id="1450"/>
      <w:bookmarkEnd w:id="1451"/>
      <w:bookmarkEnd w:id="1452"/>
    </w:p>
    <w:p w14:paraId="390FC906" w14:textId="77777777" w:rsidR="00FA02BC" w:rsidRDefault="00A22219" w:rsidP="00FA02BC">
      <w:pPr>
        <w:rPr>
          <w:rFonts w:eastAsia="宋体"/>
        </w:rPr>
      </w:pPr>
      <w:r>
        <w:rPr>
          <w:noProof/>
        </w:rPr>
        <w:pict w14:anchorId="65052DF3">
          <v:shape id="Picture 20" o:spid="_x0000_i1050" type="#_x0000_t75" style="width:473.9pt;height:220.55pt;visibility:visible">
            <v:imagedata r:id="rId57" o:title=""/>
          </v:shape>
        </w:pict>
      </w:r>
    </w:p>
    <w:p w14:paraId="2D9FCA6A" w14:textId="460FB098" w:rsidR="00FA02BC" w:rsidRDefault="00FA02BC" w:rsidP="00FA02BC">
      <w:pPr>
        <w:pStyle w:val="af0"/>
        <w:jc w:val="center"/>
      </w:pPr>
      <w:r>
        <w:t>Figure 6.22.2-</w:t>
      </w:r>
      <w:r>
        <w:fldChar w:fldCharType="begin"/>
      </w:r>
      <w:r>
        <w:instrText xml:space="preserve"> SEQ Figure_6.6.2 \* ARABIC </w:instrText>
      </w:r>
      <w:r>
        <w:fldChar w:fldCharType="separate"/>
      </w:r>
      <w:r>
        <w:rPr>
          <w:noProof/>
        </w:rPr>
        <w:t>1</w:t>
      </w:r>
      <w:r>
        <w:fldChar w:fldCharType="end"/>
      </w:r>
      <w:r>
        <w:t>: Introduction of selective SAT group</w:t>
      </w:r>
    </w:p>
    <w:p w14:paraId="6625192D" w14:textId="77777777" w:rsidR="00FA02BC" w:rsidRDefault="00FA02BC" w:rsidP="00FA02BC">
      <w:pPr>
        <w:jc w:val="both"/>
      </w:pPr>
      <w:bookmarkStart w:id="1453" w:name="_Toc164778241"/>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1C07ECFF"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r w:rsidR="004C40CD">
        <w:t xml:space="preserve"> [4]</w:t>
      </w:r>
      <w:r>
        <w:t>.</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lastRenderedPageBreak/>
        <w:t>(6) The UE (IoT) is receiving the paging request and is responding with a Random-Access Procedure.</w:t>
      </w:r>
    </w:p>
    <w:p w14:paraId="72FE9800" w14:textId="77777777" w:rsidR="00FA02BC" w:rsidRDefault="00FA02BC" w:rsidP="006C1F78">
      <w:pPr>
        <w:jc w:val="center"/>
      </w:pPr>
      <w:r>
        <w:rPr>
          <w:rFonts w:eastAsia="宋体"/>
        </w:rPr>
        <w:object w:dxaOrig="9460" w:dyaOrig="6070" w14:anchorId="12C0A6B6">
          <v:shape id="_x0000_i1051" type="#_x0000_t75" style="width:472.55pt;height:303.5pt" o:ole="">
            <v:imagedata r:id="rId58" o:title=""/>
          </v:shape>
          <o:OLEObject Type="Embed" ProgID="Visio.Drawing.15" ShapeID="_x0000_i1051" DrawAspect="Content" ObjectID="_1802251516" r:id="rId59"/>
        </w:object>
      </w:r>
    </w:p>
    <w:p w14:paraId="5AA6417E" w14:textId="7C4422C6" w:rsidR="008126F7" w:rsidRDefault="008126F7" w:rsidP="008126F7">
      <w:pPr>
        <w:pStyle w:val="af0"/>
        <w:jc w:val="center"/>
      </w:pPr>
      <w:r>
        <w:t>Figure 6.22.2-</w:t>
      </w:r>
      <w:r>
        <w:rPr>
          <w:rFonts w:hint="eastAsia"/>
          <w:lang w:eastAsia="zh-CN"/>
        </w:rPr>
        <w:t>2</w:t>
      </w:r>
      <w:r>
        <w:t xml:space="preserve">: </w:t>
      </w:r>
    </w:p>
    <w:p w14:paraId="2C1A3595" w14:textId="7CEE1F1D"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r w:rsidR="004C40CD">
        <w:t xml:space="preserve"> [4]</w:t>
      </w:r>
      <w:r w:rsidR="00FA02BC">
        <w:t>.</w:t>
      </w:r>
    </w:p>
    <w:p w14:paraId="04865918" w14:textId="3201B618" w:rsidR="00FA02BC" w:rsidRDefault="00FA02BC" w:rsidP="00FA02BC">
      <w:pPr>
        <w:jc w:val="both"/>
      </w:pPr>
      <w:r>
        <w:t>(2)</w:t>
      </w:r>
      <w:r w:rsidR="00F73DF1" w:rsidRPr="00F73DF1">
        <w:t xml:space="preserve"> </w:t>
      </w:r>
      <w:r w:rsidR="00F73DF1">
        <w:t>The primary SAT#3 is establishing a Selective SAT Group and is setting up connections to all satellites which are belonging to this Selective SAT Group. The SAT#3 informs AMF about the Selective SAT Group. i.e., for SAT#3, SAT#1 and SAT#2 are backup. AMF stores this information. AMF could also configure this SAT group (S&amp;F monitoring list of SATs).</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154F091F" w14:textId="76EB2419" w:rsidR="0038372A" w:rsidRDefault="00FA02BC" w:rsidP="00BC034E">
      <w:pPr>
        <w:jc w:val="both"/>
        <w:rPr>
          <w:rStyle w:val="ENChar"/>
        </w:rPr>
      </w:pPr>
      <w:r>
        <w:t xml:space="preserve">(5) The SAT#1 (or SAT#2) Satellite receive the paging request for UE (IoT), SAT#1 pages the UE (IoT) within their own ‘tracking area’. </w:t>
      </w:r>
      <w:bookmarkStart w:id="1454" w:name="_Toc167791580"/>
    </w:p>
    <w:p w14:paraId="6DAD85FE" w14:textId="242BA215" w:rsidR="00DA069C" w:rsidRDefault="00DA069C" w:rsidP="00DA069C">
      <w:pPr>
        <w:pStyle w:val="NO"/>
      </w:pPr>
      <w:r w:rsidRPr="007B0C8B">
        <w:t>NOTE</w:t>
      </w:r>
      <w:r>
        <w:t xml:space="preserve"> 1</w:t>
      </w:r>
      <w:r w:rsidRPr="007B0C8B">
        <w:t>:</w:t>
      </w:r>
      <w:r>
        <w:tab/>
      </w:r>
      <w:r w:rsidRPr="00DA069C">
        <w:t xml:space="preserve">Tracking area term used in this solution is same as TS 24.501 </w:t>
      </w:r>
      <w:r w:rsidR="005B7D5F">
        <w:t xml:space="preserve">[10] </w:t>
      </w:r>
      <w:r w:rsidRPr="00DA069C">
        <w:t>clause 5.3.4 “A registration area is defined as a set of tracking areas and each of these tracking areas consists of one or more cells that cover a geographical area”. This term is same as used in terrestrial network.(6) The UE (IoT) is receiving the paging request and is responding with a Random-Access Procedure.</w:t>
      </w:r>
    </w:p>
    <w:p w14:paraId="349ACAC8" w14:textId="50B5307D" w:rsidR="00DA069C" w:rsidRDefault="00DA069C" w:rsidP="00DA069C">
      <w:pPr>
        <w:pStyle w:val="NO"/>
      </w:pPr>
      <w:r w:rsidRPr="007B0C8B">
        <w:t>NOTE</w:t>
      </w:r>
      <w:r>
        <w:t xml:space="preserve"> 2</w:t>
      </w:r>
      <w:r w:rsidRPr="007B0C8B">
        <w:t>:</w:t>
      </w:r>
      <w:r>
        <w:tab/>
      </w:r>
      <w:r w:rsidRPr="0038372A">
        <w:rPr>
          <w:rStyle w:val="ENChar"/>
          <w:color w:val="000000"/>
        </w:rPr>
        <w:t>This solution relies on communication over ISL.</w:t>
      </w:r>
    </w:p>
    <w:p w14:paraId="4AAFFCE3" w14:textId="58D43814" w:rsidR="00DA069C" w:rsidRDefault="00DA069C" w:rsidP="00DA069C">
      <w:pPr>
        <w:pStyle w:val="NO"/>
      </w:pPr>
      <w:r w:rsidRPr="007B0C8B">
        <w:t>NOTE</w:t>
      </w:r>
      <w:r>
        <w:t xml:space="preserve"> 3</w:t>
      </w:r>
      <w:r w:rsidRPr="007B0C8B">
        <w:t>:</w:t>
      </w:r>
      <w:r>
        <w:tab/>
        <w:t>According to the TR 23.700-29</w:t>
      </w:r>
      <w:r w:rsidR="005B7D5F">
        <w:t xml:space="preserve"> [2]</w:t>
      </w:r>
      <w:r>
        <w:t>, t</w:t>
      </w:r>
      <w:r w:rsidRPr="00EB659D">
        <w:t xml:space="preserve">he S&amp;F monitoring list can be determination by the CN. How network determines the S&amp;F monitoring list is outside the scope of 3GPP in </w:t>
      </w:r>
      <w:r w:rsidR="005B7D5F" w:rsidRPr="005B7D5F">
        <w:t>the present document</w:t>
      </w:r>
      <w:r w:rsidRPr="00EB659D">
        <w:t>. S&amp;F monitoring list is referred in our solution as SAT group.</w:t>
      </w:r>
    </w:p>
    <w:p w14:paraId="2FA9723A" w14:textId="176EC4CA" w:rsidR="00DA069C" w:rsidRDefault="00DA069C" w:rsidP="00DA069C">
      <w:pPr>
        <w:pStyle w:val="NO"/>
      </w:pPr>
      <w:r w:rsidRPr="007B0C8B">
        <w:lastRenderedPageBreak/>
        <w:t>NOTE</w:t>
      </w:r>
      <w:r>
        <w:t xml:space="preserve"> 4</w:t>
      </w:r>
      <w:r w:rsidRPr="007B0C8B">
        <w:t>:</w:t>
      </w:r>
      <w:r>
        <w:tab/>
        <w:t>Store and forward is the new feature introduced in this release 19 and new features can’t be backward compatible.</w:t>
      </w:r>
    </w:p>
    <w:p w14:paraId="1B16B5A4" w14:textId="60782EA1" w:rsidR="00DA069C" w:rsidRDefault="00DA069C" w:rsidP="00DA069C">
      <w:pPr>
        <w:pStyle w:val="NO"/>
      </w:pPr>
      <w:r w:rsidRPr="007B0C8B">
        <w:t>NOTE</w:t>
      </w:r>
      <w:r>
        <w:t xml:space="preserve"> 5</w:t>
      </w:r>
      <w:r w:rsidRPr="007B0C8B">
        <w:t>:</w:t>
      </w:r>
      <w:r>
        <w:tab/>
      </w:r>
      <w:r w:rsidRPr="0038372A">
        <w:rPr>
          <w:rStyle w:val="ENChar"/>
          <w:color w:val="000000"/>
        </w:rPr>
        <w:t>Inter-Satellite Links (ISL) and Feeder link are assumed to act only as transport layer links and existing security should work as it is and it is outside of scope of 3GPP.</w:t>
      </w:r>
    </w:p>
    <w:p w14:paraId="3150EAB4" w14:textId="77777777" w:rsidR="00F73DF1" w:rsidRPr="00BC034E" w:rsidRDefault="00F73DF1" w:rsidP="00F73DF1">
      <w:pPr>
        <w:pStyle w:val="EditorsNote"/>
        <w:rPr>
          <w:rFonts w:eastAsia="宋体"/>
          <w:color w:val="auto"/>
        </w:rPr>
      </w:pPr>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p>
    <w:p w14:paraId="00A0FBF6" w14:textId="0111C0AC" w:rsidR="00FA02BC" w:rsidRDefault="00FA02BC" w:rsidP="00FA02BC">
      <w:pPr>
        <w:pStyle w:val="31"/>
        <w:rPr>
          <w:rFonts w:eastAsia="宋体"/>
        </w:rPr>
      </w:pPr>
      <w:bookmarkStart w:id="1455" w:name="_Toc180150874"/>
      <w:bookmarkStart w:id="1456" w:name="_Toc180400567"/>
      <w:bookmarkStart w:id="1457" w:name="_Toc180481748"/>
      <w:bookmarkStart w:id="1458" w:name="_Toc182856663"/>
      <w:bookmarkStart w:id="1459" w:name="_Toc191375085"/>
      <w:bookmarkStart w:id="1460" w:name="_Toc191375297"/>
      <w:bookmarkStart w:id="1461" w:name="_Toc191376224"/>
      <w:bookmarkStart w:id="1462" w:name="_Toc191377386"/>
      <w:bookmarkStart w:id="1463" w:name="_Toc191469721"/>
      <w:bookmarkStart w:id="1464" w:name="_Toc191638728"/>
      <w:r>
        <w:rPr>
          <w:rFonts w:eastAsia="宋体"/>
        </w:rPr>
        <w:t>6.22.3</w:t>
      </w:r>
      <w:r>
        <w:rPr>
          <w:rFonts w:eastAsia="宋体"/>
        </w:rPr>
        <w:tab/>
        <w:t>Evaluation</w:t>
      </w:r>
      <w:bookmarkEnd w:id="1453"/>
      <w:bookmarkEnd w:id="1454"/>
      <w:bookmarkEnd w:id="1455"/>
      <w:bookmarkEnd w:id="1456"/>
      <w:bookmarkEnd w:id="1457"/>
      <w:bookmarkEnd w:id="1458"/>
      <w:bookmarkEnd w:id="1459"/>
      <w:bookmarkEnd w:id="1460"/>
      <w:bookmarkEnd w:id="1461"/>
      <w:bookmarkEnd w:id="1462"/>
      <w:bookmarkEnd w:id="1463"/>
      <w:bookmarkEnd w:id="1464"/>
    </w:p>
    <w:p w14:paraId="51EB3A22" w14:textId="77777777" w:rsidR="00EC21B8" w:rsidRPr="005B2EC1" w:rsidRDefault="00EC21B8" w:rsidP="00EC21B8">
      <w:pPr>
        <w:spacing w:after="0"/>
      </w:pPr>
      <w:bookmarkStart w:id="1465" w:name="_Toc167791581"/>
      <w:r w:rsidRPr="005B2EC1">
        <w:t>•            Assumptions:</w:t>
      </w:r>
      <w:r>
        <w:t xml:space="preserve"> The eNB / gNB is on board of SAT and AMF/MME is in not in Satellite.</w:t>
      </w:r>
    </w:p>
    <w:p w14:paraId="48220ADC" w14:textId="02427D4D" w:rsidR="00EC21B8" w:rsidRPr="005B2EC1" w:rsidRDefault="00EC21B8" w:rsidP="00EC21B8">
      <w:pPr>
        <w:spacing w:after="0"/>
      </w:pPr>
      <w:r w:rsidRPr="005B2EC1">
        <w:t xml:space="preserve">•            Dependency on </w:t>
      </w:r>
      <w:r>
        <w:t>TR 23.700-29</w:t>
      </w:r>
      <w:r w:rsidR="005B7D5F">
        <w:t xml:space="preserve"> [2]</w:t>
      </w:r>
      <w:r w:rsidRPr="005B2EC1">
        <w:t xml:space="preserve">: </w:t>
      </w:r>
      <w:r>
        <w:t>Relates to the conclusion clause 8.2 of TR 23.700-29</w:t>
      </w:r>
      <w:r w:rsidR="005B7D5F">
        <w:t xml:space="preserve"> [2]</w:t>
      </w:r>
      <w:r>
        <w:t>, where monitoring list updates to UE is expected to be consider in normative work.</w:t>
      </w:r>
    </w:p>
    <w:p w14:paraId="5D0771F6" w14:textId="77777777" w:rsidR="00EC21B8" w:rsidRPr="005B2EC1" w:rsidRDefault="00EC21B8" w:rsidP="00EC21B8">
      <w:pPr>
        <w:spacing w:after="0"/>
      </w:pPr>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p>
    <w:p w14:paraId="01ABD49F" w14:textId="77777777" w:rsidR="00EC21B8" w:rsidRPr="005B2EC1" w:rsidRDefault="00EC21B8" w:rsidP="00EC21B8">
      <w:pPr>
        <w:spacing w:after="0"/>
      </w:pPr>
      <w:r w:rsidRPr="005B2EC1">
        <w:t xml:space="preserve">•            Architecture option: </w:t>
      </w:r>
      <w:r>
        <w:t xml:space="preserve">RAN </w:t>
      </w:r>
      <w:r w:rsidRPr="005B2EC1">
        <w:t>onboard the satellite</w:t>
      </w:r>
    </w:p>
    <w:p w14:paraId="38087A9B" w14:textId="77777777" w:rsidR="00EC21B8" w:rsidRPr="005B2EC1" w:rsidRDefault="00EC21B8" w:rsidP="00EC21B8">
      <w:pPr>
        <w:spacing w:after="0"/>
      </w:pPr>
      <w:r w:rsidRPr="005B2EC1">
        <w:t xml:space="preserve">•            Re-use of legacy security procedures: </w:t>
      </w:r>
      <w:r>
        <w:t>Complete</w:t>
      </w:r>
      <w:r w:rsidRPr="005B2EC1">
        <w:t xml:space="preserve"> re-use of AKA procedure</w:t>
      </w:r>
      <w:r>
        <w:t>.</w:t>
      </w:r>
    </w:p>
    <w:p w14:paraId="15C92C0C" w14:textId="2A7D46B4" w:rsidR="00EC21B8" w:rsidRPr="005B2EC1" w:rsidRDefault="00EC21B8" w:rsidP="00EC21B8">
      <w:pPr>
        <w:spacing w:after="0"/>
      </w:pPr>
      <w:r w:rsidRPr="005B2EC1">
        <w:t>•            Advantages of the solution:</w:t>
      </w:r>
      <w:r>
        <w:t xml:space="preserve"> During no-feeder link, other SATs can be used to send signalling or small data packets, which optimizes the procedure. The UE will anyhow monitor those S&amp;F monitoring SAT list (Reference: Note and conclusions from 8.2 of TR 23.700-29</w:t>
      </w:r>
      <w:r w:rsidR="005B7D5F">
        <w:t xml:space="preserve"> [2]</w:t>
      </w:r>
      <w:r>
        <w:t xml:space="preserve">),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p>
    <w:p w14:paraId="61AB8713" w14:textId="77777777" w:rsidR="00EC21B8" w:rsidRPr="005B2EC1" w:rsidRDefault="00EC21B8" w:rsidP="00EC21B8">
      <w:pPr>
        <w:spacing w:after="0"/>
      </w:pPr>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p>
    <w:p w14:paraId="0C69BF05" w14:textId="7DA1CEBF" w:rsidR="00EC21B8" w:rsidRPr="005B2EC1" w:rsidRDefault="00EC21B8" w:rsidP="00EC21B8">
      <w:pPr>
        <w:spacing w:after="0"/>
      </w:pPr>
      <w:r w:rsidRPr="005B2EC1">
        <w:t>•            Impacted entities:</w:t>
      </w:r>
      <w:r>
        <w:t xml:space="preserve"> eNB/gNB, AMF, UE. No impact on legacy AKA procedures defined by </w:t>
      </w:r>
      <w:r w:rsidR="005B7D5F" w:rsidRPr="005B7D5F">
        <w:t>3GPP</w:t>
      </w:r>
      <w:r>
        <w:t>.</w:t>
      </w:r>
    </w:p>
    <w:p w14:paraId="6C0C255F" w14:textId="38D1B5D2" w:rsidR="00874C18" w:rsidRDefault="00874C18" w:rsidP="00874C18">
      <w:pPr>
        <w:pStyle w:val="21"/>
        <w:rPr>
          <w:rFonts w:eastAsia="宋体"/>
        </w:rPr>
      </w:pPr>
      <w:bookmarkStart w:id="1466" w:name="_Toc180150875"/>
      <w:bookmarkStart w:id="1467" w:name="_Toc180400568"/>
      <w:bookmarkStart w:id="1468" w:name="_Toc180481749"/>
      <w:bookmarkStart w:id="1469" w:name="_Toc182856664"/>
      <w:bookmarkStart w:id="1470" w:name="_Toc191375086"/>
      <w:bookmarkStart w:id="1471" w:name="_Toc191375298"/>
      <w:bookmarkStart w:id="1472" w:name="_Toc191376225"/>
      <w:bookmarkStart w:id="1473" w:name="_Toc191377387"/>
      <w:bookmarkStart w:id="1474" w:name="_Toc191469722"/>
      <w:bookmarkStart w:id="1475" w:name="_Toc191638729"/>
      <w:r>
        <w:rPr>
          <w:rFonts w:eastAsia="宋体"/>
        </w:rPr>
        <w:t>6.23</w:t>
      </w:r>
      <w:r>
        <w:rPr>
          <w:rFonts w:eastAsia="宋体"/>
        </w:rPr>
        <w:tab/>
        <w:t>Solution #</w:t>
      </w:r>
      <w:r w:rsidR="00047224">
        <w:rPr>
          <w:rFonts w:eastAsia="宋体"/>
        </w:rPr>
        <w:t>23</w:t>
      </w:r>
      <w:r>
        <w:rPr>
          <w:rFonts w:eastAsia="宋体"/>
        </w:rPr>
        <w:t>: Security protection in S&amp;F satellite operation with RAN on board</w:t>
      </w:r>
      <w:bookmarkEnd w:id="1465"/>
      <w:bookmarkEnd w:id="1466"/>
      <w:bookmarkEnd w:id="1467"/>
      <w:bookmarkEnd w:id="1468"/>
      <w:bookmarkEnd w:id="1469"/>
      <w:bookmarkEnd w:id="1470"/>
      <w:bookmarkEnd w:id="1471"/>
      <w:bookmarkEnd w:id="1472"/>
      <w:bookmarkEnd w:id="1473"/>
      <w:bookmarkEnd w:id="1474"/>
      <w:bookmarkEnd w:id="1475"/>
    </w:p>
    <w:p w14:paraId="2902997C" w14:textId="41DB8C25" w:rsidR="00874C18" w:rsidRDefault="00874C18" w:rsidP="00874C18">
      <w:pPr>
        <w:pStyle w:val="31"/>
        <w:rPr>
          <w:rFonts w:eastAsia="宋体"/>
        </w:rPr>
      </w:pPr>
      <w:bookmarkStart w:id="1476" w:name="_Toc167791582"/>
      <w:bookmarkStart w:id="1477" w:name="_Toc180150876"/>
      <w:bookmarkStart w:id="1478" w:name="_Toc180400569"/>
      <w:bookmarkStart w:id="1479" w:name="_Toc180481750"/>
      <w:bookmarkStart w:id="1480" w:name="_Toc182856665"/>
      <w:bookmarkStart w:id="1481" w:name="_Toc191375087"/>
      <w:bookmarkStart w:id="1482" w:name="_Toc191375299"/>
      <w:bookmarkStart w:id="1483" w:name="_Toc191376226"/>
      <w:bookmarkStart w:id="1484" w:name="_Toc191377388"/>
      <w:bookmarkStart w:id="1485" w:name="_Toc191469723"/>
      <w:bookmarkStart w:id="1486" w:name="_Toc191638730"/>
      <w:bookmarkStart w:id="1487" w:name="_Toc164778293"/>
      <w:r>
        <w:rPr>
          <w:rFonts w:eastAsia="宋体"/>
        </w:rPr>
        <w:t>6.23.1</w:t>
      </w:r>
      <w:r>
        <w:rPr>
          <w:rFonts w:eastAsia="宋体"/>
        </w:rPr>
        <w:tab/>
        <w:t>Introduction</w:t>
      </w:r>
      <w:bookmarkEnd w:id="1476"/>
      <w:bookmarkEnd w:id="1477"/>
      <w:bookmarkEnd w:id="1478"/>
      <w:bookmarkEnd w:id="1479"/>
      <w:bookmarkEnd w:id="1480"/>
      <w:bookmarkEnd w:id="1481"/>
      <w:bookmarkEnd w:id="1482"/>
      <w:bookmarkEnd w:id="1483"/>
      <w:bookmarkEnd w:id="1484"/>
      <w:bookmarkEnd w:id="1485"/>
      <w:bookmarkEnd w:id="1486"/>
    </w:p>
    <w:bookmarkEnd w:id="1487"/>
    <w:p w14:paraId="63C6FA25" w14:textId="5A5D1228"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r w:rsidR="005E5F77">
        <w:t xml:space="preserve"> of MME-Split architecture</w:t>
      </w:r>
      <w:r>
        <w:t>.</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31"/>
        <w:rPr>
          <w:rFonts w:eastAsia="宋体"/>
        </w:rPr>
      </w:pPr>
      <w:bookmarkStart w:id="1488" w:name="_Toc167791583"/>
      <w:bookmarkStart w:id="1489" w:name="_Toc180150877"/>
      <w:bookmarkStart w:id="1490" w:name="_Toc180400570"/>
      <w:bookmarkStart w:id="1491" w:name="_Toc180481751"/>
      <w:bookmarkStart w:id="1492" w:name="_Toc182856666"/>
      <w:bookmarkStart w:id="1493" w:name="_Toc191375088"/>
      <w:bookmarkStart w:id="1494" w:name="_Toc191375300"/>
      <w:bookmarkStart w:id="1495" w:name="_Toc191376227"/>
      <w:bookmarkStart w:id="1496" w:name="_Toc191377389"/>
      <w:bookmarkStart w:id="1497" w:name="_Toc191469724"/>
      <w:bookmarkStart w:id="1498" w:name="_Toc191638731"/>
      <w:r>
        <w:rPr>
          <w:rFonts w:eastAsia="宋体"/>
        </w:rPr>
        <w:lastRenderedPageBreak/>
        <w:t>6.23.2</w:t>
      </w:r>
      <w:r>
        <w:rPr>
          <w:rFonts w:eastAsia="宋体"/>
        </w:rPr>
        <w:tab/>
        <w:t>Solution details</w:t>
      </w:r>
      <w:bookmarkEnd w:id="1488"/>
      <w:bookmarkEnd w:id="1489"/>
      <w:bookmarkEnd w:id="1490"/>
      <w:bookmarkEnd w:id="1491"/>
      <w:bookmarkEnd w:id="1492"/>
      <w:bookmarkEnd w:id="1493"/>
      <w:bookmarkEnd w:id="1494"/>
      <w:bookmarkEnd w:id="1495"/>
      <w:bookmarkEnd w:id="1496"/>
      <w:bookmarkEnd w:id="1497"/>
      <w:bookmarkEnd w:id="1498"/>
    </w:p>
    <w:p w14:paraId="66D70822" w14:textId="77777777" w:rsidR="00874C18" w:rsidRDefault="00A22219" w:rsidP="00874C18">
      <w:pPr>
        <w:jc w:val="center"/>
      </w:pPr>
      <w:r>
        <w:pict w14:anchorId="766717E2">
          <v:shape id="_x0000_i1052" type="#_x0000_t75" style="width:357.25pt;height:392.35pt">
            <v:imagedata r:id="rId60" o:title="E5D8AE50"/>
          </v:shape>
        </w:pict>
      </w:r>
    </w:p>
    <w:p w14:paraId="625FF8FC" w14:textId="74D3350C" w:rsidR="00874C18" w:rsidRDefault="00874C18" w:rsidP="00874C18">
      <w:pPr>
        <w:pStyle w:val="af0"/>
        <w:jc w:val="center"/>
      </w:pPr>
      <w:r>
        <w:t>Figure 6.</w:t>
      </w:r>
      <w:r w:rsidR="00FA2F86">
        <w:t>2</w:t>
      </w:r>
      <w:r w:rsidR="00B03BA6">
        <w:rPr>
          <w:rFonts w:hint="eastAsia"/>
          <w:lang w:eastAsia="zh-CN"/>
        </w:rPr>
        <w:t>3</w:t>
      </w:r>
      <w:r>
        <w:t>.2-</w:t>
      </w:r>
      <w:r>
        <w:fldChar w:fldCharType="begin"/>
      </w:r>
      <w:r>
        <w:instrText xml:space="preserve"> SEQ Figure_6.14.2 \* ARABIC </w:instrText>
      </w:r>
      <w:r>
        <w:fldChar w:fldCharType="separate"/>
      </w:r>
      <w:r>
        <w:rPr>
          <w:noProof/>
        </w:rPr>
        <w:t>1</w:t>
      </w:r>
      <w:r>
        <w:fldChar w:fldCharType="end"/>
      </w:r>
      <w:r>
        <w:t>:Security procedure for the DL NAS message in S&amp;F Satellite Operation</w:t>
      </w:r>
    </w:p>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lang w:eastAsia="zh-CN"/>
        </w:rPr>
      </w:pPr>
      <w:r>
        <w:rPr>
          <w:lang w:eastAsia="zh-CN"/>
        </w:rPr>
        <w:t>8. When the feedlink is available, the RAN node sends NAS delivery notification to the MME/AMF.</w:t>
      </w:r>
    </w:p>
    <w:p w14:paraId="3D0F954A" w14:textId="078D87E2" w:rsidR="00874C18" w:rsidRDefault="0024769A" w:rsidP="00357004">
      <w:pPr>
        <w:rPr>
          <w:lang w:eastAsia="zh-CN"/>
        </w:rPr>
      </w:pPr>
      <w:r w:rsidRPr="0024769A">
        <w:rPr>
          <w:lang w:eastAsia="zh-CN"/>
        </w:rPr>
        <w:t>This solution is also applicable for MME-Split architecture, where MME is split into two parts: MME on board and MME on the ground. The UE Auth_code and RAN_Auth_code are provided by the MME on the ground. UE Auth_code and RAN_Auth_code can be stored at eNB on board.</w:t>
      </w:r>
    </w:p>
    <w:p w14:paraId="19DF1625" w14:textId="7C856780" w:rsidR="00874C18" w:rsidRDefault="00874C18" w:rsidP="00874C18">
      <w:pPr>
        <w:pStyle w:val="31"/>
        <w:rPr>
          <w:rFonts w:eastAsia="宋体"/>
        </w:rPr>
      </w:pPr>
      <w:bookmarkStart w:id="1499" w:name="_Toc167791584"/>
      <w:bookmarkStart w:id="1500" w:name="_Toc180150878"/>
      <w:bookmarkStart w:id="1501" w:name="_Toc180400571"/>
      <w:bookmarkStart w:id="1502" w:name="_Toc180481752"/>
      <w:bookmarkStart w:id="1503" w:name="_Toc182856667"/>
      <w:bookmarkStart w:id="1504" w:name="_Toc191375089"/>
      <w:bookmarkStart w:id="1505" w:name="_Toc191375301"/>
      <w:bookmarkStart w:id="1506" w:name="_Toc191376228"/>
      <w:bookmarkStart w:id="1507" w:name="_Toc191377390"/>
      <w:bookmarkStart w:id="1508" w:name="_Toc191469725"/>
      <w:bookmarkStart w:id="1509" w:name="_Toc191638732"/>
      <w:r>
        <w:rPr>
          <w:rFonts w:eastAsia="宋体"/>
        </w:rPr>
        <w:t>6.23.3</w:t>
      </w:r>
      <w:r>
        <w:rPr>
          <w:rFonts w:eastAsia="宋体"/>
        </w:rPr>
        <w:tab/>
        <w:t>Evaluation</w:t>
      </w:r>
      <w:bookmarkEnd w:id="1499"/>
      <w:bookmarkEnd w:id="1500"/>
      <w:bookmarkEnd w:id="1501"/>
      <w:bookmarkEnd w:id="1502"/>
      <w:bookmarkEnd w:id="1503"/>
      <w:bookmarkEnd w:id="1504"/>
      <w:bookmarkEnd w:id="1505"/>
      <w:bookmarkEnd w:id="1506"/>
      <w:bookmarkEnd w:id="1507"/>
      <w:bookmarkEnd w:id="1508"/>
      <w:bookmarkEnd w:id="1509"/>
    </w:p>
    <w:p w14:paraId="1E615040" w14:textId="7B39EE73" w:rsidR="00874C18" w:rsidRDefault="00874C18" w:rsidP="00874C18">
      <w:r>
        <w:t xml:space="preserve">This solution addresses the Key Issue #1, and it applies for S&amp;F operations in </w:t>
      </w:r>
      <w:r w:rsidR="00344B72" w:rsidRPr="00344B72">
        <w:t xml:space="preserve">MME-Split </w:t>
      </w:r>
      <w:r>
        <w:t xml:space="preserve">EPS </w:t>
      </w:r>
      <w:r w:rsidR="00344B72" w:rsidRPr="00344B72">
        <w:t xml:space="preserve">architecture, or in RAN-onboard EPS </w:t>
      </w:r>
      <w:r>
        <w:t>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089CDEC8" w14:textId="77777777" w:rsidR="00AE6A35" w:rsidRDefault="00AE6A35" w:rsidP="00AE6A35">
      <w:pPr>
        <w:rPr>
          <w:lang w:eastAsia="zh-CN"/>
        </w:rPr>
      </w:pPr>
      <w:r>
        <w:rPr>
          <w:lang w:eastAsia="zh-CN"/>
        </w:rPr>
        <w:t>The potential DoS attack before authentication is not addressed by this solution.</w:t>
      </w:r>
    </w:p>
    <w:p w14:paraId="6F57C8BC" w14:textId="051B4613" w:rsidR="00AE6A35" w:rsidRDefault="00AE6A35" w:rsidP="00AE6A35">
      <w:pPr>
        <w:rPr>
          <w:lang w:eastAsia="zh-CN"/>
        </w:rPr>
      </w:pPr>
      <w:r>
        <w:rPr>
          <w:lang w:eastAsia="zh-CN"/>
        </w:rPr>
        <w:t>Impacted entities: MME (MME-onboard, MME-ground), RAN-onboard, UE.</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21"/>
        <w:rPr>
          <w:rFonts w:eastAsia="宋体"/>
        </w:rPr>
      </w:pPr>
      <w:bookmarkStart w:id="1510" w:name="_Toc167791585"/>
      <w:bookmarkStart w:id="1511" w:name="_Toc180150879"/>
      <w:bookmarkStart w:id="1512" w:name="_Toc180400572"/>
      <w:bookmarkStart w:id="1513" w:name="_Toc180481753"/>
      <w:bookmarkStart w:id="1514" w:name="_Toc182856668"/>
      <w:bookmarkStart w:id="1515" w:name="_Toc191375090"/>
      <w:bookmarkStart w:id="1516" w:name="_Toc191375302"/>
      <w:bookmarkStart w:id="1517" w:name="_Toc191376229"/>
      <w:bookmarkStart w:id="1518" w:name="_Toc191377391"/>
      <w:bookmarkStart w:id="1519" w:name="_Toc191469726"/>
      <w:bookmarkStart w:id="1520" w:name="_Toc191638733"/>
      <w:r>
        <w:rPr>
          <w:rFonts w:eastAsia="宋体"/>
        </w:rPr>
        <w:t>6.24</w:t>
      </w:r>
      <w:r>
        <w:rPr>
          <w:rFonts w:eastAsia="宋体"/>
        </w:rPr>
        <w:tab/>
        <w:t>Solution #</w:t>
      </w:r>
      <w:r w:rsidR="00047224">
        <w:rPr>
          <w:rFonts w:eastAsia="宋体"/>
        </w:rPr>
        <w:t>24</w:t>
      </w:r>
      <w:r>
        <w:rPr>
          <w:rFonts w:eastAsia="宋体"/>
        </w:rPr>
        <w:t>: Expedited Authentication in 5GS in S&amp;F Mode</w:t>
      </w:r>
      <w:bookmarkEnd w:id="1510"/>
      <w:bookmarkEnd w:id="1511"/>
      <w:bookmarkEnd w:id="1512"/>
      <w:bookmarkEnd w:id="1513"/>
      <w:bookmarkEnd w:id="1514"/>
      <w:bookmarkEnd w:id="1515"/>
      <w:bookmarkEnd w:id="1516"/>
      <w:bookmarkEnd w:id="1517"/>
      <w:bookmarkEnd w:id="1518"/>
      <w:bookmarkEnd w:id="1519"/>
      <w:bookmarkEnd w:id="1520"/>
    </w:p>
    <w:p w14:paraId="565D5F83" w14:textId="70984751" w:rsidR="00815D6A" w:rsidRDefault="00815D6A" w:rsidP="00815D6A">
      <w:pPr>
        <w:pStyle w:val="31"/>
        <w:rPr>
          <w:rFonts w:eastAsia="宋体"/>
        </w:rPr>
      </w:pPr>
      <w:bookmarkStart w:id="1521" w:name="_Toc167791586"/>
      <w:bookmarkStart w:id="1522" w:name="_Toc180150880"/>
      <w:bookmarkStart w:id="1523" w:name="_Toc180400573"/>
      <w:bookmarkStart w:id="1524" w:name="_Toc180481754"/>
      <w:bookmarkStart w:id="1525" w:name="_Toc182856669"/>
      <w:bookmarkStart w:id="1526" w:name="_Toc191375091"/>
      <w:bookmarkStart w:id="1527" w:name="_Toc191375303"/>
      <w:bookmarkStart w:id="1528" w:name="_Toc191376230"/>
      <w:bookmarkStart w:id="1529" w:name="_Toc191377392"/>
      <w:bookmarkStart w:id="1530" w:name="_Toc191469727"/>
      <w:bookmarkStart w:id="1531" w:name="_Toc191638734"/>
      <w:r>
        <w:rPr>
          <w:rFonts w:eastAsia="宋体"/>
        </w:rPr>
        <w:t>6.24.1</w:t>
      </w:r>
      <w:r>
        <w:rPr>
          <w:rFonts w:eastAsia="宋体"/>
        </w:rPr>
        <w:tab/>
        <w:t>Introduction</w:t>
      </w:r>
      <w:bookmarkEnd w:id="1521"/>
      <w:bookmarkEnd w:id="1522"/>
      <w:bookmarkEnd w:id="1523"/>
      <w:bookmarkEnd w:id="1524"/>
      <w:bookmarkEnd w:id="1525"/>
      <w:bookmarkEnd w:id="1526"/>
      <w:bookmarkEnd w:id="1527"/>
      <w:bookmarkEnd w:id="1528"/>
      <w:bookmarkEnd w:id="1529"/>
      <w:bookmarkEnd w:id="1530"/>
      <w:bookmarkEnd w:id="1531"/>
    </w:p>
    <w:p w14:paraId="57261069" w14:textId="77777777" w:rsidR="00815D6A" w:rsidRDefault="00815D6A" w:rsidP="00815D6A">
      <w:pPr>
        <w:jc w:val="both"/>
        <w:rPr>
          <w:rFonts w:eastAsia="宋体"/>
        </w:rPr>
      </w:pPr>
      <w:r>
        <w:t>This solution addresses “Key issue #1: Security protection in Store and Forward Satellite Operation”.</w:t>
      </w:r>
    </w:p>
    <w:p w14:paraId="6A507498" w14:textId="1152070C" w:rsidR="00815D6A" w:rsidRDefault="00815D6A" w:rsidP="00815D6A">
      <w:pPr>
        <w:jc w:val="both"/>
      </w:pPr>
      <w:r>
        <w:t xml:space="preserve">The solution proposes to address &amp; optimize security aspects of solution #12 and #15 in 3GPP TR 23.700-29 </w:t>
      </w:r>
      <w:r w:rsidR="00A24043">
        <w:t xml:space="preserve">[2] </w:t>
      </w:r>
      <w:r>
        <w:t xml:space="preserve">(albeit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r>
        <w:t>Another satellite pass is required before UE can be successfully authenticated.</w:t>
      </w:r>
    </w:p>
    <w:p w14:paraId="47DC660F" w14:textId="77777777" w:rsidR="00815D6A" w:rsidRDefault="00815D6A" w:rsidP="006E6742">
      <w:pPr>
        <w:numPr>
          <w:ilvl w:val="1"/>
          <w:numId w:val="32"/>
        </w:numPr>
        <w:jc w:val="both"/>
      </w:pPr>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r>
        <w:t xml:space="preserve">After successful authentication, the AMF on-ground will then need to upload the authentication response into AMF' of next satellite that flies over the UE, so that it can proceed with Security Mode procedure. After </w:t>
      </w:r>
      <w:r>
        <w:lastRenderedPageBreak/>
        <w:t>successful establishment of security context, AMF' needs to perofrm Nudm_UECM / Nudm_SDM procedures before sending Registration Accept to the UE. This means two issues:</w:t>
      </w:r>
    </w:p>
    <w:p w14:paraId="68F20715" w14:textId="77777777" w:rsidR="00815D6A" w:rsidRDefault="00815D6A" w:rsidP="006E6742">
      <w:pPr>
        <w:numPr>
          <w:ilvl w:val="1"/>
          <w:numId w:val="32"/>
        </w:numPr>
        <w:jc w:val="both"/>
      </w:pPr>
      <w:r>
        <w:t>These procedures further require connectivity to ground station, and hence another pass of satellite.</w:t>
      </w:r>
    </w:p>
    <w:p w14:paraId="28069290" w14:textId="77777777" w:rsidR="00815D6A" w:rsidRDefault="00815D6A" w:rsidP="006E6742">
      <w:pPr>
        <w:numPr>
          <w:ilvl w:val="1"/>
          <w:numId w:val="32"/>
        </w:numPr>
        <w:jc w:val="both"/>
      </w:pPr>
      <w:r>
        <w:t>Waiting for next satellite above means UE loses radio connectivity. In the current scheme of things, the UE may consider that registration procedure has failed and discard the security context if it doesn't receive Registration Accept with a GUTI. In the next pass of satellite, it may restart the registration procedure.</w:t>
      </w:r>
    </w:p>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6E6742">
      <w:pPr>
        <w:numPr>
          <w:ilvl w:val="0"/>
          <w:numId w:val="32"/>
        </w:numPr>
        <w:jc w:val="both"/>
      </w:pPr>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6E6742">
      <w:pPr>
        <w:numPr>
          <w:ilvl w:val="0"/>
          <w:numId w:val="32"/>
        </w:numPr>
        <w:jc w:val="both"/>
      </w:pPr>
      <w:r>
        <w:t>AMF' sends a (partial) registration accept to the UE containing  5G-GUTI before it performs Nudm_UECM procedure.</w:t>
      </w:r>
    </w:p>
    <w:p w14:paraId="063C7E86" w14:textId="7DF30E98" w:rsidR="00815D6A" w:rsidRDefault="00815D6A" w:rsidP="00815D6A">
      <w:pPr>
        <w:pStyle w:val="31"/>
        <w:rPr>
          <w:rFonts w:eastAsia="宋体"/>
        </w:rPr>
      </w:pPr>
      <w:bookmarkStart w:id="1532" w:name="_Toc167791587"/>
      <w:bookmarkStart w:id="1533" w:name="_Toc180150881"/>
      <w:bookmarkStart w:id="1534" w:name="_Toc180400574"/>
      <w:bookmarkStart w:id="1535" w:name="_Toc180481755"/>
      <w:bookmarkStart w:id="1536" w:name="_Toc182856670"/>
      <w:bookmarkStart w:id="1537" w:name="_Toc191375092"/>
      <w:bookmarkStart w:id="1538" w:name="_Toc191375304"/>
      <w:bookmarkStart w:id="1539" w:name="_Toc191376231"/>
      <w:bookmarkStart w:id="1540" w:name="_Toc191377393"/>
      <w:bookmarkStart w:id="1541" w:name="_Toc191469728"/>
      <w:bookmarkStart w:id="1542" w:name="_Toc191638735"/>
      <w:r>
        <w:rPr>
          <w:rFonts w:eastAsia="宋体"/>
        </w:rPr>
        <w:t>6.24.2</w:t>
      </w:r>
      <w:r>
        <w:rPr>
          <w:rFonts w:eastAsia="宋体"/>
        </w:rPr>
        <w:tab/>
        <w:t>Solution details</w:t>
      </w:r>
      <w:bookmarkEnd w:id="1532"/>
      <w:bookmarkEnd w:id="1533"/>
      <w:bookmarkEnd w:id="1534"/>
      <w:bookmarkEnd w:id="1535"/>
      <w:bookmarkEnd w:id="1536"/>
      <w:bookmarkEnd w:id="1537"/>
      <w:bookmarkEnd w:id="1538"/>
      <w:bookmarkEnd w:id="1539"/>
      <w:bookmarkEnd w:id="1540"/>
      <w:bookmarkEnd w:id="1541"/>
      <w:bookmarkEnd w:id="1542"/>
    </w:p>
    <w:p w14:paraId="59CE7FFE" w14:textId="77777777" w:rsidR="00815D6A" w:rsidRDefault="00815D6A" w:rsidP="00815D6A">
      <w:pPr>
        <w:rPr>
          <w:rFonts w:eastAsia="宋体"/>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sidRPr="00A22219">
        <w:rPr>
          <w:b/>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397E1B7D" w14:textId="3E13DB77" w:rsidR="00D70CF0" w:rsidRPr="007B0C8B" w:rsidRDefault="00D70CF0" w:rsidP="00D70CF0">
      <w:pPr>
        <w:pStyle w:val="NO"/>
      </w:pPr>
      <w:r w:rsidRPr="007B0C8B">
        <w:t>NOTE:</w:t>
      </w:r>
      <w:r w:rsidRPr="007B0C8B">
        <w:tab/>
      </w:r>
      <w:r w:rsidRPr="00D70CF0">
        <w:t>Since the temporary-identity is provided unprotected, such an identity may be used to launch DoS attacks.</w:t>
      </w:r>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sidRPr="00A22219">
        <w:rPr>
          <w:b/>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lastRenderedPageBreak/>
        <w:t xml:space="preserve">Additionally, AUSF may include XRES* in the response so that AMF itself can perform authentication validation. </w:t>
      </w:r>
    </w:p>
    <w:p w14:paraId="7880A9BB" w14:textId="77777777" w:rsidR="00815D6A" w:rsidRDefault="00815D6A" w:rsidP="00815D6A">
      <w:pPr>
        <w:jc w:val="both"/>
      </w:pPr>
      <w:r>
        <w:t>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T-GUTI as received in Step #5. The message may also include a 5G-GUTI assigned by the AMF, to be assigned to UE if authentication is successful.</w:t>
      </w:r>
    </w:p>
    <w:p w14:paraId="3E28CC2C" w14:textId="390CE64D" w:rsidR="00815D6A" w:rsidRDefault="00815D6A" w:rsidP="00826F62">
      <w:pPr>
        <w:pStyle w:val="af0"/>
      </w:pPr>
      <w:r>
        <w:rPr>
          <w:rFonts w:eastAsia="宋体"/>
        </w:rPr>
        <w:object w:dxaOrig="9640" w:dyaOrig="5950" w14:anchorId="1E03187B">
          <v:shape id="_x0000_i1053" type="#_x0000_t75" style="width:482.6pt;height:298.05pt" o:ole="">
            <v:imagedata r:id="rId61" o:title=""/>
          </v:shape>
          <o:OLEObject Type="Embed" ProgID="Visio.Drawing.15" ShapeID="_x0000_i1053" DrawAspect="Content" ObjectID="_1802251517" r:id="rId62"/>
        </w:object>
      </w:r>
    </w:p>
    <w:p w14:paraId="74C36807" w14:textId="2DE14BE6" w:rsidR="00815D6A" w:rsidRDefault="00815D6A" w:rsidP="00815D6A">
      <w:pPr>
        <w:pStyle w:val="af0"/>
        <w:jc w:val="center"/>
      </w:pPr>
      <w:r>
        <w:t>Figure 6.24.2-</w:t>
      </w:r>
      <w:r>
        <w:fldChar w:fldCharType="begin"/>
      </w:r>
      <w:r>
        <w:instrText xml:space="preserve"> SEQ Figure_6.4.2 \* ARABIC </w:instrText>
      </w:r>
      <w:r>
        <w:fldChar w:fldCharType="separate"/>
      </w:r>
      <w:r>
        <w:rPr>
          <w:noProof/>
        </w:rPr>
        <w:t>1</w:t>
      </w:r>
      <w:r>
        <w:fldChar w:fldCharType="end"/>
      </w:r>
      <w:r>
        <w:t>: Expedited Registration Procedure</w:t>
      </w:r>
    </w:p>
    <w:p w14:paraId="077AD174" w14:textId="77777777" w:rsidR="00815D6A" w:rsidRDefault="00815D6A" w:rsidP="00815D6A">
      <w:pPr>
        <w:jc w:val="both"/>
      </w:pPr>
      <w:r w:rsidRPr="00A22219">
        <w:rPr>
          <w:b/>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sidRPr="00A22219">
        <w:rPr>
          <w:b/>
        </w:rPr>
        <w:t>At time T4</w:t>
      </w:r>
      <w:r>
        <w:t>, Sat#3 has moved away and regains Feeder-link connectivity to the ground station.</w:t>
      </w:r>
    </w:p>
    <w:p w14:paraId="784AE65C" w14:textId="77777777" w:rsidR="00815D6A" w:rsidRDefault="00815D6A" w:rsidP="00815D6A">
      <w:pPr>
        <w:jc w:val="both"/>
      </w:pPr>
      <w:r>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47665A75" w14:textId="77777777" w:rsidR="00815D6A" w:rsidRDefault="00815D6A" w:rsidP="00815D6A">
      <w:pPr>
        <w:jc w:val="both"/>
        <w:rPr>
          <w:rFonts w:eastAsia="宋体"/>
        </w:rPr>
      </w:pPr>
      <w:r>
        <w:lastRenderedPageBreak/>
        <w:t>Step #14: The AMF sends Nausf_UEAuthentication_Authenticate Request message to the AUSF.</w:t>
      </w:r>
    </w:p>
    <w:p w14:paraId="3CA90EF3" w14:textId="77777777" w:rsidR="00815D6A" w:rsidRDefault="00815D6A" w:rsidP="00815D6A">
      <w:pPr>
        <w:jc w:val="both"/>
      </w:pPr>
      <w:r>
        <w:t>Step #15: AUSF may validate the authentication result and sends Nausf_UEAuthentication_Authenticate Response message to the AMF. If the authentication is successful, the response includes SUPI of the UE.</w:t>
      </w:r>
    </w:p>
    <w:p w14:paraId="3CAF4EF4" w14:textId="0BFA1C04" w:rsidR="00815D6A" w:rsidRDefault="00815D6A" w:rsidP="00815D6A">
      <w:pPr>
        <w:jc w:val="both"/>
      </w:pPr>
      <w:r>
        <w:t xml:space="preserve">Step #16: The AMF performs Location Update procedure towards UDM, which may include Nudm_UECM and Nudm_SDM procedures as defined in 3GPP TS 23.502 </w:t>
      </w:r>
      <w:r w:rsidR="00A24043">
        <w:t xml:space="preserve">[12] </w:t>
      </w:r>
      <w:r>
        <w:t xml:space="preserve">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sidRPr="00A22219">
        <w:rPr>
          <w:b/>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31"/>
        <w:rPr>
          <w:rFonts w:eastAsia="宋体"/>
        </w:rPr>
      </w:pPr>
      <w:bookmarkStart w:id="1543" w:name="_Toc167791588"/>
      <w:bookmarkStart w:id="1544" w:name="_Toc180150882"/>
      <w:bookmarkStart w:id="1545" w:name="_Toc180400575"/>
      <w:bookmarkStart w:id="1546" w:name="_Toc180481756"/>
      <w:bookmarkStart w:id="1547" w:name="_Toc182856671"/>
      <w:bookmarkStart w:id="1548" w:name="_Toc191375093"/>
      <w:bookmarkStart w:id="1549" w:name="_Toc191375305"/>
      <w:bookmarkStart w:id="1550" w:name="_Toc191376232"/>
      <w:bookmarkStart w:id="1551" w:name="_Toc191377394"/>
      <w:bookmarkStart w:id="1552" w:name="_Toc191469729"/>
      <w:bookmarkStart w:id="1553" w:name="_Toc191638736"/>
      <w:r>
        <w:rPr>
          <w:rFonts w:eastAsia="宋体"/>
        </w:rPr>
        <w:t>6.24.3</w:t>
      </w:r>
      <w:r>
        <w:rPr>
          <w:rFonts w:eastAsia="宋体"/>
        </w:rPr>
        <w:tab/>
        <w:t>Evaluation</w:t>
      </w:r>
      <w:bookmarkEnd w:id="1543"/>
      <w:bookmarkEnd w:id="1544"/>
      <w:bookmarkEnd w:id="1545"/>
      <w:bookmarkEnd w:id="1546"/>
      <w:bookmarkEnd w:id="1547"/>
      <w:bookmarkEnd w:id="1548"/>
      <w:bookmarkEnd w:id="1549"/>
      <w:bookmarkEnd w:id="1550"/>
      <w:bookmarkEnd w:id="1551"/>
      <w:bookmarkEnd w:id="1552"/>
      <w:bookmarkEnd w:id="1553"/>
    </w:p>
    <w:p w14:paraId="237D2008" w14:textId="77777777" w:rsidR="000E413E" w:rsidRPr="007D4AD1" w:rsidRDefault="000E413E" w:rsidP="006E6742">
      <w:pPr>
        <w:numPr>
          <w:ilvl w:val="0"/>
          <w:numId w:val="38"/>
        </w:numPr>
      </w:pPr>
      <w:r>
        <w:rPr>
          <w:rFonts w:eastAsia="Times New Roman"/>
          <w:lang w:val="en-US"/>
        </w:rPr>
        <w:t xml:space="preserve">Assumptions:  </w:t>
      </w:r>
      <w:r>
        <w:t>NA</w:t>
      </w:r>
    </w:p>
    <w:p w14:paraId="12429C30" w14:textId="77777777" w:rsidR="000E413E" w:rsidRDefault="000E413E"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206EA9A4" w14:textId="77777777" w:rsidR="000E413E" w:rsidRDefault="000E413E"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506EC800" w14:textId="77777777" w:rsidR="000E413E" w:rsidRDefault="000E413E"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44FB9685" w14:textId="77777777" w:rsidR="000E413E" w:rsidRDefault="000E413E" w:rsidP="006E6742">
      <w:pPr>
        <w:numPr>
          <w:ilvl w:val="0"/>
          <w:numId w:val="38"/>
        </w:numPr>
        <w:spacing w:after="0"/>
        <w:rPr>
          <w:rFonts w:eastAsia="Times New Roman"/>
          <w:lang w:val="en-US"/>
        </w:rPr>
      </w:pPr>
      <w:r>
        <w:rPr>
          <w:rFonts w:eastAsia="Times New Roman"/>
          <w:lang w:val="en-US"/>
        </w:rPr>
        <w:t>Re-use of legacy security procedures: Full re-use of AKA procedure. But it is proposed to</w:t>
      </w:r>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Nausf_UEAU_Auth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AMF' sends a (partial) registration accept to the UE before it performs Nudm_UECM procedure.</w:t>
      </w:r>
    </w:p>
    <w:p w14:paraId="247C6382" w14:textId="77777777" w:rsidR="000E413E" w:rsidRPr="00152FA7" w:rsidRDefault="000E413E" w:rsidP="006E6742">
      <w:pPr>
        <w:numPr>
          <w:ilvl w:val="0"/>
          <w:numId w:val="38"/>
        </w:numPr>
        <w:spacing w:after="0"/>
        <w:rPr>
          <w:rFonts w:eastAsia="Times New Roman"/>
          <w:lang w:val="en-US"/>
        </w:rPr>
      </w:pPr>
      <w:r w:rsidRPr="00152FA7">
        <w:rPr>
          <w:rFonts w:eastAsia="Times New Roman"/>
          <w:lang w:val="en-US"/>
        </w:rPr>
        <w:t xml:space="preserve">Advantages of the solution: The solution caters to </w:t>
      </w:r>
      <w:r>
        <w:rPr>
          <w:rFonts w:eastAsia="Times New Roman"/>
          <w:lang w:val="en-US"/>
        </w:rPr>
        <w:t>provide expedited authentication in case of S&amp;F mode when service/feeder link is not available. 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p>
    <w:p w14:paraId="530234C4" w14:textId="77777777" w:rsidR="000E413E" w:rsidRDefault="000E413E" w:rsidP="006E6742">
      <w:pPr>
        <w:numPr>
          <w:ilvl w:val="0"/>
          <w:numId w:val="38"/>
        </w:numPr>
        <w:spacing w:after="0"/>
        <w:rPr>
          <w:rFonts w:eastAsia="Times New Roman"/>
          <w:lang w:val="en-US"/>
        </w:rPr>
      </w:pPr>
      <w:r>
        <w:rPr>
          <w:rFonts w:eastAsia="Times New Roman"/>
          <w:lang w:val="en-US"/>
        </w:rPr>
        <w:t>Disadvantages of the solution: Impacts on the current AKA procedure flow.</w:t>
      </w:r>
    </w:p>
    <w:p w14:paraId="16AF1913" w14:textId="77777777" w:rsidR="000E413E" w:rsidRDefault="000E413E" w:rsidP="006E6742">
      <w:pPr>
        <w:numPr>
          <w:ilvl w:val="0"/>
          <w:numId w:val="38"/>
        </w:numPr>
        <w:spacing w:after="0"/>
        <w:rPr>
          <w:rFonts w:eastAsia="Times New Roman"/>
          <w:lang w:val="en-US"/>
        </w:rPr>
      </w:pPr>
      <w:r>
        <w:rPr>
          <w:rFonts w:eastAsia="Times New Roman"/>
          <w:lang w:val="en-US"/>
        </w:rPr>
        <w:t>Impacted entities: gNB, UE, AMF (ground), AUSF and UDM.</w:t>
      </w:r>
    </w:p>
    <w:p w14:paraId="1E050E33" w14:textId="77777777" w:rsidR="00815D6A" w:rsidRDefault="00815D6A" w:rsidP="00815D6A">
      <w:r>
        <w:t>TBD</w:t>
      </w:r>
    </w:p>
    <w:p w14:paraId="3FC48A90" w14:textId="3362DA9A" w:rsidR="00047224" w:rsidRDefault="00047224" w:rsidP="00047224">
      <w:pPr>
        <w:pStyle w:val="21"/>
        <w:rPr>
          <w:rFonts w:eastAsia="宋体"/>
        </w:rPr>
      </w:pPr>
      <w:bookmarkStart w:id="1554" w:name="_Toc167791589"/>
      <w:bookmarkStart w:id="1555" w:name="_Toc180150883"/>
      <w:bookmarkStart w:id="1556" w:name="_Toc180400576"/>
      <w:bookmarkStart w:id="1557" w:name="_Toc180481757"/>
      <w:bookmarkStart w:id="1558" w:name="_Toc182856672"/>
      <w:bookmarkStart w:id="1559" w:name="_Toc191375094"/>
      <w:bookmarkStart w:id="1560" w:name="_Toc191375306"/>
      <w:bookmarkStart w:id="1561" w:name="_Toc191376233"/>
      <w:bookmarkStart w:id="1562" w:name="_Toc191377395"/>
      <w:bookmarkStart w:id="1563" w:name="_Toc191469730"/>
      <w:bookmarkStart w:id="1564" w:name="_Toc191638737"/>
      <w:r>
        <w:rPr>
          <w:rFonts w:eastAsia="宋体"/>
        </w:rPr>
        <w:t>6.25</w:t>
      </w:r>
      <w:r>
        <w:rPr>
          <w:rFonts w:eastAsia="宋体"/>
        </w:rPr>
        <w:tab/>
        <w:t>Solution #25: Solution on preventing DoS attacks before security context is established</w:t>
      </w:r>
      <w:bookmarkEnd w:id="1554"/>
      <w:bookmarkEnd w:id="1555"/>
      <w:bookmarkEnd w:id="1556"/>
      <w:bookmarkEnd w:id="1557"/>
      <w:bookmarkEnd w:id="1558"/>
      <w:bookmarkEnd w:id="1559"/>
      <w:bookmarkEnd w:id="1560"/>
      <w:bookmarkEnd w:id="1561"/>
      <w:bookmarkEnd w:id="1562"/>
      <w:bookmarkEnd w:id="1563"/>
      <w:bookmarkEnd w:id="1564"/>
    </w:p>
    <w:p w14:paraId="720482F6" w14:textId="530395EB" w:rsidR="00047224" w:rsidRDefault="00047224" w:rsidP="00047224">
      <w:pPr>
        <w:pStyle w:val="31"/>
        <w:rPr>
          <w:rFonts w:eastAsia="宋体"/>
        </w:rPr>
      </w:pPr>
      <w:bookmarkStart w:id="1565" w:name="_Toc167791590"/>
      <w:bookmarkStart w:id="1566" w:name="_Toc180150884"/>
      <w:bookmarkStart w:id="1567" w:name="_Toc180400577"/>
      <w:bookmarkStart w:id="1568" w:name="_Toc180481758"/>
      <w:bookmarkStart w:id="1569" w:name="_Toc182856673"/>
      <w:bookmarkStart w:id="1570" w:name="_Toc191375095"/>
      <w:bookmarkStart w:id="1571" w:name="_Toc191375307"/>
      <w:bookmarkStart w:id="1572" w:name="_Toc191376234"/>
      <w:bookmarkStart w:id="1573" w:name="_Toc191377396"/>
      <w:bookmarkStart w:id="1574" w:name="_Toc191469731"/>
      <w:bookmarkStart w:id="1575" w:name="_Toc191638738"/>
      <w:r>
        <w:rPr>
          <w:rFonts w:eastAsia="宋体"/>
        </w:rPr>
        <w:t>6.25.1</w:t>
      </w:r>
      <w:r>
        <w:rPr>
          <w:rFonts w:eastAsia="宋体"/>
        </w:rPr>
        <w:tab/>
        <w:t>Introduction</w:t>
      </w:r>
      <w:bookmarkEnd w:id="1565"/>
      <w:bookmarkEnd w:id="1566"/>
      <w:bookmarkEnd w:id="1567"/>
      <w:bookmarkEnd w:id="1568"/>
      <w:bookmarkEnd w:id="1569"/>
      <w:bookmarkEnd w:id="1570"/>
      <w:bookmarkEnd w:id="1571"/>
      <w:bookmarkEnd w:id="1572"/>
      <w:bookmarkEnd w:id="1573"/>
      <w:bookmarkEnd w:id="1574"/>
      <w:bookmarkEnd w:id="1575"/>
    </w:p>
    <w:p w14:paraId="3221109A" w14:textId="77777777" w:rsidR="00047224" w:rsidRDefault="00047224" w:rsidP="00047224">
      <w:pPr>
        <w:jc w:val="both"/>
        <w:rPr>
          <w:rFonts w:eastAsia="宋体"/>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宋体"/>
        </w:rPr>
      </w:pPr>
      <w:r>
        <w:t>In this solution, before the NAS/AS security context is established between the UE and network, key (K</w:t>
      </w:r>
      <w:r>
        <w:rPr>
          <w:vertAlign w:val="subscript"/>
        </w:rPr>
        <w:t>SAT.UE</w:t>
      </w:r>
      <w:r>
        <w:t>) derived from the permanent key is used for the authentication between UE and satellite, in order to prevent the DoS attack and false satellite attack. In this solution, it is assumed that a satellite includes eNB and the functionality of MME related to the authentication called MME (NT).</w:t>
      </w:r>
    </w:p>
    <w:p w14:paraId="1A667261" w14:textId="2FC82920" w:rsidR="00047224" w:rsidRDefault="00047224" w:rsidP="00047224">
      <w:pPr>
        <w:pStyle w:val="31"/>
        <w:rPr>
          <w:rFonts w:eastAsia="宋体"/>
        </w:rPr>
      </w:pPr>
      <w:bookmarkStart w:id="1576" w:name="_Toc167791591"/>
      <w:bookmarkStart w:id="1577" w:name="_Toc180150885"/>
      <w:bookmarkStart w:id="1578" w:name="_Toc180400578"/>
      <w:bookmarkStart w:id="1579" w:name="_Toc180481759"/>
      <w:bookmarkStart w:id="1580" w:name="_Toc182856674"/>
      <w:bookmarkStart w:id="1581" w:name="_Toc191375096"/>
      <w:bookmarkStart w:id="1582" w:name="_Toc191375308"/>
      <w:bookmarkStart w:id="1583" w:name="_Toc191376235"/>
      <w:bookmarkStart w:id="1584" w:name="_Toc191377397"/>
      <w:bookmarkStart w:id="1585" w:name="_Toc191469732"/>
      <w:bookmarkStart w:id="1586" w:name="_Toc191638739"/>
      <w:r>
        <w:rPr>
          <w:rFonts w:eastAsia="宋体"/>
        </w:rPr>
        <w:lastRenderedPageBreak/>
        <w:t>6.25.2</w:t>
      </w:r>
      <w:r>
        <w:rPr>
          <w:rFonts w:eastAsia="宋体"/>
        </w:rPr>
        <w:tab/>
        <w:t>Solution details</w:t>
      </w:r>
      <w:bookmarkEnd w:id="1576"/>
      <w:bookmarkEnd w:id="1577"/>
      <w:bookmarkEnd w:id="1578"/>
      <w:bookmarkEnd w:id="1579"/>
      <w:bookmarkEnd w:id="1580"/>
      <w:bookmarkEnd w:id="1581"/>
      <w:bookmarkEnd w:id="1582"/>
      <w:bookmarkEnd w:id="1583"/>
      <w:bookmarkEnd w:id="1584"/>
      <w:bookmarkEnd w:id="1585"/>
      <w:bookmarkEnd w:id="1586"/>
    </w:p>
    <w:p w14:paraId="673EADFB" w14:textId="30312137" w:rsidR="00047224" w:rsidRDefault="00357004" w:rsidP="00047224">
      <w:pPr>
        <w:rPr>
          <w:rFonts w:eastAsia="宋体"/>
        </w:rPr>
      </w:pPr>
      <w:r>
        <w:rPr>
          <w:rFonts w:eastAsia="宋体"/>
        </w:rPr>
        <w:object w:dxaOrig="9640" w:dyaOrig="8940" w14:anchorId="50FAC781">
          <v:shape id="_x0000_i1054" type="#_x0000_t75" style="width:478.05pt;height:443.85pt" o:ole="">
            <v:imagedata r:id="rId63" o:title=""/>
          </v:shape>
          <o:OLEObject Type="Embed" ProgID="Visio.Drawing.15" ShapeID="_x0000_i1054" DrawAspect="Content" ObjectID="_1802251518" r:id="rId64"/>
        </w:object>
      </w:r>
    </w:p>
    <w:p w14:paraId="6AA56B1B" w14:textId="2D5C87AF" w:rsidR="00047224" w:rsidRDefault="00047224" w:rsidP="00047224">
      <w:pPr>
        <w:pStyle w:val="af0"/>
        <w:jc w:val="center"/>
      </w:pPr>
      <w:r>
        <w:t>Figure 6.25.2-</w:t>
      </w:r>
      <w:r>
        <w:fldChar w:fldCharType="begin"/>
      </w:r>
      <w:r>
        <w:instrText xml:space="preserve"> SEQ Figure_6.7.2.2 \* ARABIC </w:instrText>
      </w:r>
      <w:r>
        <w:fldChar w:fldCharType="separate"/>
      </w:r>
      <w:r>
        <w:rPr>
          <w:noProof/>
        </w:rPr>
        <w:t>1</w:t>
      </w:r>
      <w:r>
        <w:fldChar w:fldCharType="end"/>
      </w:r>
      <w:r>
        <w:t>: Protected attach procedure with MME onboard the satellite in S&amp;F operation</w:t>
      </w:r>
    </w:p>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宋体"/>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B661882" w14:textId="435704D1" w:rsidR="006C591E" w:rsidRDefault="00047224" w:rsidP="006C591E">
      <w:pPr>
        <w:pStyle w:val="NO"/>
        <w:overflowPunct w:val="0"/>
        <w:autoSpaceDE w:val="0"/>
        <w:autoSpaceDN w:val="0"/>
        <w:adjustRightInd w:val="0"/>
        <w:ind w:left="400" w:firstLine="0"/>
        <w:textAlignment w:val="baseline"/>
        <w:rPr>
          <w:rFonts w:eastAsia="Times New Roman"/>
          <w:color w:val="FF0000"/>
        </w:rPr>
      </w:pPr>
      <w:r>
        <w:rPr>
          <w:rFonts w:eastAsia="Times New Roman"/>
        </w:rPr>
        <w:t>NOTE</w:t>
      </w:r>
      <w:r w:rsidR="00DA069C">
        <w:rPr>
          <w:rFonts w:eastAsia="Times New Roman"/>
        </w:rPr>
        <w:t xml:space="preserve"> 1</w:t>
      </w:r>
      <w:r>
        <w:rPr>
          <w:rFonts w:eastAsia="Times New Roman"/>
        </w:rPr>
        <w:t>:</w:t>
      </w:r>
      <w:r>
        <w:rPr>
          <w:rFonts w:eastAsia="Times New Roman"/>
        </w:rPr>
        <w:tab/>
        <w:t>The permanent key may be uniquely assigned for S&amp;F operation.</w:t>
      </w:r>
    </w:p>
    <w:p w14:paraId="46C730E2" w14:textId="7C60ACF3" w:rsidR="006C591E" w:rsidRPr="006C591E" w:rsidRDefault="006C591E" w:rsidP="006C591E">
      <w:pPr>
        <w:pStyle w:val="NO"/>
        <w:overflowPunct w:val="0"/>
        <w:autoSpaceDE w:val="0"/>
        <w:autoSpaceDN w:val="0"/>
        <w:adjustRightInd w:val="0"/>
        <w:ind w:left="400" w:firstLine="0"/>
        <w:textAlignment w:val="baseline"/>
        <w:rPr>
          <w:lang w:eastAsia="ko-KR"/>
        </w:rPr>
      </w:pPr>
      <w:r w:rsidRPr="006C591E">
        <w:rPr>
          <w:rFonts w:hint="eastAsia"/>
          <w:lang w:eastAsia="ko-KR"/>
        </w:rPr>
        <w:t>NOTE</w:t>
      </w:r>
      <w:r w:rsidR="00DA069C">
        <w:rPr>
          <w:lang w:eastAsia="ko-KR"/>
        </w:rPr>
        <w:t xml:space="preserve"> 2</w:t>
      </w:r>
      <w:r w:rsidRPr="006C591E">
        <w:rPr>
          <w:rFonts w:hint="eastAsia"/>
          <w:lang w:eastAsia="ko-KR"/>
        </w:rPr>
        <w:t>:</w:t>
      </w:r>
      <w:r w:rsidRPr="006C591E">
        <w:rPr>
          <w:lang w:eastAsia="ko-KR"/>
        </w:rPr>
        <w:t xml:space="preserve"> The satellite may be populated with K</w:t>
      </w:r>
      <w:r w:rsidRPr="006C591E">
        <w:rPr>
          <w:vertAlign w:val="subscript"/>
          <w:lang w:eastAsia="ko-KR"/>
        </w:rPr>
        <w:t>SAT.UE</w:t>
      </w:r>
      <w:r w:rsidRPr="006C591E">
        <w:rPr>
          <w:lang w:eastAsia="ko-KR"/>
        </w:rPr>
        <w:t xml:space="preserve"> either for only the UEs that may access the satellite or all UEs that may access the satellite depending on the deployment and implementation.</w:t>
      </w:r>
    </w:p>
    <w:p w14:paraId="58EEF3D4" w14:textId="23D7DD1E" w:rsidR="006C591E" w:rsidRPr="008C1682" w:rsidRDefault="006C591E" w:rsidP="006C591E">
      <w:pPr>
        <w:pStyle w:val="NO"/>
        <w:overflowPunct w:val="0"/>
        <w:autoSpaceDE w:val="0"/>
        <w:autoSpaceDN w:val="0"/>
        <w:adjustRightInd w:val="0"/>
        <w:ind w:left="400" w:firstLine="0"/>
        <w:textAlignment w:val="baseline"/>
        <w:rPr>
          <w:rFonts w:eastAsia="Times New Roman"/>
        </w:rPr>
      </w:pPr>
      <w:r w:rsidRPr="008C1682">
        <w:rPr>
          <w:rFonts w:eastAsia="Times New Roman"/>
        </w:rPr>
        <w:t>NOTE</w:t>
      </w:r>
      <w:r w:rsidR="00DA069C">
        <w:rPr>
          <w:rFonts w:eastAsia="Times New Roman"/>
        </w:rPr>
        <w:t xml:space="preserve"> 3</w:t>
      </w:r>
      <w:r w:rsidRPr="008C1682">
        <w:rPr>
          <w:rFonts w:eastAsia="Times New Roman"/>
        </w:rPr>
        <w:t>: Depending on deployment and implementation, UE may have a USIM dedicated to the satellite network.</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Pr="00A22219" w:rsidRDefault="00047224" w:rsidP="00047224">
      <w:pPr>
        <w:rPr>
          <w:rFonts w:eastAsia="宋体"/>
        </w:rPr>
      </w:pPr>
      <w:r w:rsidRPr="00A22219">
        <w:rPr>
          <w:rFonts w:eastAsia="Malgun Gothic"/>
          <w:lang w:eastAsia="ko-KR"/>
        </w:rPr>
        <w:t>PHASE 1. (Service link is available, Feeder link is unavailable)</w:t>
      </w:r>
    </w:p>
    <w:p w14:paraId="579FCEC7" w14:textId="77777777" w:rsidR="00047224" w:rsidRDefault="00047224" w:rsidP="00047224">
      <w:pPr>
        <w:pStyle w:val="B1"/>
        <w:rPr>
          <w:lang w:eastAsia="ko-KR"/>
        </w:rPr>
      </w:pPr>
      <w:r>
        <w:rPr>
          <w:lang w:eastAsia="ko-KR"/>
        </w:rPr>
        <w:t>1. The satellite provides a random number generated by the satellite (SAT.RN), S&amp;F indicator indicating that the satellite is operating in S&amp;F mode, and SAT.Nonce. These may be included in the SIB (System Information Broadcast) message.</w:t>
      </w:r>
    </w:p>
    <w:p w14:paraId="3EDB2BA5" w14:textId="2B4A7E86" w:rsidR="006C591E" w:rsidRDefault="006C591E" w:rsidP="006C591E">
      <w:pPr>
        <w:pStyle w:val="NO"/>
        <w:overflowPunct w:val="0"/>
        <w:autoSpaceDE w:val="0"/>
        <w:autoSpaceDN w:val="0"/>
        <w:adjustRightInd w:val="0"/>
        <w:ind w:left="400" w:firstLine="0"/>
        <w:textAlignment w:val="baseline"/>
        <w:rPr>
          <w:rFonts w:eastAsia="Times New Roman"/>
          <w:color w:val="FF0000"/>
        </w:rPr>
      </w:pPr>
      <w:r w:rsidRPr="006C591E">
        <w:rPr>
          <w:rFonts w:hint="eastAsia"/>
          <w:lang w:eastAsia="ko-KR"/>
        </w:rPr>
        <w:lastRenderedPageBreak/>
        <w:t>NOTE</w:t>
      </w:r>
      <w:r w:rsidR="00DA069C">
        <w:rPr>
          <w:lang w:eastAsia="ko-KR"/>
        </w:rPr>
        <w:t xml:space="preserve"> 4</w:t>
      </w:r>
      <w:r w:rsidRPr="006C591E">
        <w:rPr>
          <w:rFonts w:hint="eastAsia"/>
          <w:lang w:eastAsia="ko-KR"/>
        </w:rPr>
        <w:t xml:space="preserve">: Whether other message can be used as the source of freshness is to be determined duinrg </w:t>
      </w:r>
      <w:r w:rsidRPr="006C591E">
        <w:rPr>
          <w:lang w:eastAsia="ko-KR"/>
        </w:rPr>
        <w:t>normative</w:t>
      </w:r>
      <w:r w:rsidRPr="006C591E">
        <w:rPr>
          <w:rFonts w:hint="eastAsia"/>
          <w:lang w:eastAsia="ko-KR"/>
        </w:rPr>
        <w:t xml:space="preserve"> </w:t>
      </w:r>
      <w:r w:rsidRPr="006C591E">
        <w:rPr>
          <w:lang w:eastAsia="ko-KR"/>
        </w:rPr>
        <w:t>phase.</w:t>
      </w:r>
    </w:p>
    <w:p w14:paraId="484D33A0" w14:textId="77777777" w:rsidR="00047224" w:rsidRDefault="00047224" w:rsidP="00047224">
      <w:pPr>
        <w:pStyle w:val="B1"/>
        <w:rPr>
          <w:rFonts w:eastAsia="宋体"/>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aff"/>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宋体"/>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Pr="00A22219" w:rsidRDefault="00047224" w:rsidP="00047224">
      <w:pPr>
        <w:pStyle w:val="aff"/>
        <w:spacing w:after="120" w:line="288" w:lineRule="auto"/>
        <w:ind w:left="0"/>
        <w:rPr>
          <w:rFonts w:eastAsia="Malgun Gothic"/>
          <w:lang w:eastAsia="ko-KR"/>
        </w:rPr>
      </w:pPr>
      <w:r w:rsidRPr="00A22219">
        <w:rPr>
          <w:rFonts w:eastAsia="Malgun Gothic"/>
          <w:lang w:eastAsia="ko-KR"/>
        </w:rPr>
        <w:t xml:space="preserve">PHASE 2. (Service link is unavailable, Feeder link is available) </w:t>
      </w:r>
    </w:p>
    <w:p w14:paraId="67B7554E" w14:textId="77777777" w:rsidR="00047224" w:rsidRDefault="00047224" w:rsidP="00047224">
      <w:pPr>
        <w:pStyle w:val="B1"/>
        <w:rPr>
          <w:rFonts w:eastAsia="宋体"/>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Pr="00A22219" w:rsidRDefault="00047224" w:rsidP="00047224">
      <w:pPr>
        <w:pStyle w:val="aff"/>
        <w:spacing w:after="120" w:line="288" w:lineRule="auto"/>
        <w:ind w:left="0"/>
        <w:rPr>
          <w:rFonts w:eastAsia="Malgun Gothic"/>
          <w:lang w:eastAsia="ko-KR"/>
        </w:rPr>
      </w:pPr>
      <w:r w:rsidRPr="00A22219">
        <w:rPr>
          <w:rFonts w:eastAsia="Malgun Gothic"/>
          <w:lang w:eastAsia="ko-KR"/>
        </w:rPr>
        <w:t>PHASE 3. (Service link is available, Feeder link is unavailable)</w:t>
      </w:r>
    </w:p>
    <w:p w14:paraId="522D0553" w14:textId="77777777" w:rsidR="00047224" w:rsidRPr="00A22219" w:rsidRDefault="00047224" w:rsidP="00047224">
      <w:pPr>
        <w:pStyle w:val="aff"/>
        <w:spacing w:after="120" w:line="288" w:lineRule="auto"/>
        <w:ind w:left="0"/>
        <w:rPr>
          <w:rFonts w:eastAsia="Malgun Gothic"/>
          <w:lang w:eastAsia="ko-KR"/>
        </w:rPr>
      </w:pPr>
      <w:r w:rsidRPr="00A22219">
        <w:rPr>
          <w:rFonts w:eastAsia="Malgun Gothic"/>
          <w:lang w:eastAsia="ko-KR"/>
        </w:rPr>
        <w:t>The satellite in this PHASE may be different from the satellite in PHASE 1.</w:t>
      </w:r>
    </w:p>
    <w:p w14:paraId="2432100E" w14:textId="1F517F06" w:rsidR="00047224" w:rsidRDefault="00047224" w:rsidP="00047224">
      <w:pPr>
        <w:pStyle w:val="B1"/>
        <w:rPr>
          <w:rFonts w:eastAsia="宋体"/>
          <w:lang w:eastAsia="ko-KR"/>
        </w:rPr>
      </w:pPr>
      <w:r>
        <w:rPr>
          <w:lang w:eastAsia="ko-KR"/>
        </w:rPr>
        <w:t xml:space="preserve">7. </w:t>
      </w:r>
      <w:r w:rsidR="006C591E">
        <w:rPr>
          <w:lang w:eastAsia="ko-KR"/>
        </w:rPr>
        <w:t>The UE retries the network connection by transmitting the Attach Request. This message can be protected using the similar method to step 2.</w:t>
      </w:r>
    </w:p>
    <w:p w14:paraId="7472E044" w14:textId="77777777" w:rsidR="00047224" w:rsidRDefault="00047224" w:rsidP="00047224">
      <w:pPr>
        <w:pStyle w:val="B1"/>
        <w:rPr>
          <w:rFonts w:eastAsia="宋体"/>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31"/>
        <w:rPr>
          <w:rFonts w:eastAsia="宋体"/>
        </w:rPr>
      </w:pPr>
      <w:bookmarkStart w:id="1587" w:name="_Toc167791592"/>
      <w:bookmarkStart w:id="1588" w:name="_Toc180150886"/>
      <w:bookmarkStart w:id="1589" w:name="_Toc180400579"/>
      <w:bookmarkStart w:id="1590" w:name="_Toc180481760"/>
      <w:bookmarkStart w:id="1591" w:name="_Toc182856675"/>
      <w:bookmarkStart w:id="1592" w:name="_Toc191375097"/>
      <w:bookmarkStart w:id="1593" w:name="_Toc191375309"/>
      <w:bookmarkStart w:id="1594" w:name="_Toc191376236"/>
      <w:bookmarkStart w:id="1595" w:name="_Toc191377398"/>
      <w:bookmarkStart w:id="1596" w:name="_Toc191469733"/>
      <w:bookmarkStart w:id="1597" w:name="_Toc191638740"/>
      <w:r>
        <w:rPr>
          <w:rFonts w:eastAsia="宋体"/>
        </w:rPr>
        <w:t>6.25.3</w:t>
      </w:r>
      <w:r>
        <w:rPr>
          <w:rFonts w:eastAsia="宋体"/>
        </w:rPr>
        <w:tab/>
        <w:t>Evaluation</w:t>
      </w:r>
      <w:bookmarkEnd w:id="1587"/>
      <w:bookmarkEnd w:id="1588"/>
      <w:bookmarkEnd w:id="1589"/>
      <w:bookmarkEnd w:id="1590"/>
      <w:bookmarkEnd w:id="1591"/>
      <w:bookmarkEnd w:id="1592"/>
      <w:bookmarkEnd w:id="1593"/>
      <w:bookmarkEnd w:id="1594"/>
      <w:bookmarkEnd w:id="1595"/>
      <w:bookmarkEnd w:id="1596"/>
      <w:bookmarkEnd w:id="1597"/>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r>
        <w:rPr>
          <w:rFonts w:eastAsia="Malgun Gothic"/>
          <w:lang w:eastAsia="ko-KR"/>
        </w:rPr>
        <w:t>eNB on a satellite generates and verifies MAC.</w:t>
      </w:r>
    </w:p>
    <w:p w14:paraId="27B96126" w14:textId="77777777" w:rsidR="00047224" w:rsidRDefault="00047224" w:rsidP="006E6742">
      <w:pPr>
        <w:numPr>
          <w:ilvl w:val="0"/>
          <w:numId w:val="33"/>
        </w:numPr>
        <w:rPr>
          <w:rFonts w:eastAsia="Malgun Gothic"/>
          <w:lang w:eastAsia="ko-KR"/>
        </w:rPr>
      </w:pPr>
      <w:r>
        <w:rPr>
          <w:rFonts w:eastAsia="Malgun Gothic"/>
          <w:lang w:eastAsia="ko-KR"/>
        </w:rPr>
        <w:t>UE generates and verifies MAC.</w:t>
      </w:r>
    </w:p>
    <w:p w14:paraId="0DD0C174" w14:textId="77777777" w:rsidR="00047224" w:rsidRDefault="00047224" w:rsidP="00047224">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27A63F77" w14:textId="77777777" w:rsidR="0031042A" w:rsidRDefault="0031042A" w:rsidP="006E6742">
      <w:pPr>
        <w:numPr>
          <w:ilvl w:val="0"/>
          <w:numId w:val="39"/>
        </w:numPr>
        <w:spacing w:after="0"/>
        <w:rPr>
          <w:rFonts w:eastAsia="Times New Roman"/>
          <w:lang w:val="en-US" w:eastAsia="ko-KR"/>
        </w:rPr>
      </w:pPr>
      <w:bookmarkStart w:id="1598" w:name="_Toc167791593"/>
      <w:bookmarkStart w:id="1599" w:name="_Toc158794188"/>
      <w:r>
        <w:rPr>
          <w:rFonts w:eastAsia="Times New Roman"/>
        </w:rPr>
        <w:lastRenderedPageBreak/>
        <w:t>Assumptions: A permanent key is provisioned to the UE and HSS in the GND. From the permanent key, the UE and the HSS derive K</w:t>
      </w:r>
      <w:r w:rsidRPr="007D4B55">
        <w:rPr>
          <w:rFonts w:eastAsia="Times New Roman"/>
          <w:vertAlign w:val="subscript"/>
        </w:rPr>
        <w:t>SAT.UE</w:t>
      </w:r>
      <w:r>
        <w:rPr>
          <w:rFonts w:eastAsia="Times New Roman"/>
        </w:rPr>
        <w:t xml:space="preserve">. </w:t>
      </w:r>
      <w:r>
        <w:rPr>
          <w:rFonts w:eastAsia="Malgun Gothic"/>
          <w:lang w:eastAsia="ko-KR"/>
        </w:rPr>
        <w:t>A satellite is provided with K</w:t>
      </w:r>
      <w:r w:rsidRPr="007D4B55">
        <w:rPr>
          <w:rFonts w:eastAsia="Malgun Gothic"/>
          <w:vertAlign w:val="subscript"/>
          <w:lang w:eastAsia="ko-KR"/>
        </w:rPr>
        <w:t>SAT.UE</w:t>
      </w:r>
      <w:r>
        <w:rPr>
          <w:rFonts w:eastAsia="Malgun Gothic"/>
          <w:lang w:eastAsia="ko-KR"/>
        </w:rPr>
        <w:t>.</w:t>
      </w:r>
    </w:p>
    <w:p w14:paraId="2FDD7560" w14:textId="77777777" w:rsidR="0031042A" w:rsidRDefault="0031042A"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5DEC9FBE" w14:textId="77777777" w:rsidR="0031042A" w:rsidRDefault="0031042A"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9B91AE2" w14:textId="77777777" w:rsidR="0031042A" w:rsidRDefault="0031042A" w:rsidP="006E6742">
      <w:pPr>
        <w:numPr>
          <w:ilvl w:val="0"/>
          <w:numId w:val="39"/>
        </w:numPr>
        <w:spacing w:after="0"/>
        <w:rPr>
          <w:rFonts w:eastAsia="Times New Roman"/>
        </w:rPr>
      </w:pPr>
      <w:r>
        <w:rPr>
          <w:rFonts w:eastAsia="Times New Roman"/>
        </w:rPr>
        <w:t>Architecture option: Split MME architecture.</w:t>
      </w:r>
    </w:p>
    <w:p w14:paraId="2D49284B" w14:textId="77777777" w:rsidR="0031042A" w:rsidRDefault="0031042A" w:rsidP="006E6742">
      <w:pPr>
        <w:numPr>
          <w:ilvl w:val="0"/>
          <w:numId w:val="39"/>
        </w:numPr>
        <w:spacing w:after="0"/>
        <w:rPr>
          <w:rFonts w:eastAsia="Times New Roman"/>
        </w:rPr>
      </w:pPr>
      <w:r>
        <w:rPr>
          <w:rFonts w:eastAsia="Times New Roman"/>
        </w:rPr>
        <w:t>Re-use of legacy security procedures: Full re-use of AKA procedure without changes.</w:t>
      </w:r>
    </w:p>
    <w:p w14:paraId="6A9B9711" w14:textId="77777777" w:rsidR="0031042A" w:rsidRDefault="0031042A"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6DFF4E80" w14:textId="77777777" w:rsidR="0031042A" w:rsidRDefault="0031042A" w:rsidP="006E6742">
      <w:pPr>
        <w:numPr>
          <w:ilvl w:val="0"/>
          <w:numId w:val="39"/>
        </w:numPr>
        <w:spacing w:after="0"/>
        <w:rPr>
          <w:rFonts w:eastAsia="Times New Roman"/>
        </w:rPr>
      </w:pPr>
      <w:r>
        <w:rPr>
          <w:rFonts w:eastAsia="Times New Roman"/>
        </w:rPr>
        <w:t>Disadvantages of the solution: This solution requires more computation resource to generate/verify a MAC.</w:t>
      </w:r>
    </w:p>
    <w:p w14:paraId="767370D8" w14:textId="77777777" w:rsidR="0031042A" w:rsidRPr="00646550" w:rsidRDefault="0031042A" w:rsidP="006E6742">
      <w:pPr>
        <w:numPr>
          <w:ilvl w:val="0"/>
          <w:numId w:val="39"/>
        </w:numPr>
        <w:spacing w:after="0"/>
        <w:rPr>
          <w:rFonts w:eastAsia="Times New Roman"/>
        </w:rPr>
      </w:pPr>
      <w:r>
        <w:rPr>
          <w:rFonts w:eastAsia="Times New Roman"/>
        </w:rPr>
        <w:t>Impacted entities: UE and network entity in the satellite performing the check.</w:t>
      </w:r>
    </w:p>
    <w:p w14:paraId="08739633" w14:textId="39F70A4B" w:rsidR="002108F7" w:rsidRDefault="002108F7" w:rsidP="002108F7">
      <w:pPr>
        <w:pStyle w:val="21"/>
        <w:rPr>
          <w:rFonts w:eastAsia="宋体"/>
        </w:rPr>
      </w:pPr>
      <w:bookmarkStart w:id="1600" w:name="_Toc180150887"/>
      <w:bookmarkStart w:id="1601" w:name="_Toc180400580"/>
      <w:bookmarkStart w:id="1602" w:name="_Toc180481761"/>
      <w:bookmarkStart w:id="1603" w:name="_Toc182856676"/>
      <w:bookmarkStart w:id="1604" w:name="_Toc191375098"/>
      <w:bookmarkStart w:id="1605" w:name="_Toc191375310"/>
      <w:bookmarkStart w:id="1606" w:name="_Toc191376237"/>
      <w:bookmarkStart w:id="1607" w:name="_Toc191377399"/>
      <w:bookmarkStart w:id="1608" w:name="_Toc191469734"/>
      <w:bookmarkStart w:id="1609" w:name="_Toc191638741"/>
      <w:r>
        <w:rPr>
          <w:rFonts w:eastAsia="宋体"/>
        </w:rPr>
        <w:t>6.26</w:t>
      </w:r>
      <w:r>
        <w:rPr>
          <w:rFonts w:eastAsia="宋体"/>
        </w:rPr>
        <w:tab/>
        <w:t>Solution #26: Protection of partial registration or attach accept message in S&amp;F operation</w:t>
      </w:r>
      <w:bookmarkEnd w:id="1598"/>
      <w:bookmarkEnd w:id="1600"/>
      <w:bookmarkEnd w:id="1601"/>
      <w:bookmarkEnd w:id="1602"/>
      <w:bookmarkEnd w:id="1603"/>
      <w:bookmarkEnd w:id="1604"/>
      <w:bookmarkEnd w:id="1605"/>
      <w:bookmarkEnd w:id="1606"/>
      <w:bookmarkEnd w:id="1607"/>
      <w:bookmarkEnd w:id="1608"/>
      <w:bookmarkEnd w:id="1609"/>
    </w:p>
    <w:p w14:paraId="5555E344" w14:textId="5F663D8E" w:rsidR="002108F7" w:rsidRDefault="002108F7" w:rsidP="002108F7">
      <w:pPr>
        <w:pStyle w:val="31"/>
        <w:rPr>
          <w:rFonts w:eastAsia="宋体"/>
        </w:rPr>
      </w:pPr>
      <w:bookmarkStart w:id="1610" w:name="_Toc167791594"/>
      <w:bookmarkStart w:id="1611" w:name="_Toc180150888"/>
      <w:bookmarkStart w:id="1612" w:name="_Toc180400581"/>
      <w:bookmarkStart w:id="1613" w:name="_Toc180481762"/>
      <w:bookmarkStart w:id="1614" w:name="_Toc182856677"/>
      <w:bookmarkStart w:id="1615" w:name="_Toc191375099"/>
      <w:bookmarkStart w:id="1616" w:name="_Toc191375311"/>
      <w:bookmarkStart w:id="1617" w:name="_Toc191376238"/>
      <w:bookmarkStart w:id="1618" w:name="_Toc191377400"/>
      <w:bookmarkStart w:id="1619" w:name="_Toc191469735"/>
      <w:bookmarkStart w:id="1620" w:name="_Toc191638742"/>
      <w:r>
        <w:rPr>
          <w:rFonts w:eastAsia="宋体"/>
        </w:rPr>
        <w:t>6.26.1</w:t>
      </w:r>
      <w:r>
        <w:rPr>
          <w:rFonts w:eastAsia="宋体"/>
        </w:rPr>
        <w:tab/>
        <w:t>Introduction</w:t>
      </w:r>
      <w:bookmarkEnd w:id="1610"/>
      <w:bookmarkEnd w:id="1611"/>
      <w:bookmarkEnd w:id="1612"/>
      <w:bookmarkEnd w:id="1613"/>
      <w:bookmarkEnd w:id="1614"/>
      <w:bookmarkEnd w:id="1615"/>
      <w:bookmarkEnd w:id="1616"/>
      <w:bookmarkEnd w:id="1617"/>
      <w:bookmarkEnd w:id="1618"/>
      <w:bookmarkEnd w:id="1619"/>
      <w:bookmarkEnd w:id="1620"/>
    </w:p>
    <w:p w14:paraId="5AFC7F25" w14:textId="77777777" w:rsidR="002108F7" w:rsidRDefault="002108F7" w:rsidP="002108F7">
      <w:pPr>
        <w:rPr>
          <w:rFonts w:eastAsia="宋体"/>
        </w:rPr>
      </w:pPr>
      <w:r>
        <w:t xml:space="preserve">This solution addresses key issue #2. </w:t>
      </w:r>
    </w:p>
    <w:p w14:paraId="23A6874F" w14:textId="0F4117E8" w:rsidR="002108F7" w:rsidRDefault="002108F7" w:rsidP="002108F7">
      <w:pPr>
        <w:pStyle w:val="31"/>
        <w:rPr>
          <w:rFonts w:eastAsia="宋体"/>
        </w:rPr>
      </w:pPr>
      <w:bookmarkStart w:id="1621" w:name="_Toc167791595"/>
      <w:bookmarkStart w:id="1622" w:name="_Toc180150889"/>
      <w:bookmarkStart w:id="1623" w:name="_Toc180400582"/>
      <w:bookmarkStart w:id="1624" w:name="_Toc180481763"/>
      <w:bookmarkStart w:id="1625" w:name="_Toc182856678"/>
      <w:bookmarkStart w:id="1626" w:name="_Toc191375100"/>
      <w:bookmarkStart w:id="1627" w:name="_Toc191375312"/>
      <w:bookmarkStart w:id="1628" w:name="_Toc191376239"/>
      <w:bookmarkStart w:id="1629" w:name="_Toc191377401"/>
      <w:bookmarkStart w:id="1630" w:name="_Toc191469736"/>
      <w:bookmarkStart w:id="1631" w:name="_Toc191638743"/>
      <w:r>
        <w:rPr>
          <w:rFonts w:eastAsia="宋体"/>
        </w:rPr>
        <w:t>6.26.2</w:t>
      </w:r>
      <w:r>
        <w:rPr>
          <w:rFonts w:eastAsia="宋体"/>
        </w:rPr>
        <w:tab/>
        <w:t>Solution details</w:t>
      </w:r>
      <w:bookmarkEnd w:id="1621"/>
      <w:bookmarkEnd w:id="1622"/>
      <w:bookmarkEnd w:id="1623"/>
      <w:bookmarkEnd w:id="1624"/>
      <w:bookmarkEnd w:id="1625"/>
      <w:bookmarkEnd w:id="1626"/>
      <w:bookmarkEnd w:id="1627"/>
      <w:bookmarkEnd w:id="1628"/>
      <w:bookmarkEnd w:id="1629"/>
      <w:bookmarkEnd w:id="1630"/>
      <w:bookmarkEnd w:id="1631"/>
    </w:p>
    <w:p w14:paraId="46A1A582" w14:textId="77777777" w:rsidR="002108F7" w:rsidRDefault="002108F7" w:rsidP="002108F7">
      <w:pPr>
        <w:rPr>
          <w:rFonts w:eastAsia="宋体"/>
        </w:rPr>
      </w:pPr>
      <w:r>
        <w:t xml:space="preserve">This solution proposes the protection of partial registration/attach accept message using certificate based cryptography while the UE is in possession of certificates. </w:t>
      </w:r>
    </w:p>
    <w:p w14:paraId="2B5E125F" w14:textId="77777777" w:rsidR="002108F7" w:rsidRDefault="002108F7" w:rsidP="002108F7">
      <w:pPr>
        <w:jc w:val="center"/>
      </w:pPr>
      <w:r>
        <w:rPr>
          <w:rFonts w:eastAsia="宋体"/>
        </w:rPr>
        <w:object w:dxaOrig="8270" w:dyaOrig="5020" w14:anchorId="39C2FD13">
          <v:shape id="_x0000_i1055" type="#_x0000_t75" style="width:414.25pt;height:252pt" o:ole="">
            <v:imagedata r:id="rId65" o:title="" grayscale="t"/>
          </v:shape>
          <o:OLEObject Type="Embed" ProgID="Visio.Drawing.15" ShapeID="_x0000_i1055" DrawAspect="Content" ObjectID="_1802251519" r:id="rId66"/>
        </w:object>
      </w:r>
    </w:p>
    <w:p w14:paraId="52F399AE" w14:textId="464C368A" w:rsidR="002108F7" w:rsidRDefault="002108F7" w:rsidP="002108F7">
      <w:pPr>
        <w:pStyle w:val="TF"/>
      </w:pPr>
      <w:r>
        <w:t xml:space="preserve">Figure 6.26.2-1: Protection of partial registration/attach accept message </w:t>
      </w:r>
    </w:p>
    <w:p w14:paraId="632B1544" w14:textId="7B678042" w:rsidR="002108F7" w:rsidRDefault="00F85B70" w:rsidP="00A22219">
      <w:r>
        <w:t xml:space="preserve">1. </w:t>
      </w:r>
      <w:r w:rsidR="00B055FC">
        <w:t>The UE is in possession of private key and certificate. Based on the operator policy the UE is pre-configured with the private key and the certificate.</w:t>
      </w:r>
    </w:p>
    <w:p w14:paraId="39138E56" w14:textId="4CB0539F" w:rsidR="002108F7" w:rsidRPr="00A22219" w:rsidRDefault="00F85B70" w:rsidP="00A22219">
      <w:r>
        <w:t xml:space="preserve">2. </w:t>
      </w:r>
      <w:r w:rsidR="002108F7">
        <w:t>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includes the UE’s Public key in the Certificate in the registration or Attach Request message. This Public key in the Certificate will be used to encrypt the partial registration or attach accept message.</w:t>
      </w:r>
    </w:p>
    <w:p w14:paraId="3E483DA7" w14:textId="2384C6F7" w:rsidR="002108F7" w:rsidRDefault="00F85B70" w:rsidP="00A22219">
      <w:r>
        <w:t xml:space="preserve">3. </w:t>
      </w:r>
      <w:r w:rsidR="002108F7">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37D1C128" w:rsidR="002108F7" w:rsidRDefault="00F85B70" w:rsidP="00A22219">
      <w:r>
        <w:lastRenderedPageBreak/>
        <w:t xml:space="preserve">4. </w:t>
      </w:r>
      <w:r w:rsidR="002108F7">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1524C94A" w14:textId="63E49E1D" w:rsidR="0007360C" w:rsidRPr="007B0C8B" w:rsidRDefault="0007360C" w:rsidP="00F85B70">
      <w:pPr>
        <w:pStyle w:val="NO"/>
      </w:pPr>
      <w:r w:rsidRPr="007B0C8B">
        <w:t>NOTE</w:t>
      </w:r>
      <w:r w:rsidR="00DA069C">
        <w:t xml:space="preserve"> 1</w:t>
      </w:r>
      <w:r w:rsidRPr="007B0C8B">
        <w:t>:</w:t>
      </w:r>
      <w:r w:rsidRPr="007B0C8B">
        <w:tab/>
      </w:r>
      <w:r w:rsidRPr="0007360C">
        <w:t>How the UE verifies whether message 4 comes from a trusted party</w:t>
      </w:r>
      <w:r w:rsidRPr="00643787">
        <w:t xml:space="preserve"> is not addressed in the present document.</w:t>
      </w:r>
    </w:p>
    <w:p w14:paraId="16257D7A" w14:textId="5492AAA8" w:rsidR="0007360C" w:rsidRPr="007B0C8B" w:rsidRDefault="0007360C" w:rsidP="00F85B70">
      <w:pPr>
        <w:pStyle w:val="NO"/>
      </w:pPr>
      <w:r w:rsidRPr="007B0C8B">
        <w:t>NOTE</w:t>
      </w:r>
      <w:r w:rsidR="00DA069C">
        <w:t xml:space="preserve"> 2</w:t>
      </w:r>
      <w:r w:rsidRPr="007B0C8B">
        <w:t>:</w:t>
      </w:r>
      <w:r w:rsidRPr="007B0C8B">
        <w:tab/>
      </w:r>
      <w:r w:rsidRPr="0007360C">
        <w:t xml:space="preserve">Potential </w:t>
      </w:r>
      <w:r w:rsidRPr="0007360C">
        <w:rPr>
          <w:lang w:eastAsia="zh-CN"/>
        </w:rPr>
        <w:t>threats</w:t>
      </w:r>
      <w:r w:rsidRPr="0007360C">
        <w:t xml:space="preserve"> (e.g., tracking) associated with using the same certificate</w:t>
      </w:r>
      <w:r w:rsidRPr="00643787">
        <w:t xml:space="preserve"> </w:t>
      </w:r>
      <w:r>
        <w:t>are</w:t>
      </w:r>
      <w:r w:rsidRPr="00643787">
        <w:t xml:space="preserve"> not addressed in the present document.</w:t>
      </w:r>
    </w:p>
    <w:p w14:paraId="103FDA2F" w14:textId="04EBE3B1" w:rsidR="002108F7" w:rsidRDefault="00F85B70" w:rsidP="00A22219">
      <w:r>
        <w:t xml:space="preserve">5. </w:t>
      </w:r>
      <w:r w:rsidR="002108F7">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2B36B945" w:rsidR="002108F7" w:rsidRDefault="00F85B70" w:rsidP="00A22219">
      <w:r>
        <w:t xml:space="preserve">6. </w:t>
      </w:r>
      <w:r w:rsidR="002108F7">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6D6E4E9A" w:rsidR="002108F7" w:rsidRDefault="00F85B70" w:rsidP="00A22219">
      <w:r>
        <w:t xml:space="preserve">7. </w:t>
      </w:r>
      <w:r w:rsidR="002108F7">
        <w:t xml:space="preserve">The gNB or eNB and/or AMF or MME (onboard) stores the received authentication vectors, subscription details received until the service link is available. </w:t>
      </w:r>
    </w:p>
    <w:p w14:paraId="5A20207D" w14:textId="3BCA4F2D" w:rsidR="002108F7" w:rsidRDefault="00F85B70" w:rsidP="00A22219">
      <w:r>
        <w:t xml:space="preserve">8. </w:t>
      </w:r>
      <w:r w:rsidR="002108F7">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5B4C341C" w:rsidR="002108F7" w:rsidRDefault="00F85B70" w:rsidP="00A22219">
      <w:r>
        <w:t xml:space="preserve">9. </w:t>
      </w:r>
      <w:r w:rsidR="002108F7">
        <w:t>In response to receiving the paging message, the UE re-sends the Registration or Attach request message including the IMSI/SUCI.</w:t>
      </w:r>
    </w:p>
    <w:p w14:paraId="02F38DFE" w14:textId="1577E9F2" w:rsidR="002108F7" w:rsidRDefault="00F85B70" w:rsidP="00A22219">
      <w:r>
        <w:t xml:space="preserve">10. </w:t>
      </w:r>
      <w:r w:rsidR="002108F7">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34569F3D" w:rsidR="002108F7" w:rsidRDefault="00F85B70" w:rsidP="00A22219">
      <w:r>
        <w:t xml:space="preserve">11. </w:t>
      </w:r>
      <w:r w:rsidR="002108F7">
        <w:t>After successful authentication the UE and gNB/eNB and AMF/MME establishes the Access Stratum (AS), User Plane (UP) and Non-Access Stratum (NAS) security context.</w:t>
      </w:r>
    </w:p>
    <w:p w14:paraId="57A2F1A6" w14:textId="7A27B515" w:rsidR="002108F7" w:rsidRDefault="00F85B70" w:rsidP="00A22219">
      <w:r>
        <w:t xml:space="preserve">12. </w:t>
      </w:r>
      <w:r w:rsidR="002108F7">
        <w:t>Further message exchanges are protected using AS, UP and NAS security context appropriately</w:t>
      </w:r>
    </w:p>
    <w:p w14:paraId="7D922D57" w14:textId="0D9A15D2" w:rsidR="002108F7" w:rsidRDefault="002108F7" w:rsidP="002108F7">
      <w:pPr>
        <w:pStyle w:val="31"/>
        <w:rPr>
          <w:rFonts w:eastAsia="宋体"/>
        </w:rPr>
      </w:pPr>
      <w:bookmarkStart w:id="1632" w:name="_Toc167791596"/>
      <w:bookmarkStart w:id="1633" w:name="_Toc180150890"/>
      <w:bookmarkStart w:id="1634" w:name="_Toc180400583"/>
      <w:bookmarkStart w:id="1635" w:name="_Toc180481764"/>
      <w:bookmarkStart w:id="1636" w:name="_Toc182856679"/>
      <w:bookmarkStart w:id="1637" w:name="_Toc191375101"/>
      <w:bookmarkStart w:id="1638" w:name="_Toc191375313"/>
      <w:bookmarkStart w:id="1639" w:name="_Toc191376240"/>
      <w:bookmarkStart w:id="1640" w:name="_Toc191377402"/>
      <w:bookmarkStart w:id="1641" w:name="_Toc191469737"/>
      <w:bookmarkStart w:id="1642" w:name="_Toc191638744"/>
      <w:r>
        <w:rPr>
          <w:rFonts w:eastAsia="宋体"/>
        </w:rPr>
        <w:t>6.26.3</w:t>
      </w:r>
      <w:r>
        <w:rPr>
          <w:rFonts w:eastAsia="宋体"/>
        </w:rPr>
        <w:tab/>
        <w:t>Evaluation</w:t>
      </w:r>
      <w:bookmarkEnd w:id="1632"/>
      <w:bookmarkEnd w:id="1633"/>
      <w:bookmarkEnd w:id="1634"/>
      <w:bookmarkEnd w:id="1635"/>
      <w:bookmarkEnd w:id="1636"/>
      <w:bookmarkEnd w:id="1637"/>
      <w:bookmarkEnd w:id="1638"/>
      <w:bookmarkEnd w:id="1639"/>
      <w:bookmarkEnd w:id="1640"/>
      <w:bookmarkEnd w:id="1641"/>
      <w:bookmarkEnd w:id="1642"/>
    </w:p>
    <w:p w14:paraId="53952312" w14:textId="77777777" w:rsidR="00B055FC" w:rsidRPr="007D4AD1" w:rsidRDefault="00B055FC" w:rsidP="006E6742">
      <w:pPr>
        <w:numPr>
          <w:ilvl w:val="0"/>
          <w:numId w:val="38"/>
        </w:numPr>
      </w:pPr>
      <w:bookmarkStart w:id="1643" w:name="_Toc167791597"/>
      <w:bookmarkEnd w:id="1599"/>
      <w:r>
        <w:rPr>
          <w:rFonts w:eastAsia="Times New Roman"/>
          <w:lang w:val="en-US"/>
        </w:rPr>
        <w:t xml:space="preserve">Assumptions:  </w:t>
      </w:r>
      <w:r>
        <w:t>UE is in possession of private key and certificate. Based on the operator policy the UE is pre-configured with the private key and the certificate. The gNB or eNB and AMF or MME (onboard) are in possession (pre-configured) of the credentials to verify the UE certificate.</w:t>
      </w:r>
    </w:p>
    <w:p w14:paraId="1B6F4C99" w14:textId="77777777" w:rsidR="00B055FC" w:rsidRDefault="00B055FC" w:rsidP="006E6742">
      <w:pPr>
        <w:numPr>
          <w:ilvl w:val="0"/>
          <w:numId w:val="38"/>
        </w:numPr>
        <w:spacing w:after="0"/>
        <w:rPr>
          <w:rFonts w:eastAsia="Times New Roman"/>
          <w:lang w:val="en-US"/>
        </w:rPr>
      </w:pPr>
      <w:r>
        <w:rPr>
          <w:rFonts w:eastAsia="Times New Roman"/>
          <w:lang w:val="en-US"/>
        </w:rPr>
        <w:t>Dependency on SA2 or RAN: No dependency</w:t>
      </w:r>
    </w:p>
    <w:p w14:paraId="17DA4201" w14:textId="77777777" w:rsidR="00B055FC" w:rsidRDefault="00B055FC"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the key issue#2</w:t>
      </w:r>
    </w:p>
    <w:p w14:paraId="2B22F196" w14:textId="77777777" w:rsidR="00B055FC" w:rsidRPr="0001266C" w:rsidRDefault="00B055FC" w:rsidP="006E6742">
      <w:pPr>
        <w:numPr>
          <w:ilvl w:val="0"/>
          <w:numId w:val="38"/>
        </w:numPr>
        <w:spacing w:after="0"/>
        <w:rPr>
          <w:rFonts w:eastAsia="Times New Roman"/>
          <w:lang w:val="en-US"/>
        </w:rPr>
      </w:pPr>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p>
    <w:p w14:paraId="769ADD6F" w14:textId="77777777" w:rsidR="00B055FC" w:rsidRDefault="00B055FC" w:rsidP="006E6742">
      <w:pPr>
        <w:numPr>
          <w:ilvl w:val="0"/>
          <w:numId w:val="38"/>
        </w:numPr>
        <w:spacing w:after="0"/>
        <w:rPr>
          <w:rFonts w:eastAsia="Times New Roman"/>
          <w:lang w:val="en-US"/>
        </w:rPr>
      </w:pPr>
      <w:r>
        <w:rPr>
          <w:rFonts w:eastAsia="Times New Roman"/>
          <w:lang w:val="en-US"/>
        </w:rPr>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p>
    <w:p w14:paraId="2E2DD247" w14:textId="77777777" w:rsidR="00B055FC" w:rsidRDefault="00B055FC" w:rsidP="006E6742">
      <w:pPr>
        <w:numPr>
          <w:ilvl w:val="0"/>
          <w:numId w:val="38"/>
        </w:numPr>
        <w:spacing w:after="0"/>
        <w:rPr>
          <w:rFonts w:eastAsia="Times New Roman"/>
          <w:lang w:val="en-US"/>
        </w:rPr>
      </w:pPr>
      <w:r>
        <w:rPr>
          <w:rFonts w:eastAsia="Times New Roman"/>
          <w:lang w:val="en-US"/>
        </w:rPr>
        <w:t>Disadvantages of the solution: UE and gNB to be provisioned with security credentials, certificate management (revocation)</w:t>
      </w:r>
    </w:p>
    <w:p w14:paraId="2EE8B74D" w14:textId="77777777" w:rsidR="00B055FC" w:rsidRDefault="00B055FC" w:rsidP="006E6742">
      <w:pPr>
        <w:numPr>
          <w:ilvl w:val="0"/>
          <w:numId w:val="38"/>
        </w:numPr>
        <w:spacing w:after="0"/>
        <w:rPr>
          <w:rFonts w:eastAsia="Times New Roman"/>
          <w:lang w:val="en-US"/>
        </w:rPr>
      </w:pPr>
      <w:r>
        <w:rPr>
          <w:rFonts w:eastAsia="Times New Roman"/>
          <w:lang w:val="en-US"/>
        </w:rPr>
        <w:t>Impacted entities: gNB, UE, AMF.</w:t>
      </w:r>
    </w:p>
    <w:p w14:paraId="6D621475" w14:textId="1D0F4B0C" w:rsidR="00F85718" w:rsidRDefault="00F85718" w:rsidP="00F85718">
      <w:pPr>
        <w:pStyle w:val="21"/>
      </w:pPr>
      <w:bookmarkStart w:id="1644" w:name="_Toc180150891"/>
      <w:bookmarkStart w:id="1645" w:name="_Toc180400584"/>
      <w:bookmarkStart w:id="1646" w:name="_Toc180481765"/>
      <w:bookmarkStart w:id="1647" w:name="_Toc182856680"/>
      <w:bookmarkStart w:id="1648" w:name="_Toc191375102"/>
      <w:bookmarkStart w:id="1649" w:name="_Toc191375314"/>
      <w:bookmarkStart w:id="1650" w:name="_Toc191376241"/>
      <w:bookmarkStart w:id="1651" w:name="_Toc191377403"/>
      <w:bookmarkStart w:id="1652" w:name="_Toc191469738"/>
      <w:bookmarkStart w:id="1653" w:name="_Toc191638745"/>
      <w:r>
        <w:lastRenderedPageBreak/>
        <w:t>6.27</w:t>
      </w:r>
      <w:r>
        <w:tab/>
      </w:r>
      <w:r w:rsidRPr="00F85718">
        <w:t>Solution #</w:t>
      </w:r>
      <w:r>
        <w:t>27</w:t>
      </w:r>
      <w:r w:rsidRPr="00F85718">
        <w:t>: Anti DoS attacks and privacy protection in S&amp;F operations</w:t>
      </w:r>
      <w:bookmarkEnd w:id="1644"/>
      <w:bookmarkEnd w:id="1645"/>
      <w:bookmarkEnd w:id="1646"/>
      <w:bookmarkEnd w:id="1647"/>
      <w:bookmarkEnd w:id="1648"/>
      <w:bookmarkEnd w:id="1649"/>
      <w:bookmarkEnd w:id="1650"/>
      <w:bookmarkEnd w:id="1651"/>
      <w:bookmarkEnd w:id="1652"/>
      <w:bookmarkEnd w:id="1653"/>
    </w:p>
    <w:p w14:paraId="66B7B507" w14:textId="58A3CC97" w:rsidR="00F85718" w:rsidRDefault="00F85718" w:rsidP="00F85718">
      <w:pPr>
        <w:pStyle w:val="31"/>
      </w:pPr>
      <w:bookmarkStart w:id="1654" w:name="_Toc180150892"/>
      <w:bookmarkStart w:id="1655" w:name="_Toc180400585"/>
      <w:bookmarkStart w:id="1656" w:name="_Toc180481766"/>
      <w:bookmarkStart w:id="1657" w:name="_Toc182856681"/>
      <w:bookmarkStart w:id="1658" w:name="_Toc191375103"/>
      <w:bookmarkStart w:id="1659" w:name="_Toc191375315"/>
      <w:bookmarkStart w:id="1660" w:name="_Toc191376242"/>
      <w:bookmarkStart w:id="1661" w:name="_Toc191377404"/>
      <w:bookmarkStart w:id="1662" w:name="_Toc191469739"/>
      <w:bookmarkStart w:id="1663" w:name="_Toc191638746"/>
      <w:r>
        <w:t>6.27.1</w:t>
      </w:r>
      <w:r>
        <w:tab/>
        <w:t>Introduction</w:t>
      </w:r>
      <w:bookmarkEnd w:id="1654"/>
      <w:bookmarkEnd w:id="1655"/>
      <w:bookmarkEnd w:id="1656"/>
      <w:bookmarkEnd w:id="1657"/>
      <w:bookmarkEnd w:id="1658"/>
      <w:bookmarkEnd w:id="1659"/>
      <w:bookmarkEnd w:id="1660"/>
      <w:bookmarkEnd w:id="1661"/>
      <w:bookmarkEnd w:id="1662"/>
      <w:bookmarkEnd w:id="1663"/>
    </w:p>
    <w:p w14:paraId="1CC3B4B3" w14:textId="77777777" w:rsidR="00F85718" w:rsidRDefault="00F85718" w:rsidP="00F85718">
      <w:pPr>
        <w:rPr>
          <w:lang w:eastAsia="zh-CN"/>
        </w:rPr>
      </w:pPr>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p>
    <w:p w14:paraId="1AF7E735" w14:textId="77777777" w:rsidR="00F85718" w:rsidRDefault="00F85718" w:rsidP="00F85718">
      <w:r w:rsidRPr="00CA3009">
        <w:t xml:space="preserve">The </w:t>
      </w:r>
      <w:r>
        <w:t xml:space="preserve">principle </w:t>
      </w:r>
      <w:r w:rsidRPr="00CA3009">
        <w:t>of the solution is:</w:t>
      </w:r>
    </w:p>
    <w:p w14:paraId="336DAE3A" w14:textId="77777777" w:rsidR="00F85718" w:rsidRPr="00C136E7" w:rsidRDefault="00F85718" w:rsidP="00F85718">
      <w:pPr>
        <w:pStyle w:val="B1"/>
        <w:rPr>
          <w:lang w:val="en-US"/>
        </w:rPr>
      </w:pPr>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p>
    <w:p w14:paraId="11C1B5F9" w14:textId="77777777" w:rsidR="00F85718" w:rsidRDefault="00F85718" w:rsidP="00F85718">
      <w:pPr>
        <w:pStyle w:val="B1"/>
      </w:pPr>
      <w:r>
        <w:t>2.</w:t>
      </w:r>
      <w:r>
        <w:tab/>
        <w:t xml:space="preserve">UEs are provisioned </w:t>
      </w:r>
      <w:r w:rsidRPr="00187388">
        <w:t xml:space="preserve">with </w:t>
      </w:r>
      <w:r>
        <w:t>one or multiple group keys.</w:t>
      </w:r>
    </w:p>
    <w:p w14:paraId="4F6ECF33" w14:textId="77777777" w:rsidR="00F85718" w:rsidRDefault="00F85718" w:rsidP="00F85718">
      <w:pPr>
        <w:pStyle w:val="B1"/>
      </w:pPr>
      <w:r>
        <w:t>3.</w:t>
      </w:r>
      <w:r>
        <w:tab/>
        <w:t>Satellites are provisioned with all group keys.</w:t>
      </w:r>
    </w:p>
    <w:p w14:paraId="690FA4C7" w14:textId="77777777" w:rsidR="00F85718" w:rsidRDefault="00F85718" w:rsidP="00F85718">
      <w:pPr>
        <w:pStyle w:val="B1"/>
      </w:pPr>
      <w:r>
        <w:t>4.</w:t>
      </w:r>
      <w:r>
        <w:tab/>
        <w:t>UE and satellite uses UE’s selected key to secure communication.</w:t>
      </w:r>
    </w:p>
    <w:p w14:paraId="01026817" w14:textId="1571555A" w:rsidR="00F85718" w:rsidRDefault="00F85718" w:rsidP="00F85718">
      <w:pPr>
        <w:pStyle w:val="31"/>
      </w:pPr>
      <w:bookmarkStart w:id="1664" w:name="_Toc180150893"/>
      <w:bookmarkStart w:id="1665" w:name="_Toc180400586"/>
      <w:bookmarkStart w:id="1666" w:name="_Toc180481767"/>
      <w:bookmarkStart w:id="1667" w:name="_Toc182856682"/>
      <w:bookmarkStart w:id="1668" w:name="_Toc191375104"/>
      <w:bookmarkStart w:id="1669" w:name="_Toc191375316"/>
      <w:bookmarkStart w:id="1670" w:name="_Toc191376243"/>
      <w:bookmarkStart w:id="1671" w:name="_Toc191377405"/>
      <w:bookmarkStart w:id="1672" w:name="_Toc191469740"/>
      <w:bookmarkStart w:id="1673" w:name="_Toc191638747"/>
      <w:r>
        <w:t>6.27.2</w:t>
      </w:r>
      <w:r>
        <w:tab/>
        <w:t>Solution details</w:t>
      </w:r>
      <w:bookmarkEnd w:id="1664"/>
      <w:bookmarkEnd w:id="1665"/>
      <w:bookmarkEnd w:id="1666"/>
      <w:bookmarkEnd w:id="1667"/>
      <w:bookmarkEnd w:id="1668"/>
      <w:bookmarkEnd w:id="1669"/>
      <w:bookmarkEnd w:id="1670"/>
      <w:bookmarkEnd w:id="1671"/>
      <w:bookmarkEnd w:id="1672"/>
      <w:bookmarkEnd w:id="1673"/>
    </w:p>
    <w:p w14:paraId="545FE523" w14:textId="14728060" w:rsidR="00F85718" w:rsidRDefault="00F85718" w:rsidP="00F85718">
      <w:pPr>
        <w:rPr>
          <w:lang w:eastAsia="zh-CN"/>
        </w:rPr>
      </w:pPr>
      <w:r w:rsidRPr="00193B4E">
        <w:rPr>
          <w:lang w:val="en-US" w:eastAsia="zh-CN"/>
        </w:rPr>
        <w:t xml:space="preserve">The </w:t>
      </w:r>
      <w:r w:rsidRPr="005B2F35">
        <w:rPr>
          <w:lang w:val="en-US" w:eastAsia="zh-CN"/>
        </w:rPr>
        <w:t>anti DoS attack and privacy protection procedure for S&amp;F operation is shown in the following figure</w:t>
      </w:r>
      <w:r w:rsidRPr="00DF1134">
        <w:t>.</w:t>
      </w:r>
    </w:p>
    <w:p w14:paraId="4C17B6B8" w14:textId="2A520B18" w:rsidR="00271EFD" w:rsidRDefault="00271EFD" w:rsidP="00271EFD">
      <w:pPr>
        <w:jc w:val="center"/>
      </w:pPr>
      <w:r w:rsidRPr="00271EFD">
        <w:t xml:space="preserve"> </w:t>
      </w:r>
      <w:r w:rsidR="00F616E7">
        <w:object w:dxaOrig="14491" w:dyaOrig="8251" w14:anchorId="727EDF21">
          <v:shape id="_x0000_i1056" type="#_x0000_t75" style="width:481.65pt;height:274.35pt" o:ole="">
            <v:imagedata r:id="rId67" o:title=""/>
          </v:shape>
          <o:OLEObject Type="Embed" ProgID="Visio.Drawing.15" ShapeID="_x0000_i1056" DrawAspect="Content" ObjectID="_1802251520" r:id="rId68"/>
        </w:object>
      </w:r>
    </w:p>
    <w:p w14:paraId="44C9915A" w14:textId="4A3A8B10" w:rsidR="00271EFD" w:rsidRDefault="00271EFD" w:rsidP="00271EFD">
      <w:pPr>
        <w:pStyle w:val="TF"/>
      </w:pPr>
      <w:r>
        <w:t>Figure 6.27.2-</w:t>
      </w:r>
      <w:r>
        <w:fldChar w:fldCharType="begin"/>
      </w:r>
      <w:r>
        <w:instrText xml:space="preserve"> SEQ Figure_6.11.2 \* ARABIC </w:instrText>
      </w:r>
      <w:r>
        <w:fldChar w:fldCharType="separate"/>
      </w:r>
      <w:r>
        <w:rPr>
          <w:noProof/>
        </w:rPr>
        <w:t>1</w:t>
      </w:r>
      <w:r>
        <w:fldChar w:fldCharType="end"/>
      </w:r>
      <w:r>
        <w:t xml:space="preserve">: </w:t>
      </w:r>
      <w:r w:rsidRPr="00F85718">
        <w:t>Anti DoS attack and privacy protection procedure for S&amp;F operation</w:t>
      </w:r>
    </w:p>
    <w:p w14:paraId="40A4B6AB" w14:textId="77777777" w:rsidR="00F85718" w:rsidRDefault="00F85718" w:rsidP="00F85718">
      <w:pPr>
        <w:pStyle w:val="B1"/>
        <w:rPr>
          <w:lang w:eastAsia="zh-CN"/>
        </w:rPr>
      </w:pPr>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p>
    <w:p w14:paraId="0A009CD6" w14:textId="77777777" w:rsidR="00F85718" w:rsidRPr="00CE089B" w:rsidRDefault="00F85718" w:rsidP="00F85718">
      <w:pPr>
        <w:pStyle w:val="B1"/>
        <w:rPr>
          <w:lang w:eastAsia="zh-CN"/>
        </w:rPr>
      </w:pPr>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p>
    <w:p w14:paraId="548D61A2" w14:textId="77777777" w:rsidR="00F85718" w:rsidRDefault="00F85718" w:rsidP="00F85718">
      <w:pPr>
        <w:pStyle w:val="B1"/>
        <w:rPr>
          <w:lang w:eastAsia="zh-CN"/>
        </w:rPr>
      </w:pPr>
      <w:r>
        <w:rPr>
          <w:lang w:eastAsia="zh-CN"/>
        </w:rPr>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p>
    <w:p w14:paraId="4EE75DEA" w14:textId="77777777" w:rsidR="00F85718" w:rsidRDefault="00F85718" w:rsidP="00F85718">
      <w:pPr>
        <w:pStyle w:val="B1"/>
        <w:rPr>
          <w:lang w:eastAsia="zh-CN"/>
        </w:rPr>
      </w:pPr>
      <w:r>
        <w:t>2</w:t>
      </w:r>
      <w:r w:rsidRPr="00D75B96">
        <w:t>.</w:t>
      </w:r>
      <w:r w:rsidRPr="00D75B96">
        <w:tab/>
      </w:r>
      <w:r>
        <w:rPr>
          <w:lang w:eastAsia="zh-CN"/>
        </w:rPr>
        <w:t>The</w:t>
      </w:r>
      <w:r w:rsidRPr="0078039B">
        <w:rPr>
          <w:lang w:eastAsia="zh-CN"/>
        </w:rPr>
        <w:t xml:space="preserve"> </w:t>
      </w:r>
      <w:r>
        <w:rPr>
          <w:lang w:eastAsia="zh-CN"/>
        </w:rPr>
        <w:t>UE performs the following operations:</w:t>
      </w:r>
    </w:p>
    <w:p w14:paraId="27B342B3" w14:textId="77777777" w:rsidR="00F85718" w:rsidRDefault="00F85718" w:rsidP="006E6742">
      <w:pPr>
        <w:pStyle w:val="B1"/>
        <w:numPr>
          <w:ilvl w:val="0"/>
          <w:numId w:val="40"/>
        </w:numPr>
        <w:rPr>
          <w:lang w:eastAsia="zh-CN"/>
        </w:rPr>
      </w:pPr>
      <w:r>
        <w:rPr>
          <w:lang w:eastAsia="zh-CN"/>
        </w:rPr>
        <w:t>Generate a UE Nonce;</w:t>
      </w:r>
    </w:p>
    <w:p w14:paraId="2312A119" w14:textId="77777777" w:rsidR="00F85718" w:rsidRDefault="00F85718" w:rsidP="006E6742">
      <w:pPr>
        <w:pStyle w:val="B1"/>
        <w:numPr>
          <w:ilvl w:val="0"/>
          <w:numId w:val="40"/>
        </w:numPr>
        <w:rPr>
          <w:lang w:eastAsia="zh-CN"/>
        </w:rPr>
      </w:pPr>
      <w:r>
        <w:rPr>
          <w:lang w:eastAsia="zh-CN"/>
        </w:rPr>
        <w:t>Use a group key, Satellite Nonce and UE Nonce to derive keys for confidentiality and/or integrity protection;</w:t>
      </w:r>
    </w:p>
    <w:p w14:paraId="1CBB0E48" w14:textId="77777777" w:rsidR="00F85718" w:rsidRDefault="00F85718" w:rsidP="006E6742">
      <w:pPr>
        <w:pStyle w:val="B1"/>
        <w:numPr>
          <w:ilvl w:val="0"/>
          <w:numId w:val="40"/>
        </w:numPr>
        <w:rPr>
          <w:lang w:eastAsia="zh-CN"/>
        </w:rPr>
      </w:pPr>
      <w:r>
        <w:rPr>
          <w:lang w:eastAsia="zh-CN"/>
        </w:rPr>
        <w:lastRenderedPageBreak/>
        <w:t>Encrypt the IMSI and provide the integrity protection to the entire Attach Request;</w:t>
      </w:r>
    </w:p>
    <w:p w14:paraId="6C929EEF" w14:textId="4F1F9D99" w:rsidR="00F85718" w:rsidRDefault="00F85718" w:rsidP="006E6742">
      <w:pPr>
        <w:pStyle w:val="B1"/>
        <w:numPr>
          <w:ilvl w:val="0"/>
          <w:numId w:val="40"/>
        </w:numPr>
        <w:rPr>
          <w:lang w:eastAsia="zh-CN"/>
        </w:rPr>
      </w:pPr>
      <w:r>
        <w:rPr>
          <w:lang w:eastAsia="zh-CN"/>
        </w:rPr>
        <w:t>Send Attach Request to the Satellite. The request includes Group key ID, UE Nonce, Encrypted IMSI and MIC.</w:t>
      </w:r>
    </w:p>
    <w:p w14:paraId="1D0AC096" w14:textId="77777777" w:rsidR="00F85718" w:rsidRPr="00850DFD" w:rsidRDefault="00F85718" w:rsidP="00F85718">
      <w:pPr>
        <w:pStyle w:val="NO"/>
        <w:rPr>
          <w:lang w:eastAsia="zh-CN"/>
        </w:rPr>
      </w:pPr>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p>
    <w:p w14:paraId="408B0785" w14:textId="77777777" w:rsidR="00F85718" w:rsidRDefault="00F85718" w:rsidP="00F85718">
      <w:pPr>
        <w:pStyle w:val="B1"/>
        <w:rPr>
          <w:lang w:eastAsia="zh-CN"/>
        </w:rPr>
      </w:pPr>
      <w:r>
        <w:t>3</w:t>
      </w:r>
      <w:r w:rsidRPr="00D75B96">
        <w:t>.</w:t>
      </w:r>
      <w:r w:rsidRPr="00D75B96">
        <w:tab/>
      </w:r>
      <w:r>
        <w:t>The satellite performs the following operations:</w:t>
      </w:r>
    </w:p>
    <w:p w14:paraId="6D444D96" w14:textId="77777777" w:rsidR="00F85718" w:rsidRDefault="00F85718" w:rsidP="006E6742">
      <w:pPr>
        <w:pStyle w:val="B1"/>
        <w:numPr>
          <w:ilvl w:val="0"/>
          <w:numId w:val="41"/>
        </w:numPr>
        <w:rPr>
          <w:lang w:eastAsia="zh-CN"/>
        </w:rPr>
      </w:pPr>
      <w:r>
        <w:rPr>
          <w:lang w:eastAsia="zh-CN"/>
        </w:rPr>
        <w:t>Use the Group key ID to retrieve the Group key, and then use the same method as the UE to derive the keys;</w:t>
      </w:r>
    </w:p>
    <w:p w14:paraId="706157D2" w14:textId="77777777" w:rsidR="00F85718" w:rsidRDefault="00F85718" w:rsidP="006E6742">
      <w:pPr>
        <w:pStyle w:val="B1"/>
        <w:numPr>
          <w:ilvl w:val="0"/>
          <w:numId w:val="41"/>
        </w:numPr>
        <w:rPr>
          <w:lang w:eastAsia="zh-CN"/>
        </w:rPr>
      </w:pPr>
      <w:r>
        <w:rPr>
          <w:lang w:eastAsia="zh-CN"/>
        </w:rPr>
        <w:t>Use the derived keys to decrypt the encrypted IMSI and verify the integrity of the Attach Request;</w:t>
      </w:r>
    </w:p>
    <w:p w14:paraId="6172F585" w14:textId="77777777" w:rsidR="00F85718" w:rsidRDefault="00F85718" w:rsidP="006E6742">
      <w:pPr>
        <w:pStyle w:val="B1"/>
        <w:numPr>
          <w:ilvl w:val="0"/>
          <w:numId w:val="41"/>
        </w:numPr>
        <w:rPr>
          <w:lang w:eastAsia="zh-CN"/>
        </w:rPr>
      </w:pPr>
      <w:r>
        <w:rPr>
          <w:lang w:eastAsia="zh-CN"/>
        </w:rPr>
        <w:t>If the verification is successful, it continue to perform the following operation, otherwise discard the Attach Request;</w:t>
      </w:r>
    </w:p>
    <w:p w14:paraId="1241CE41" w14:textId="77777777" w:rsidR="00F85718" w:rsidRDefault="00F85718" w:rsidP="006E6742">
      <w:pPr>
        <w:pStyle w:val="B1"/>
        <w:numPr>
          <w:ilvl w:val="0"/>
          <w:numId w:val="41"/>
        </w:numPr>
        <w:rPr>
          <w:lang w:eastAsia="zh-CN"/>
        </w:rPr>
      </w:pPr>
      <w:r>
        <w:rPr>
          <w:lang w:eastAsia="zh-CN"/>
        </w:rPr>
        <w:t>Generate an Interim GUTI (I-GUTI) for the UE;</w:t>
      </w:r>
    </w:p>
    <w:p w14:paraId="01924C6A" w14:textId="77777777" w:rsidR="00F85718" w:rsidRDefault="00F85718" w:rsidP="006E6742">
      <w:pPr>
        <w:pStyle w:val="B1"/>
        <w:numPr>
          <w:ilvl w:val="0"/>
          <w:numId w:val="41"/>
        </w:numPr>
        <w:rPr>
          <w:lang w:eastAsia="zh-CN"/>
        </w:rPr>
      </w:pPr>
      <w:r>
        <w:rPr>
          <w:lang w:eastAsia="zh-CN"/>
        </w:rPr>
        <w:t>Generate a new Satellite Nonce;</w:t>
      </w:r>
    </w:p>
    <w:p w14:paraId="648A25D8" w14:textId="77777777" w:rsidR="00F85718" w:rsidRDefault="00F85718" w:rsidP="006E6742">
      <w:pPr>
        <w:pStyle w:val="B1"/>
        <w:numPr>
          <w:ilvl w:val="0"/>
          <w:numId w:val="41"/>
        </w:numPr>
        <w:rPr>
          <w:lang w:eastAsia="zh-CN"/>
        </w:rPr>
      </w:pPr>
      <w:r>
        <w:rPr>
          <w:lang w:eastAsia="zh-CN"/>
        </w:rPr>
        <w:t>Use the Group key, Satellite Nonce and UE Nonce to derive keys for confidentiality and/or integrity protection;</w:t>
      </w:r>
    </w:p>
    <w:p w14:paraId="22DAB72C" w14:textId="77777777" w:rsidR="00F85718" w:rsidRDefault="00F85718" w:rsidP="006E6742">
      <w:pPr>
        <w:pStyle w:val="B1"/>
        <w:numPr>
          <w:ilvl w:val="0"/>
          <w:numId w:val="41"/>
        </w:numPr>
        <w:rPr>
          <w:lang w:eastAsia="zh-CN"/>
        </w:rPr>
      </w:pPr>
      <w:r>
        <w:rPr>
          <w:lang w:eastAsia="zh-CN"/>
        </w:rPr>
        <w:t>Generate an Attach Response for this Attach Request. The response includes I-GUTI, Satellite IDs (if any), Wait timer, Expiration time; The Expiration time specifies the valid time of the I-GUTI.</w:t>
      </w:r>
    </w:p>
    <w:p w14:paraId="3BB1E0E9" w14:textId="77777777" w:rsidR="00F85718" w:rsidRDefault="00F85718" w:rsidP="006E6742">
      <w:pPr>
        <w:pStyle w:val="B1"/>
        <w:numPr>
          <w:ilvl w:val="0"/>
          <w:numId w:val="41"/>
        </w:numPr>
        <w:rPr>
          <w:lang w:eastAsia="zh-CN"/>
        </w:rPr>
      </w:pPr>
      <w:r>
        <w:rPr>
          <w:lang w:eastAsia="zh-CN"/>
        </w:rPr>
        <w:t>Provide confidentiality and integrity protection for response messages with the new derived keys;</w:t>
      </w:r>
    </w:p>
    <w:p w14:paraId="320E20E3" w14:textId="77777777" w:rsidR="00F85718" w:rsidRDefault="00F85718" w:rsidP="006E6742">
      <w:pPr>
        <w:pStyle w:val="B1"/>
        <w:numPr>
          <w:ilvl w:val="0"/>
          <w:numId w:val="41"/>
        </w:numPr>
        <w:rPr>
          <w:lang w:eastAsia="zh-CN"/>
        </w:rPr>
      </w:pPr>
      <w:r>
        <w:rPr>
          <w:lang w:eastAsia="zh-CN"/>
        </w:rPr>
        <w:t>Send the protected Attach Response to the UE. The satellite stores the UE attach request information together with newly generated relevant information.</w:t>
      </w:r>
    </w:p>
    <w:p w14:paraId="10B8C5BA" w14:textId="631080ED" w:rsidR="00F85718" w:rsidRPr="00F85718" w:rsidRDefault="00F85718" w:rsidP="006E6742">
      <w:pPr>
        <w:pStyle w:val="B1"/>
        <w:numPr>
          <w:ilvl w:val="0"/>
          <w:numId w:val="41"/>
        </w:numPr>
        <w:rPr>
          <w:lang w:eastAsia="zh-CN"/>
        </w:rPr>
      </w:pPr>
      <w:r>
        <w:rPr>
          <w:lang w:eastAsia="zh-CN"/>
        </w:rPr>
        <w:t>The UE decrypts and verifies the Attach Response, and stores this information for future use.</w:t>
      </w:r>
    </w:p>
    <w:p w14:paraId="30AC48AB" w14:textId="77777777" w:rsidR="00F85718" w:rsidRDefault="00F85718" w:rsidP="00F85718">
      <w:pPr>
        <w:pStyle w:val="B1"/>
        <w:rPr>
          <w:lang w:eastAsia="zh-CN"/>
        </w:rPr>
      </w:pPr>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p>
    <w:p w14:paraId="5C6C894F" w14:textId="77777777" w:rsidR="00F85718" w:rsidRDefault="00F85718" w:rsidP="00F85718">
      <w:pPr>
        <w:pStyle w:val="B1"/>
      </w:pPr>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p>
    <w:p w14:paraId="4ADC7696" w14:textId="77777777" w:rsidR="00F85718" w:rsidRDefault="00F85718" w:rsidP="00F85718">
      <w:pPr>
        <w:pStyle w:val="B1"/>
        <w:rPr>
          <w:lang w:eastAsia="zh-CN"/>
        </w:rPr>
      </w:pPr>
      <w:r>
        <w:t>6</w:t>
      </w:r>
      <w:r w:rsidRPr="00D75B96">
        <w:t>.</w:t>
      </w:r>
      <w:r w:rsidRPr="00D75B96">
        <w:tab/>
      </w:r>
      <w:r>
        <w:t>The HSS returns required the number of AVs</w:t>
      </w:r>
      <w:r w:rsidRPr="009572C2">
        <w:rPr>
          <w:lang w:eastAsia="zh-CN"/>
        </w:rPr>
        <w:t>.</w:t>
      </w:r>
    </w:p>
    <w:p w14:paraId="06BE3EFF" w14:textId="77777777" w:rsidR="00F85718" w:rsidRDefault="00F85718" w:rsidP="00F85718">
      <w:pPr>
        <w:pStyle w:val="B1"/>
        <w:rPr>
          <w:lang w:eastAsia="zh-CN"/>
        </w:rPr>
      </w:pPr>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p>
    <w:p w14:paraId="4B8382B2" w14:textId="77777777" w:rsidR="00F85718" w:rsidRDefault="00F85718" w:rsidP="00F85718">
      <w:pPr>
        <w:pStyle w:val="B1"/>
        <w:rPr>
          <w:lang w:eastAsia="zh-CN"/>
        </w:rPr>
      </w:pPr>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p>
    <w:p w14:paraId="0F39BA23" w14:textId="77777777" w:rsidR="00F85718" w:rsidRDefault="00F85718" w:rsidP="00F85718">
      <w:pPr>
        <w:pStyle w:val="B1"/>
        <w:rPr>
          <w:lang w:eastAsia="zh-CN"/>
        </w:rPr>
      </w:pPr>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p>
    <w:p w14:paraId="34A69187" w14:textId="77777777" w:rsidR="00F85718" w:rsidRDefault="00F85718" w:rsidP="00F85718">
      <w:pPr>
        <w:pStyle w:val="B1"/>
        <w:rPr>
          <w:lang w:eastAsia="zh-CN"/>
        </w:rPr>
      </w:pPr>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p>
    <w:p w14:paraId="7529C673" w14:textId="77777777" w:rsidR="00F85718" w:rsidRDefault="00F85718" w:rsidP="00F85718">
      <w:pPr>
        <w:pStyle w:val="B1"/>
        <w:rPr>
          <w:lang w:eastAsia="zh-CN"/>
        </w:rPr>
      </w:pPr>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p>
    <w:p w14:paraId="5ACFCBC5" w14:textId="4C414EE4" w:rsidR="00F85718" w:rsidRDefault="00F85718" w:rsidP="00F85718">
      <w:pPr>
        <w:pStyle w:val="31"/>
      </w:pPr>
      <w:bookmarkStart w:id="1674" w:name="_Toc180150894"/>
      <w:bookmarkStart w:id="1675" w:name="_Toc180400587"/>
      <w:bookmarkStart w:id="1676" w:name="_Toc180481768"/>
      <w:bookmarkStart w:id="1677" w:name="_Toc182856683"/>
      <w:bookmarkStart w:id="1678" w:name="_Toc191375105"/>
      <w:bookmarkStart w:id="1679" w:name="_Toc191375317"/>
      <w:bookmarkStart w:id="1680" w:name="_Toc191376244"/>
      <w:bookmarkStart w:id="1681" w:name="_Toc191377406"/>
      <w:bookmarkStart w:id="1682" w:name="_Toc191469741"/>
      <w:bookmarkStart w:id="1683" w:name="_Toc191638748"/>
      <w:r>
        <w:t>6.27.3</w:t>
      </w:r>
      <w:r>
        <w:tab/>
        <w:t>Evaluation</w:t>
      </w:r>
      <w:bookmarkEnd w:id="1674"/>
      <w:bookmarkEnd w:id="1675"/>
      <w:bookmarkEnd w:id="1676"/>
      <w:bookmarkEnd w:id="1677"/>
      <w:bookmarkEnd w:id="1678"/>
      <w:bookmarkEnd w:id="1679"/>
      <w:bookmarkEnd w:id="1680"/>
      <w:bookmarkEnd w:id="1681"/>
      <w:bookmarkEnd w:id="1682"/>
      <w:bookmarkEnd w:id="1683"/>
    </w:p>
    <w:p w14:paraId="4A65BCDB" w14:textId="77777777" w:rsidR="00A5210C" w:rsidRPr="007B0C8B" w:rsidRDefault="00A5210C" w:rsidP="00A5210C">
      <w:pPr>
        <w:pStyle w:val="NO"/>
      </w:pPr>
      <w:bookmarkStart w:id="1684" w:name="_Toc138688642"/>
      <w:bookmarkStart w:id="1685" w:name="_Toc138748143"/>
      <w:r w:rsidRPr="007B0C8B">
        <w:t>NOTE:</w:t>
      </w:r>
      <w:r w:rsidRPr="007B0C8B">
        <w:tab/>
      </w:r>
      <w:r w:rsidRPr="000520D5">
        <w:t>Further evaluation is not expected in the present document.</w:t>
      </w:r>
    </w:p>
    <w:p w14:paraId="20C13AF0" w14:textId="77777777" w:rsidR="00F85718" w:rsidRDefault="00F85718" w:rsidP="00F85718">
      <w:r w:rsidRPr="00941864">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security requirement related to the DoS attack in Key Issue#1 and the privacy protection requirement of Key Issue#2 can be addressed.</w:t>
      </w:r>
    </w:p>
    <w:bookmarkEnd w:id="1684"/>
    <w:bookmarkEnd w:id="1685"/>
    <w:p w14:paraId="2FFEC4E8" w14:textId="77777777" w:rsidR="00F85718" w:rsidRDefault="00F85718" w:rsidP="00F85718">
      <w:pPr>
        <w:rPr>
          <w:lang w:eastAsia="zh-CN"/>
        </w:rPr>
      </w:pPr>
      <w:r w:rsidRPr="00841D14">
        <w:rPr>
          <w:lang w:eastAsia="zh-CN"/>
        </w:rPr>
        <w:t>The disadvantage of this method is that once the group key is leaked and then revoked, all UEs that possess the group key will be affected.</w:t>
      </w:r>
    </w:p>
    <w:p w14:paraId="63E798DB" w14:textId="77777777" w:rsidR="00416B66" w:rsidRDefault="00416B66" w:rsidP="00416B66">
      <w:pPr>
        <w:pStyle w:val="21"/>
      </w:pPr>
      <w:bookmarkStart w:id="1686" w:name="_Toc180150895"/>
      <w:bookmarkStart w:id="1687" w:name="_Toc180400588"/>
      <w:bookmarkStart w:id="1688" w:name="_Toc180481769"/>
      <w:bookmarkStart w:id="1689" w:name="_Toc182856684"/>
      <w:bookmarkStart w:id="1690" w:name="_Toc191375106"/>
      <w:bookmarkStart w:id="1691" w:name="_Toc191375318"/>
      <w:bookmarkStart w:id="1692" w:name="_Toc191376245"/>
      <w:bookmarkStart w:id="1693" w:name="_Toc191377407"/>
      <w:bookmarkStart w:id="1694" w:name="_Toc191469742"/>
      <w:bookmarkStart w:id="1695" w:name="_Toc191638749"/>
      <w:r>
        <w:lastRenderedPageBreak/>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r>
        <w:rPr>
          <w:lang w:eastAsia="zh-CN"/>
        </w:rPr>
        <w:t>procedure</w:t>
      </w:r>
      <w:r w:rsidRPr="005A7CEF">
        <w:t xml:space="preserve">  in S&amp;F operation with a full CN onboard the satellite</w:t>
      </w:r>
      <w:bookmarkEnd w:id="1686"/>
      <w:bookmarkEnd w:id="1687"/>
      <w:bookmarkEnd w:id="1688"/>
      <w:bookmarkEnd w:id="1689"/>
      <w:bookmarkEnd w:id="1690"/>
      <w:bookmarkEnd w:id="1691"/>
      <w:bookmarkEnd w:id="1692"/>
      <w:bookmarkEnd w:id="1693"/>
      <w:bookmarkEnd w:id="1694"/>
      <w:bookmarkEnd w:id="1695"/>
    </w:p>
    <w:p w14:paraId="46DFED37" w14:textId="77777777" w:rsidR="00416B66" w:rsidRDefault="00416B66" w:rsidP="00416B66">
      <w:pPr>
        <w:pStyle w:val="31"/>
      </w:pPr>
      <w:bookmarkStart w:id="1696" w:name="_Toc180150896"/>
      <w:bookmarkStart w:id="1697" w:name="_Toc180400589"/>
      <w:bookmarkStart w:id="1698" w:name="_Toc180481770"/>
      <w:bookmarkStart w:id="1699" w:name="_Toc182856685"/>
      <w:bookmarkStart w:id="1700" w:name="_Toc191375107"/>
      <w:bookmarkStart w:id="1701" w:name="_Toc191375319"/>
      <w:bookmarkStart w:id="1702" w:name="_Toc191376246"/>
      <w:bookmarkStart w:id="1703" w:name="_Toc191377408"/>
      <w:bookmarkStart w:id="1704" w:name="_Toc191469743"/>
      <w:bookmarkStart w:id="1705" w:name="_Toc191638750"/>
      <w:r>
        <w:t>6.28.1</w:t>
      </w:r>
      <w:r>
        <w:tab/>
        <w:t>Introduction</w:t>
      </w:r>
      <w:bookmarkEnd w:id="1696"/>
      <w:bookmarkEnd w:id="1697"/>
      <w:bookmarkEnd w:id="1698"/>
      <w:bookmarkEnd w:id="1699"/>
      <w:bookmarkEnd w:id="1700"/>
      <w:bookmarkEnd w:id="1701"/>
      <w:bookmarkEnd w:id="1702"/>
      <w:bookmarkEnd w:id="1703"/>
      <w:bookmarkEnd w:id="1704"/>
      <w:bookmarkEnd w:id="1705"/>
    </w:p>
    <w:p w14:paraId="179C20CA" w14:textId="77777777" w:rsidR="00416B66" w:rsidRPr="00D91691" w:rsidRDefault="00416B66" w:rsidP="00416B66">
      <w:pPr>
        <w:jc w:val="both"/>
      </w:pPr>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eNB, MME, SGW, PGW, HSS, E-SMLC, SMSC etc are on board each satellite. Proxies are deployed on the satellite and the ground for application traffic, including support of MT traffic, MO traffic, SMS, etc.</w:t>
      </w:r>
    </w:p>
    <w:p w14:paraId="5BA295A3" w14:textId="77777777" w:rsidR="00416B66" w:rsidRDefault="00416B66" w:rsidP="00416B66">
      <w:pPr>
        <w:jc w:val="both"/>
      </w:pPr>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p>
    <w:p w14:paraId="07536729" w14:textId="77777777" w:rsidR="00416B66" w:rsidRPr="001D578B" w:rsidRDefault="00416B66" w:rsidP="00416B66">
      <w:pPr>
        <w:jc w:val="both"/>
      </w:pPr>
      <w:r w:rsidRPr="00740AFA">
        <w:t xml:space="preserve">This solution </w:t>
      </w:r>
      <w:r>
        <w:t xml:space="preserve">reuses the existing EPS AKA as described in </w:t>
      </w:r>
      <w:r w:rsidRPr="003D5ECB">
        <w:rPr>
          <w:rFonts w:eastAsia="Times New Roman"/>
          <w:color w:val="000000"/>
          <w:lang w:eastAsia="ja-JP"/>
        </w:rPr>
        <w:t xml:space="preserve">3GPP </w:t>
      </w:r>
      <w:r w:rsidRPr="003D5ECB">
        <w:rPr>
          <w:rFonts w:eastAsia="Times New Roman"/>
          <w:color w:val="000000"/>
          <w:lang w:val="en-US" w:eastAsia="ja-JP"/>
        </w:rPr>
        <w:t>TS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p>
    <w:p w14:paraId="25A93450" w14:textId="77777777" w:rsidR="00416B66" w:rsidRDefault="00416B66" w:rsidP="00416B66">
      <w:pPr>
        <w:pStyle w:val="31"/>
        <w:rPr>
          <w:b/>
        </w:rPr>
      </w:pPr>
      <w:bookmarkStart w:id="1706" w:name="_Toc180150897"/>
      <w:bookmarkStart w:id="1707" w:name="_Toc180400590"/>
      <w:bookmarkStart w:id="1708" w:name="_Toc180481771"/>
      <w:bookmarkStart w:id="1709" w:name="_Toc182856686"/>
      <w:bookmarkStart w:id="1710" w:name="_Toc191375108"/>
      <w:bookmarkStart w:id="1711" w:name="_Toc191375320"/>
      <w:bookmarkStart w:id="1712" w:name="_Toc191376247"/>
      <w:bookmarkStart w:id="1713" w:name="_Toc191377409"/>
      <w:bookmarkStart w:id="1714" w:name="_Toc191469744"/>
      <w:bookmarkStart w:id="1715" w:name="_Toc191638751"/>
      <w:r>
        <w:t>6.28.2</w:t>
      </w:r>
      <w:r>
        <w:tab/>
        <w:t>Solution details</w:t>
      </w:r>
      <w:r w:rsidR="0062599D">
        <w:rPr>
          <w:b/>
          <w:noProof/>
        </w:rPr>
        <w:pict w14:anchorId="22DE6B2B">
          <v:shape id="_x0000_s1082" type="#_x0000_t75" style="position:absolute;left:0;text-align:left;margin-left:6.95pt;margin-top:36.85pt;width:474.05pt;height:279.35pt;z-index:2;mso-position-horizontal-relative:text;mso-position-vertical-relative:text">
            <v:imagedata r:id="rId69" o:title=""/>
            <w10:wrap type="square"/>
          </v:shape>
        </w:pict>
      </w:r>
      <w:bookmarkEnd w:id="1706"/>
      <w:bookmarkEnd w:id="1707"/>
      <w:bookmarkEnd w:id="1708"/>
      <w:bookmarkEnd w:id="1709"/>
      <w:bookmarkEnd w:id="1710"/>
      <w:bookmarkEnd w:id="1711"/>
      <w:bookmarkEnd w:id="1712"/>
      <w:bookmarkEnd w:id="1713"/>
      <w:bookmarkEnd w:id="1714"/>
      <w:bookmarkEnd w:id="1715"/>
    </w:p>
    <w:p w14:paraId="67489F2D" w14:textId="77777777" w:rsidR="00416B66" w:rsidRPr="0037210F" w:rsidRDefault="00416B66" w:rsidP="00416B66">
      <w:pPr>
        <w:pStyle w:val="af0"/>
        <w:jc w:val="center"/>
        <w:rPr>
          <w:b w:val="0"/>
        </w:rPr>
      </w:pPr>
      <w:r w:rsidRPr="0037210F">
        <w:rPr>
          <w:b w:val="0"/>
        </w:rPr>
        <w:t>Figure 6.</w:t>
      </w:r>
      <w:r>
        <w:rPr>
          <w:b w:val="0"/>
        </w:rPr>
        <w:t>28</w:t>
      </w:r>
      <w:r w:rsidRPr="0037210F">
        <w:rPr>
          <w:b w:val="0"/>
        </w:rPr>
        <w:t>.2-</w:t>
      </w:r>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r w:rsidRPr="0037210F">
        <w:rPr>
          <w:b w:val="0"/>
        </w:rPr>
        <w:t>:Security protection in S&amp;F operation with a full CN onboard the satellite.</w:t>
      </w:r>
    </w:p>
    <w:p w14:paraId="680F7170" w14:textId="77777777" w:rsidR="00416B66" w:rsidRPr="0053634E" w:rsidRDefault="00416B66" w:rsidP="00416B66">
      <w:pPr>
        <w:spacing w:after="0"/>
        <w:jc w:val="both"/>
        <w:rPr>
          <w:rFonts w:eastAsia="Malgun Gothic"/>
          <w:lang w:eastAsia="ko-KR"/>
        </w:rPr>
      </w:pPr>
      <w:r w:rsidRPr="0053634E">
        <w:rPr>
          <w:rFonts w:eastAsia="Malgun Gothic"/>
          <w:lang w:eastAsia="ko-KR"/>
        </w:rPr>
        <w:t>The attach procedure is based on the Solution #19 in TR 23.700-29[2]. The main difference is that UEs and satellites perform mutual authentication based on EPS AKA, as described in 3GPP TS 33.401 [</w:t>
      </w:r>
      <w:r>
        <w:rPr>
          <w:rFonts w:eastAsia="Malgun Gothic"/>
          <w:lang w:eastAsia="ko-KR"/>
        </w:rPr>
        <w:t>3</w:t>
      </w:r>
      <w:r w:rsidRPr="0053634E">
        <w:rPr>
          <w:rFonts w:eastAsia="Malgun Gothic"/>
          <w:lang w:eastAsia="ko-KR"/>
        </w:rPr>
        <w:t>].</w:t>
      </w:r>
    </w:p>
    <w:p w14:paraId="337FCBB3" w14:textId="77777777" w:rsidR="00416B66" w:rsidRPr="00605C9C" w:rsidRDefault="00416B66" w:rsidP="00416B66">
      <w:pPr>
        <w:rPr>
          <w:lang w:val="en-US"/>
        </w:rPr>
      </w:pPr>
      <w:r w:rsidRPr="00605C9C">
        <w:rPr>
          <w:rFonts w:hint="eastAsia"/>
          <w:b/>
          <w:bCs/>
        </w:rPr>
        <w:t xml:space="preserve">PHASE 1. (Service link is </w:t>
      </w:r>
      <w:r w:rsidRPr="00605C9C">
        <w:rPr>
          <w:b/>
          <w:bCs/>
        </w:rPr>
        <w:t>available;</w:t>
      </w:r>
      <w:r w:rsidRPr="00605C9C">
        <w:rPr>
          <w:rFonts w:hint="eastAsia"/>
          <w:b/>
          <w:bCs/>
        </w:rPr>
        <w:t xml:space="preserve"> Feeder link is unavailable):</w:t>
      </w:r>
    </w:p>
    <w:p w14:paraId="48B66F17" w14:textId="5BA28F04" w:rsidR="00416B66" w:rsidRPr="008C3663" w:rsidRDefault="00416B66" w:rsidP="00416B66">
      <w:pPr>
        <w:rPr>
          <w:lang w:val="en-US"/>
        </w:rPr>
      </w:pPr>
      <w:r w:rsidRPr="00605C9C">
        <w:rPr>
          <w:rFonts w:hint="eastAsia"/>
          <w:lang w:val="en-US"/>
        </w:rPr>
        <w:t xml:space="preserve">0. </w:t>
      </w:r>
      <w:r w:rsidRPr="008C3663">
        <w:rPr>
          <w:rFonts w:hint="eastAsia"/>
        </w:rPr>
        <w:t>The network</w:t>
      </w:r>
      <w:r>
        <w:t xml:space="preserve"> (</w:t>
      </w:r>
      <w:r w:rsidR="009E1EB8">
        <w:t>satellite</w:t>
      </w:r>
      <w:r>
        <w:t>)</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p>
    <w:p w14:paraId="2229FD93" w14:textId="749612A7" w:rsidR="00DA069C" w:rsidRPr="00154369" w:rsidRDefault="00DA069C" w:rsidP="00DA069C">
      <w:pPr>
        <w:pStyle w:val="NO"/>
      </w:pPr>
      <w:r>
        <w:rPr>
          <w:lang w:eastAsia="zh-CN"/>
        </w:rPr>
        <w:t>NOTE</w:t>
      </w:r>
      <w:r w:rsidR="009921EC">
        <w:rPr>
          <w:lang w:eastAsia="zh-CN"/>
        </w:rPr>
        <w:t xml:space="preserve"> 1</w:t>
      </w:r>
      <w:r>
        <w:rPr>
          <w:lang w:eastAsia="zh-CN"/>
        </w:rPr>
        <w:t>:</w:t>
      </w:r>
      <w:r>
        <w:rPr>
          <w:lang w:eastAsia="zh-CN"/>
        </w:rPr>
        <w:tab/>
      </w:r>
      <w:r w:rsidR="009921EC" w:rsidRPr="005C3BA0">
        <w:t>According to the TR 23.700-29</w:t>
      </w:r>
      <w:r w:rsidR="009921EC">
        <w:t xml:space="preserve"> [2], </w:t>
      </w:r>
      <w:r w:rsidR="009921EC" w:rsidRPr="004B18DC">
        <w:rPr>
          <w:rFonts w:eastAsia="Times New Roman"/>
          <w:lang w:eastAsia="zh-CN"/>
        </w:rPr>
        <w:t>the MME provides the UE with a S&amp;F monitoring list of satellites IDs</w:t>
      </w:r>
      <w:r w:rsidR="009921EC">
        <w:rPr>
          <w:rFonts w:eastAsia="Times New Roman"/>
          <w:lang w:eastAsia="zh-CN"/>
        </w:rPr>
        <w:t xml:space="preserve"> and this list </w:t>
      </w:r>
      <w:r w:rsidR="009921EC" w:rsidRPr="00332D7E">
        <w:t>may assist the UE in retrieving MT data</w:t>
      </w:r>
      <w:r w:rsidR="009921EC">
        <w:t>.</w:t>
      </w:r>
    </w:p>
    <w:p w14:paraId="7127ED79" w14:textId="77777777" w:rsidR="00416B66" w:rsidRPr="00605C9C" w:rsidRDefault="00416B66" w:rsidP="00416B66">
      <w:pPr>
        <w:rPr>
          <w:lang w:val="en-US"/>
        </w:rPr>
      </w:pPr>
      <w:r w:rsidRPr="00605C9C">
        <w:rPr>
          <w:rFonts w:hint="eastAsia"/>
        </w:rPr>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p>
    <w:p w14:paraId="23CE3FA8" w14:textId="77777777" w:rsidR="00416B66" w:rsidRDefault="00416B66" w:rsidP="00416B66">
      <w:r w:rsidRPr="00605C9C">
        <w:rPr>
          <w:rFonts w:hint="eastAsia"/>
        </w:rPr>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A22219">
        <w:pict w14:anchorId="49C217BA">
          <v:shape id="_x0000_i1057" type="#_x0000_t75" style="width:27.8pt;height:1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605C9C">
        <w:instrText xml:space="preserve"> </w:instrText>
      </w:r>
      <w:r w:rsidRPr="00605C9C">
        <w:fldChar w:fldCharType="end"/>
      </w:r>
      <w:r w:rsidRPr="00605C9C">
        <w:rPr>
          <w:rFonts w:hint="eastAsia"/>
        </w:rPr>
        <w:t xml:space="preserve">. </w:t>
      </w:r>
    </w:p>
    <w:p w14:paraId="3A6CDDE2" w14:textId="77777777" w:rsidR="00416B66" w:rsidRDefault="00416B66" w:rsidP="00416B66">
      <w:pPr>
        <w:rPr>
          <w:lang w:val="en-US" w:eastAsia="zh-CN"/>
        </w:rPr>
      </w:pPr>
      <w:r>
        <w:lastRenderedPageBreak/>
        <w:t>3</w:t>
      </w:r>
      <w:r>
        <w:rPr>
          <w:lang w:eastAsia="zh-CN"/>
        </w:rPr>
        <w:t>-7</w:t>
      </w:r>
      <w:r w:rsidRPr="008E5491">
        <w:rPr>
          <w:lang w:eastAsia="zh-CN"/>
        </w:rPr>
        <w:t xml:space="preserve">. </w:t>
      </w:r>
      <w:r w:rsidRPr="008E5491">
        <w:rPr>
          <w:lang w:val="en-US" w:eastAsia="zh-CN"/>
        </w:rPr>
        <w:t xml:space="preserve">The run of an </w:t>
      </w:r>
      <w:bookmarkStart w:id="1716" w:name="_Hlk170823090"/>
      <w:r w:rsidRPr="008E5491">
        <w:rPr>
          <w:lang w:val="en-US" w:eastAsia="zh-CN"/>
        </w:rPr>
        <w:t xml:space="preserve">EPS AKA </w:t>
      </w:r>
      <w:bookmarkEnd w:id="1716"/>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p>
    <w:p w14:paraId="7D88F65F" w14:textId="77777777" w:rsidR="00416B66" w:rsidRPr="00292160" w:rsidRDefault="00416B66" w:rsidP="00416B66">
      <w:pPr>
        <w:jc w:val="both"/>
        <w:rPr>
          <w:lang w:eastAsia="zh-CN"/>
        </w:rPr>
      </w:pPr>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p>
    <w:p w14:paraId="0A60A176" w14:textId="77777777" w:rsidR="00416B66" w:rsidRDefault="00416B66" w:rsidP="00416B66">
      <w:pPr>
        <w:rPr>
          <w:rFonts w:eastAsia="Times New Roman"/>
          <w:lang w:val="en-US"/>
        </w:rPr>
      </w:pPr>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p>
    <w:p w14:paraId="43B14B0D" w14:textId="3C5691FF" w:rsidR="00DA069C" w:rsidRPr="00154369" w:rsidRDefault="00DA069C" w:rsidP="00DA069C">
      <w:pPr>
        <w:pStyle w:val="NO"/>
      </w:pPr>
      <w:r>
        <w:rPr>
          <w:lang w:eastAsia="zh-CN"/>
        </w:rPr>
        <w:t>NOTE</w:t>
      </w:r>
      <w:r w:rsidR="009921EC">
        <w:rPr>
          <w:lang w:eastAsia="zh-CN"/>
        </w:rPr>
        <w:t xml:space="preserve"> 2</w:t>
      </w:r>
      <w:r>
        <w:rPr>
          <w:lang w:eastAsia="zh-CN"/>
        </w:rPr>
        <w:t>:</w:t>
      </w:r>
      <w:r>
        <w:rPr>
          <w:lang w:eastAsia="zh-CN"/>
        </w:rPr>
        <w:tab/>
      </w:r>
      <w:r w:rsidR="009921EC" w:rsidRPr="00D14A42">
        <w:rPr>
          <w:lang w:val="en-US"/>
        </w:rPr>
        <w:t>The same UE may have multiple keys set in different satellites, considering the concept of key separation mechanism described in Annex F of 3GPP TS 33.401 [</w:t>
      </w:r>
      <w:r w:rsidR="009921EC">
        <w:rPr>
          <w:lang w:val="en-US"/>
        </w:rPr>
        <w:t>3</w:t>
      </w:r>
      <w:r w:rsidR="009921EC" w:rsidRPr="00D14A42">
        <w:rPr>
          <w:lang w:val="en-US"/>
        </w:rPr>
        <w:t>].</w:t>
      </w:r>
    </w:p>
    <w:p w14:paraId="0CA14470" w14:textId="602BAABE" w:rsidR="00EE5E5D" w:rsidRPr="00154369" w:rsidRDefault="00EE5E5D" w:rsidP="00EE5E5D">
      <w:pPr>
        <w:pStyle w:val="NO"/>
      </w:pPr>
      <w:r>
        <w:rPr>
          <w:lang w:eastAsia="zh-CN"/>
        </w:rPr>
        <w:t>NOTE</w:t>
      </w:r>
      <w:r w:rsidR="009921EC">
        <w:rPr>
          <w:lang w:eastAsia="zh-CN"/>
        </w:rPr>
        <w:t xml:space="preserve"> 3</w:t>
      </w:r>
      <w:r>
        <w:rPr>
          <w:lang w:eastAsia="zh-CN"/>
        </w:rPr>
        <w:t>:</w:t>
      </w:r>
      <w:r>
        <w:rPr>
          <w:lang w:eastAsia="zh-CN"/>
        </w:rPr>
        <w:tab/>
      </w:r>
      <w:r w:rsidRPr="00EE5E5D">
        <w:rPr>
          <w:lang w:eastAsia="zh-CN"/>
        </w:rPr>
        <w:t>The prevention from DoS attack is out of solution’s scope. The purpose of this solution is to perform a mutual authentication between UE and satellite using the existing security procedures.</w:t>
      </w:r>
    </w:p>
    <w:p w14:paraId="32DED551" w14:textId="77777777" w:rsidR="00416B66" w:rsidRPr="00605C9C" w:rsidRDefault="00416B66" w:rsidP="00416B66">
      <w:pPr>
        <w:rPr>
          <w:lang w:val="en-US"/>
        </w:rPr>
      </w:pPr>
      <w:r w:rsidRPr="00605C9C">
        <w:rPr>
          <w:rFonts w:hint="eastAsia"/>
          <w:b/>
          <w:bCs/>
        </w:rPr>
        <w:t xml:space="preserve">PHASE 2. (Feeder link is </w:t>
      </w:r>
      <w:r w:rsidRPr="00605C9C">
        <w:rPr>
          <w:b/>
          <w:bCs/>
        </w:rPr>
        <w:t>available;</w:t>
      </w:r>
      <w:r w:rsidRPr="00605C9C">
        <w:rPr>
          <w:rFonts w:hint="eastAsia"/>
          <w:b/>
          <w:bCs/>
        </w:rPr>
        <w:t xml:space="preserve"> Service link is unavailable):</w:t>
      </w:r>
    </w:p>
    <w:p w14:paraId="20B89F79" w14:textId="06422354" w:rsidR="009921EC" w:rsidRPr="00154369" w:rsidRDefault="009921EC" w:rsidP="009921EC">
      <w:pPr>
        <w:pStyle w:val="NO"/>
      </w:pPr>
      <w:r>
        <w:rPr>
          <w:lang w:eastAsia="zh-CN"/>
        </w:rPr>
        <w:t>NOTE 4:</w:t>
      </w:r>
      <w:r>
        <w:rPr>
          <w:lang w:eastAsia="zh-CN"/>
        </w:rPr>
        <w:tab/>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the proxy on satellite and the proxy on ground.</w:t>
      </w:r>
    </w:p>
    <w:p w14:paraId="045FF160" w14:textId="77777777" w:rsidR="00416B66" w:rsidRPr="00AA317C" w:rsidRDefault="00416B66" w:rsidP="00416B66">
      <w:pPr>
        <w:jc w:val="both"/>
      </w:pPr>
      <w:r>
        <w:rPr>
          <w:lang w:val="en-US"/>
        </w:rPr>
        <w:t>10</w:t>
      </w:r>
      <w:r w:rsidRPr="00605C9C">
        <w:rPr>
          <w:rFonts w:hint="eastAsia"/>
          <w:lang w:val="en-US"/>
        </w:rPr>
        <w:t>-</w:t>
      </w:r>
      <w:r>
        <w:rPr>
          <w:lang w:val="en-US"/>
        </w:rPr>
        <w:t>15</w:t>
      </w:r>
      <w:r w:rsidRPr="00605C9C">
        <w:rPr>
          <w:rFonts w:hint="eastAsia"/>
          <w:lang w:val="en-US"/>
        </w:rPr>
        <w:t xml:space="preserve">. </w:t>
      </w:r>
      <w:r>
        <w:rPr>
          <w:lang w:eastAsia="zh-CN"/>
        </w:rPr>
        <w:t xml:space="preserve">These steps are the same as the corresponding steps in the </w:t>
      </w:r>
      <w:r>
        <w:t>S</w:t>
      </w:r>
      <w:r>
        <w:rPr>
          <w:lang w:eastAsia="zh-CN"/>
        </w:rPr>
        <w:t>oluti</w:t>
      </w:r>
      <w:r>
        <w:t xml:space="preserve">on#19 of </w:t>
      </w:r>
      <w:r>
        <w:rPr>
          <w:lang w:eastAsia="zh-CN"/>
        </w:rPr>
        <w:t>TR 23.700-29[2].</w:t>
      </w:r>
    </w:p>
    <w:p w14:paraId="6FBBA4EC" w14:textId="77777777" w:rsidR="00416B66" w:rsidRDefault="00416B66" w:rsidP="00416B66">
      <w:pPr>
        <w:pStyle w:val="31"/>
      </w:pPr>
      <w:bookmarkStart w:id="1717" w:name="_Toc180150898"/>
      <w:bookmarkStart w:id="1718" w:name="_Toc180400591"/>
      <w:bookmarkStart w:id="1719" w:name="_Toc180481772"/>
      <w:bookmarkStart w:id="1720" w:name="_Toc182856687"/>
      <w:bookmarkStart w:id="1721" w:name="_Toc191375109"/>
      <w:bookmarkStart w:id="1722" w:name="_Toc191375321"/>
      <w:bookmarkStart w:id="1723" w:name="_Toc191376248"/>
      <w:bookmarkStart w:id="1724" w:name="_Toc191377410"/>
      <w:bookmarkStart w:id="1725" w:name="_Toc191469745"/>
      <w:bookmarkStart w:id="1726" w:name="_Toc191638752"/>
      <w:r>
        <w:t>6.28.3</w:t>
      </w:r>
      <w:r>
        <w:tab/>
        <w:t>Evaluation</w:t>
      </w:r>
      <w:bookmarkEnd w:id="1717"/>
      <w:bookmarkEnd w:id="1718"/>
      <w:bookmarkEnd w:id="1719"/>
      <w:bookmarkEnd w:id="1720"/>
      <w:bookmarkEnd w:id="1721"/>
      <w:bookmarkEnd w:id="1722"/>
      <w:bookmarkEnd w:id="1723"/>
      <w:bookmarkEnd w:id="1724"/>
      <w:bookmarkEnd w:id="1725"/>
      <w:bookmarkEnd w:id="1726"/>
    </w:p>
    <w:p w14:paraId="3B2C7D45"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Assumptions: Existing security procedures are reused.</w:t>
      </w:r>
    </w:p>
    <w:p w14:paraId="34CEA5BF"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 xml:space="preserve">Dependency on SA2 or RAN: No direct dependency on SA2 or RAN. </w:t>
      </w:r>
    </w:p>
    <w:p w14:paraId="76B95684"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Relevant KI and potential security requirements addressed: This solution addresses KI#1.</w:t>
      </w:r>
    </w:p>
    <w:p w14:paraId="7D61CF9D" w14:textId="77777777" w:rsidR="000235A4" w:rsidRDefault="000235A4" w:rsidP="00416B66">
      <w:pPr>
        <w:numPr>
          <w:ilvl w:val="0"/>
          <w:numId w:val="42"/>
        </w:numPr>
        <w:rPr>
          <w:rFonts w:eastAsia="Malgun Gothic"/>
          <w:lang w:eastAsia="ko-KR"/>
        </w:rPr>
      </w:pPr>
      <w:r w:rsidRPr="000235A4">
        <w:rPr>
          <w:rFonts w:eastAsia="Malgun Gothic"/>
          <w:lang w:eastAsia="ko-KR"/>
        </w:rPr>
        <w:t xml:space="preserve">Architecture option: The solution is applicable to full CN onboard architecture. </w:t>
      </w:r>
    </w:p>
    <w:p w14:paraId="0CB2E2A8" w14:textId="0124B6BF" w:rsidR="00416B66" w:rsidRDefault="000235A4" w:rsidP="000235A4">
      <w:pPr>
        <w:numPr>
          <w:ilvl w:val="0"/>
          <w:numId w:val="42"/>
        </w:numPr>
        <w:rPr>
          <w:rFonts w:eastAsia="Malgun Gothic"/>
          <w:lang w:eastAsia="ko-KR"/>
        </w:rPr>
      </w:pPr>
      <w:r>
        <w:rPr>
          <w:rFonts w:eastAsia="Malgun Gothic"/>
          <w:lang w:eastAsia="ko-KR"/>
        </w:rPr>
        <w:t xml:space="preserve">Re-use of legacy security procedures: </w:t>
      </w:r>
      <w:r w:rsidR="00416B66" w:rsidRPr="000235A4">
        <w:rPr>
          <w:rFonts w:eastAsia="Malgun Gothic"/>
          <w:lang w:eastAsia="ko-KR"/>
        </w:rPr>
        <w:t>This solution reuses the existing</w:t>
      </w:r>
      <w:r>
        <w:rPr>
          <w:rFonts w:eastAsia="Malgun Gothic"/>
          <w:lang w:eastAsia="ko-KR"/>
        </w:rPr>
        <w:t xml:space="preserve"> AKA</w:t>
      </w:r>
      <w:r w:rsidR="00416B66" w:rsidRPr="000235A4">
        <w:rPr>
          <w:rFonts w:eastAsia="Malgun Gothic"/>
          <w:lang w:eastAsia="ko-KR"/>
        </w:rPr>
        <w:t xml:space="preserve"> security schemes</w:t>
      </w:r>
      <w:r w:rsidR="00416B66">
        <w:rPr>
          <w:lang w:eastAsia="zh-CN"/>
        </w:rPr>
        <w:t>.</w:t>
      </w:r>
      <w:r w:rsidR="00416B66" w:rsidRPr="000235A4">
        <w:rPr>
          <w:rFonts w:eastAsia="Malgun Gothic"/>
          <w:lang w:eastAsia="ko-KR"/>
        </w:rPr>
        <w:t xml:space="preserve"> No new procedures or protocols are introduced.</w:t>
      </w:r>
    </w:p>
    <w:p w14:paraId="49E2EE0B"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Advantages of the solution: </w:t>
      </w:r>
    </w:p>
    <w:p w14:paraId="21D2E80D"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This solution reuses the subscriber key separation mechanism defined in TS 33.401[3] for provisioning the different subscriber keys in different satellites for the same UE. </w:t>
      </w:r>
    </w:p>
    <w:p w14:paraId="331CFC36"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This solution reuses the legacy procedures for authentication. No security enhancement is needed.</w:t>
      </w:r>
    </w:p>
    <w:p w14:paraId="7A047403"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Disadvantages of the solution: None. </w:t>
      </w:r>
    </w:p>
    <w:p w14:paraId="4D781A23" w14:textId="17E39379" w:rsidR="00AD42F9" w:rsidRPr="000235A4" w:rsidRDefault="00AD42F9" w:rsidP="00AD42F9">
      <w:pPr>
        <w:numPr>
          <w:ilvl w:val="0"/>
          <w:numId w:val="42"/>
        </w:numPr>
        <w:rPr>
          <w:rFonts w:eastAsia="Malgun Gothic"/>
          <w:lang w:eastAsia="ko-KR"/>
        </w:rPr>
      </w:pPr>
      <w:r w:rsidRPr="00AD42F9">
        <w:rPr>
          <w:rFonts w:eastAsia="Malgun Gothic"/>
          <w:lang w:eastAsia="ko-KR"/>
        </w:rPr>
        <w:t>Impacted entities: None.</w:t>
      </w:r>
    </w:p>
    <w:p w14:paraId="3CE9307D" w14:textId="77777777" w:rsidR="00416B66" w:rsidRDefault="00416B66" w:rsidP="00416B66">
      <w:pPr>
        <w:pStyle w:val="21"/>
        <w:rPr>
          <w:rFonts w:eastAsia="宋体"/>
          <w:lang w:val="en-US" w:eastAsia="zh-CN"/>
        </w:rPr>
      </w:pPr>
      <w:bookmarkStart w:id="1727" w:name="_Toc180150899"/>
      <w:bookmarkStart w:id="1728" w:name="_Toc180400592"/>
      <w:bookmarkStart w:id="1729" w:name="_Toc180481773"/>
      <w:bookmarkStart w:id="1730" w:name="_Toc182856688"/>
      <w:bookmarkStart w:id="1731" w:name="_Toc191375110"/>
      <w:bookmarkStart w:id="1732" w:name="_Toc191375322"/>
      <w:bookmarkStart w:id="1733" w:name="_Toc191376249"/>
      <w:bookmarkStart w:id="1734" w:name="_Toc191377411"/>
      <w:bookmarkStart w:id="1735" w:name="_Toc191469746"/>
      <w:bookmarkStart w:id="1736" w:name="_Toc191638753"/>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onboard </w:t>
      </w:r>
      <w:r>
        <w:rPr>
          <w:rFonts w:hint="eastAsia"/>
          <w:lang w:val="en-US" w:eastAsia="zh-CN"/>
        </w:rPr>
        <w:t>EPC</w:t>
      </w:r>
      <w:bookmarkEnd w:id="1727"/>
      <w:bookmarkEnd w:id="1728"/>
      <w:bookmarkEnd w:id="1729"/>
      <w:bookmarkEnd w:id="1730"/>
      <w:bookmarkEnd w:id="1731"/>
      <w:bookmarkEnd w:id="1732"/>
      <w:bookmarkEnd w:id="1733"/>
      <w:bookmarkEnd w:id="1734"/>
      <w:bookmarkEnd w:id="1735"/>
      <w:bookmarkEnd w:id="1736"/>
    </w:p>
    <w:p w14:paraId="58F5F5D0" w14:textId="77777777" w:rsidR="00416B66" w:rsidRDefault="00416B66" w:rsidP="00416B66">
      <w:pPr>
        <w:pStyle w:val="31"/>
      </w:pPr>
      <w:bookmarkStart w:id="1737" w:name="_Toc180150900"/>
      <w:bookmarkStart w:id="1738" w:name="_Toc180400593"/>
      <w:bookmarkStart w:id="1739" w:name="_Toc180481774"/>
      <w:bookmarkStart w:id="1740" w:name="_Toc182856689"/>
      <w:bookmarkStart w:id="1741" w:name="_Toc191375111"/>
      <w:bookmarkStart w:id="1742" w:name="_Toc191375323"/>
      <w:bookmarkStart w:id="1743" w:name="_Toc191376250"/>
      <w:bookmarkStart w:id="1744" w:name="_Toc191377412"/>
      <w:bookmarkStart w:id="1745" w:name="_Toc191469747"/>
      <w:bookmarkStart w:id="1746" w:name="_Toc191638754"/>
      <w:r>
        <w:t>6.</w:t>
      </w:r>
      <w:r>
        <w:rPr>
          <w:lang w:val="en-US" w:eastAsia="zh-CN"/>
        </w:rPr>
        <w:t>29</w:t>
      </w:r>
      <w:r>
        <w:t>.1</w:t>
      </w:r>
      <w:r>
        <w:tab/>
        <w:t>Introduction</w:t>
      </w:r>
      <w:bookmarkEnd w:id="1737"/>
      <w:bookmarkEnd w:id="1738"/>
      <w:bookmarkEnd w:id="1739"/>
      <w:bookmarkEnd w:id="1740"/>
      <w:bookmarkEnd w:id="1741"/>
      <w:bookmarkEnd w:id="1742"/>
      <w:bookmarkEnd w:id="1743"/>
      <w:bookmarkEnd w:id="1744"/>
      <w:bookmarkEnd w:id="1745"/>
      <w:bookmarkEnd w:id="1746"/>
    </w:p>
    <w:p w14:paraId="6EE4148F" w14:textId="77777777" w:rsidR="00416B66" w:rsidRDefault="00416B66" w:rsidP="00416B66">
      <w:r>
        <w:rPr>
          <w:lang w:val="en-US" w:eastAsia="zh-CN"/>
        </w:rPr>
        <w:t>This solution address</w:t>
      </w:r>
      <w:r>
        <w:rPr>
          <w:rFonts w:hint="eastAsia"/>
          <w:lang w:val="en-US" w:eastAsia="zh-CN"/>
        </w:rPr>
        <w:t>es</w:t>
      </w:r>
      <w:r>
        <w:rPr>
          <w:lang w:val="en-US" w:eastAsia="zh-CN"/>
        </w:rPr>
        <w:t xml:space="preserve"> the key issue#1:Security protection in Store and Forward Satellite Operation.</w:t>
      </w:r>
    </w:p>
    <w:p w14:paraId="3EF5B6A6" w14:textId="77777777" w:rsidR="00416B66" w:rsidRDefault="00416B66" w:rsidP="00416B66">
      <w:pPr>
        <w:pStyle w:val="31"/>
      </w:pPr>
      <w:bookmarkStart w:id="1747" w:name="_Toc180150901"/>
      <w:bookmarkStart w:id="1748" w:name="_Toc180400594"/>
      <w:bookmarkStart w:id="1749" w:name="_Toc180481775"/>
      <w:bookmarkStart w:id="1750" w:name="_Toc182856690"/>
      <w:bookmarkStart w:id="1751" w:name="_Toc191375112"/>
      <w:bookmarkStart w:id="1752" w:name="_Toc191375324"/>
      <w:bookmarkStart w:id="1753" w:name="_Toc191376251"/>
      <w:bookmarkStart w:id="1754" w:name="_Toc191377413"/>
      <w:bookmarkStart w:id="1755" w:name="_Toc191469748"/>
      <w:bookmarkStart w:id="1756" w:name="_Toc191638755"/>
      <w:r>
        <w:t>6.</w:t>
      </w:r>
      <w:r>
        <w:rPr>
          <w:lang w:val="en-US" w:eastAsia="zh-CN"/>
        </w:rPr>
        <w:t>29</w:t>
      </w:r>
      <w:r>
        <w:t>.2</w:t>
      </w:r>
      <w:r>
        <w:tab/>
        <w:t>Solution details</w:t>
      </w:r>
      <w:bookmarkEnd w:id="1747"/>
      <w:bookmarkEnd w:id="1748"/>
      <w:bookmarkEnd w:id="1749"/>
      <w:bookmarkEnd w:id="1750"/>
      <w:bookmarkEnd w:id="1751"/>
      <w:bookmarkEnd w:id="1752"/>
      <w:bookmarkEnd w:id="1753"/>
      <w:bookmarkEnd w:id="1754"/>
      <w:bookmarkEnd w:id="1755"/>
      <w:bookmarkEnd w:id="1756"/>
    </w:p>
    <w:p w14:paraId="736CCC27" w14:textId="77777777" w:rsidR="00416B66" w:rsidRDefault="00416B66" w:rsidP="00416B66">
      <w:r>
        <w:rPr>
          <w:rFonts w:hint="eastAsia"/>
          <w:lang w:val="en-US" w:eastAsia="zh-CN"/>
        </w:rPr>
        <w:t xml:space="preserve">This solution proposes to reuse the existing security procedures based on onboard EPC. </w:t>
      </w:r>
      <w:r>
        <w:t>The following assumptions and principles apply:</w:t>
      </w:r>
    </w:p>
    <w:p w14:paraId="2FE0E9CF" w14:textId="77777777" w:rsidR="00416B66" w:rsidRDefault="00416B66" w:rsidP="00416B66">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p>
    <w:p w14:paraId="6276646B" w14:textId="77777777" w:rsidR="00416B66" w:rsidRPr="00054C5C" w:rsidRDefault="00416B66" w:rsidP="00416B66">
      <w:pPr>
        <w:rPr>
          <w:lang w:val="en-US" w:eastAsia="zh-CN"/>
        </w:rPr>
      </w:pPr>
      <w:r w:rsidRPr="00054C5C">
        <w:t>-</w:t>
      </w:r>
      <w:r w:rsidRPr="00054C5C">
        <w:tab/>
        <w:t xml:space="preserve">The UE has a subscription in the onboard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p>
    <w:p w14:paraId="72F73BE1" w14:textId="77777777" w:rsidR="00416B66" w:rsidRDefault="00416B66" w:rsidP="00416B66">
      <w:r>
        <w:t xml:space="preserve"> -    The onboard</w:t>
      </w:r>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p>
    <w:p w14:paraId="11C10CDE" w14:textId="77777777" w:rsidR="00416B66" w:rsidRDefault="00416B66" w:rsidP="00416B66">
      <w:r>
        <w:lastRenderedPageBreak/>
        <w:t xml:space="preserve">When the </w:t>
      </w:r>
      <w:r>
        <w:rPr>
          <w:rFonts w:hint="eastAsia"/>
          <w:lang w:val="en-US" w:eastAsia="zh-CN"/>
        </w:rPr>
        <w:t>e</w:t>
      </w:r>
      <w:r>
        <w:rPr>
          <w:lang w:val="en-US" w:eastAsia="zh-CN"/>
        </w:rPr>
        <w:t xml:space="preserve">NB,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p>
    <w:p w14:paraId="36176A4E" w14:textId="77777777" w:rsidR="00416B66" w:rsidRPr="00054C5C" w:rsidRDefault="00416B66" w:rsidP="00416B66">
      <w:pPr>
        <w:pStyle w:val="B1"/>
        <w:ind w:left="0" w:firstLine="0"/>
        <w:rPr>
          <w:highlight w:val="green"/>
          <w:lang w:val="en-US" w:eastAsia="zh-CN"/>
        </w:rPr>
      </w:pPr>
      <w:r>
        <w:t>It is assumed that a subset of UEs have their subscriptions</w:t>
      </w:r>
      <w:r>
        <w:rPr>
          <w:rFonts w:hint="eastAsia"/>
          <w:lang w:val="en-US" w:eastAsia="zh-CN"/>
        </w:rPr>
        <w:t xml:space="preserve"> </w:t>
      </w:r>
      <w:r>
        <w:t>in the onboard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p>
    <w:p w14:paraId="3B55FB04" w14:textId="77777777" w:rsidR="00416B66" w:rsidRDefault="00416B66" w:rsidP="00416B66">
      <w:pPr>
        <w:pStyle w:val="B1"/>
        <w:ind w:left="0" w:firstLine="0"/>
        <w:rPr>
          <w:rFonts w:eastAsia="宋体"/>
          <w:lang w:val="en-US" w:eastAsia="zh-CN"/>
        </w:rPr>
      </w:pPr>
      <w:r>
        <w:rPr>
          <w:rFonts w:hint="eastAsia"/>
          <w:lang w:val="en-US" w:eastAsia="zh-CN"/>
        </w:rPr>
        <w:t>Roaming aspects are not considered in this solution.</w:t>
      </w:r>
    </w:p>
    <w:p w14:paraId="6C8BA9A2" w14:textId="77777777" w:rsidR="00416B66" w:rsidRDefault="00416B66" w:rsidP="00416B66">
      <w:pPr>
        <w:pStyle w:val="31"/>
      </w:pPr>
      <w:bookmarkStart w:id="1757" w:name="_Toc180150902"/>
      <w:bookmarkStart w:id="1758" w:name="_Toc180400595"/>
      <w:bookmarkStart w:id="1759" w:name="_Toc180481776"/>
      <w:bookmarkStart w:id="1760" w:name="_Toc182856691"/>
      <w:bookmarkStart w:id="1761" w:name="_Toc191375113"/>
      <w:bookmarkStart w:id="1762" w:name="_Toc191375325"/>
      <w:bookmarkStart w:id="1763" w:name="_Toc191376252"/>
      <w:bookmarkStart w:id="1764" w:name="_Toc191377414"/>
      <w:bookmarkStart w:id="1765" w:name="_Toc191469749"/>
      <w:bookmarkStart w:id="1766" w:name="_Toc191638756"/>
      <w:r>
        <w:t>6.</w:t>
      </w:r>
      <w:r>
        <w:rPr>
          <w:lang w:val="en-US" w:eastAsia="zh-CN"/>
        </w:rPr>
        <w:t>29</w:t>
      </w:r>
      <w:r>
        <w:t>.3</w:t>
      </w:r>
      <w:r>
        <w:tab/>
        <w:t>Evaluation</w:t>
      </w:r>
      <w:bookmarkEnd w:id="1757"/>
      <w:bookmarkEnd w:id="1758"/>
      <w:bookmarkEnd w:id="1759"/>
      <w:bookmarkEnd w:id="1760"/>
      <w:bookmarkEnd w:id="1761"/>
      <w:bookmarkEnd w:id="1762"/>
      <w:bookmarkEnd w:id="1763"/>
      <w:bookmarkEnd w:id="1764"/>
      <w:bookmarkEnd w:id="1765"/>
      <w:bookmarkEnd w:id="1766"/>
    </w:p>
    <w:p w14:paraId="44F79C3E" w14:textId="77777777" w:rsidR="00416B66" w:rsidRDefault="00416B66" w:rsidP="00416B66">
      <w:r>
        <w:t xml:space="preserve">This solution addresses the Key Issue #1 and applies for S&amp;F operations in </w:t>
      </w:r>
      <w:r>
        <w:rPr>
          <w:rFonts w:hint="eastAsia"/>
          <w:lang w:val="en-US" w:eastAsia="zh-CN"/>
        </w:rPr>
        <w:t>4G</w:t>
      </w:r>
      <w:r>
        <w:t>.</w:t>
      </w:r>
    </w:p>
    <w:p w14:paraId="6A31E20B" w14:textId="77777777" w:rsidR="00416B66" w:rsidRDefault="00416B66" w:rsidP="00416B66">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p>
    <w:p w14:paraId="72536E15" w14:textId="77777777" w:rsidR="00A5210C" w:rsidRPr="007B0C8B" w:rsidRDefault="00A5210C" w:rsidP="00A5210C">
      <w:pPr>
        <w:pStyle w:val="NO"/>
      </w:pPr>
      <w:r w:rsidRPr="007B0C8B">
        <w:t>NOTE:</w:t>
      </w:r>
      <w:r w:rsidRPr="007B0C8B">
        <w:tab/>
      </w:r>
      <w:r w:rsidRPr="000520D5">
        <w:t>Further evaluation is not expected in the present document.</w:t>
      </w:r>
    </w:p>
    <w:p w14:paraId="41176F6A" w14:textId="74FFFFDF" w:rsidR="008A03D8" w:rsidRDefault="008A03D8" w:rsidP="008A03D8">
      <w:pPr>
        <w:pStyle w:val="21"/>
        <w:rPr>
          <w:rFonts w:eastAsia="宋体"/>
          <w:lang w:val="en-US" w:eastAsia="zh-CN"/>
        </w:rPr>
      </w:pPr>
      <w:bookmarkStart w:id="1767" w:name="_Toc180150903"/>
      <w:bookmarkStart w:id="1768" w:name="_Toc180400596"/>
      <w:bookmarkStart w:id="1769" w:name="_Toc180481777"/>
      <w:bookmarkStart w:id="1770" w:name="_Toc182856692"/>
      <w:bookmarkStart w:id="1771" w:name="_Toc191375114"/>
      <w:bookmarkStart w:id="1772" w:name="_Toc191375326"/>
      <w:bookmarkStart w:id="1773" w:name="_Toc191376253"/>
      <w:bookmarkStart w:id="1774" w:name="_Toc191377415"/>
      <w:bookmarkStart w:id="1775" w:name="_Toc191469750"/>
      <w:bookmarkStart w:id="1776" w:name="_Toc191638757"/>
      <w:r>
        <w:t>6.</w:t>
      </w:r>
      <w:r>
        <w:rPr>
          <w:rFonts w:hint="eastAsia"/>
          <w:lang w:val="en-US" w:eastAsia="zh-CN"/>
        </w:rPr>
        <w:t>30</w:t>
      </w:r>
      <w:r>
        <w:tab/>
      </w:r>
      <w:r w:rsidRPr="008A03D8">
        <w:t>Solution #30: Interim GUTI privacy protection based on pseudonym UE IDs</w:t>
      </w:r>
      <w:bookmarkEnd w:id="1767"/>
      <w:bookmarkEnd w:id="1768"/>
      <w:bookmarkEnd w:id="1769"/>
      <w:bookmarkEnd w:id="1770"/>
      <w:bookmarkEnd w:id="1771"/>
      <w:bookmarkEnd w:id="1772"/>
      <w:bookmarkEnd w:id="1773"/>
      <w:bookmarkEnd w:id="1774"/>
      <w:bookmarkEnd w:id="1775"/>
      <w:bookmarkEnd w:id="1776"/>
    </w:p>
    <w:p w14:paraId="76EFE544" w14:textId="77777777" w:rsidR="00416B66" w:rsidRDefault="00416B66" w:rsidP="00416B66">
      <w:pPr>
        <w:pStyle w:val="31"/>
      </w:pPr>
      <w:bookmarkStart w:id="1777" w:name="_Toc180150904"/>
      <w:bookmarkStart w:id="1778" w:name="_Toc180400597"/>
      <w:bookmarkStart w:id="1779" w:name="_Toc180481778"/>
      <w:bookmarkStart w:id="1780" w:name="_Toc182856693"/>
      <w:bookmarkStart w:id="1781" w:name="_Toc191375115"/>
      <w:bookmarkStart w:id="1782" w:name="_Toc191375327"/>
      <w:bookmarkStart w:id="1783" w:name="_Toc191376254"/>
      <w:bookmarkStart w:id="1784" w:name="_Toc191377416"/>
      <w:bookmarkStart w:id="1785" w:name="_Toc191469751"/>
      <w:bookmarkStart w:id="1786" w:name="_Toc191638758"/>
      <w:r w:rsidRPr="00422AC2">
        <w:t>6.</w:t>
      </w:r>
      <w:r>
        <w:t>30</w:t>
      </w:r>
      <w:r w:rsidRPr="00422AC2">
        <w:t>.1</w:t>
      </w:r>
      <w:r w:rsidRPr="00422AC2">
        <w:tab/>
        <w:t>I</w:t>
      </w:r>
      <w:r w:rsidRPr="00422AC2">
        <w:rPr>
          <w:rFonts w:hint="eastAsia"/>
          <w:lang w:eastAsia="zh-CN"/>
        </w:rPr>
        <w:t>n</w:t>
      </w:r>
      <w:r w:rsidRPr="00422AC2">
        <w:t>troduction</w:t>
      </w:r>
      <w:bookmarkEnd w:id="1777"/>
      <w:bookmarkEnd w:id="1778"/>
      <w:bookmarkEnd w:id="1779"/>
      <w:bookmarkEnd w:id="1780"/>
      <w:bookmarkEnd w:id="1781"/>
      <w:bookmarkEnd w:id="1782"/>
      <w:bookmarkEnd w:id="1783"/>
      <w:bookmarkEnd w:id="1784"/>
      <w:bookmarkEnd w:id="1785"/>
      <w:bookmarkEnd w:id="1786"/>
    </w:p>
    <w:p w14:paraId="6C3B60B4" w14:textId="77777777" w:rsidR="00416B66" w:rsidRPr="00422AC2" w:rsidRDefault="00416B66" w:rsidP="00416B66">
      <w:pPr>
        <w:jc w:val="both"/>
      </w:pPr>
      <w:r w:rsidRPr="00422AC2">
        <w:t xml:space="preserve">This solution addresses the KI#2: Key Issue on privacy threats in S&amp;F operation. </w:t>
      </w:r>
    </w:p>
    <w:p w14:paraId="3CF9D519" w14:textId="77777777" w:rsidR="00416B66" w:rsidRPr="00422AC2" w:rsidRDefault="00416B66" w:rsidP="00416B66">
      <w:pPr>
        <w:jc w:val="both"/>
      </w:pPr>
      <w:r w:rsidRPr="00422AC2">
        <w:t xml:space="preserve">In TR 23.700-29 [2], there are several solutions that allocate an interim GUTI to the UE in an unprotected NAS message. Among those solutions in TR 23.700-29 [2], we cite solutions 11, 12, 13 and 37. However. The interim GUTI does not change over time and hence the legitimate UE can be tracked by the attacker on monitoring this static interim GUTI. </w:t>
      </w:r>
    </w:p>
    <w:p w14:paraId="5770F5B9" w14:textId="77777777" w:rsidR="00416B66" w:rsidRPr="00422AC2" w:rsidRDefault="00416B66" w:rsidP="00416B66">
      <w:pPr>
        <w:spacing w:after="0"/>
        <w:jc w:val="both"/>
        <w:rPr>
          <w:lang w:eastAsia="zh-CN"/>
        </w:rPr>
      </w:pPr>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p>
    <w:p w14:paraId="154E2765" w14:textId="31A8720B" w:rsidR="006445A9" w:rsidRDefault="006445A9" w:rsidP="006445A9">
      <w:pPr>
        <w:pStyle w:val="31"/>
      </w:pPr>
      <w:bookmarkStart w:id="1787" w:name="_Toc191375328"/>
      <w:bookmarkStart w:id="1788" w:name="_Toc191376255"/>
      <w:bookmarkStart w:id="1789" w:name="_Toc191377417"/>
      <w:bookmarkStart w:id="1790" w:name="_Toc191469752"/>
      <w:bookmarkStart w:id="1791" w:name="_Toc191638759"/>
      <w:bookmarkStart w:id="1792" w:name="_Toc180481779"/>
      <w:bookmarkStart w:id="1793" w:name="_Toc182856694"/>
      <w:bookmarkStart w:id="1794" w:name="_Toc191375116"/>
      <w:bookmarkStart w:id="1795" w:name="_Toc180150906"/>
      <w:bookmarkStart w:id="1796" w:name="_Toc180400599"/>
      <w:r>
        <w:lastRenderedPageBreak/>
        <w:t>6.</w:t>
      </w:r>
      <w:r>
        <w:rPr>
          <w:lang w:val="en-US" w:eastAsia="zh-CN"/>
        </w:rPr>
        <w:t>30</w:t>
      </w:r>
      <w:r>
        <w:t>.2</w:t>
      </w:r>
      <w:r>
        <w:tab/>
        <w:t>Solution details</w:t>
      </w:r>
      <w:bookmarkEnd w:id="1787"/>
      <w:bookmarkEnd w:id="1788"/>
      <w:bookmarkEnd w:id="1789"/>
      <w:bookmarkEnd w:id="1790"/>
      <w:bookmarkEnd w:id="1791"/>
    </w:p>
    <w:bookmarkEnd w:id="1792"/>
    <w:bookmarkEnd w:id="1793"/>
    <w:bookmarkEnd w:id="1794"/>
    <w:p w14:paraId="55F67039" w14:textId="77777777" w:rsidR="00891808" w:rsidRDefault="00A22219" w:rsidP="00891808">
      <w:pPr>
        <w:jc w:val="center"/>
        <w:rPr>
          <w:lang w:eastAsia="zh-CN"/>
        </w:rPr>
      </w:pPr>
      <w:r>
        <w:rPr>
          <w:lang w:eastAsia="zh-CN"/>
        </w:rPr>
        <w:pict w14:anchorId="608F9C3D">
          <v:shape id="_x0000_i1058" type="#_x0000_t75" style="width:426.55pt;height:491.7pt;mso-position-horizontal-relative:char;mso-position-vertical-relative:line">
            <v:imagedata r:id="rId71" o:title=""/>
          </v:shape>
        </w:pict>
      </w:r>
    </w:p>
    <w:p w14:paraId="631E20D2" w14:textId="66B6C260" w:rsidR="00891808" w:rsidRPr="00422AC2" w:rsidRDefault="00891808" w:rsidP="00891808">
      <w:pPr>
        <w:jc w:val="center"/>
      </w:pPr>
      <w:r w:rsidRPr="00422AC2">
        <w:rPr>
          <w:rFonts w:hint="eastAsia"/>
          <w:lang w:eastAsia="zh-CN"/>
        </w:rPr>
        <w:t>F</w:t>
      </w:r>
      <w:r w:rsidRPr="00422AC2">
        <w:rPr>
          <w:lang w:eastAsia="zh-CN"/>
        </w:rPr>
        <w:t>igure 6.</w:t>
      </w:r>
      <w:r w:rsidR="006C1F78">
        <w:rPr>
          <w:rFonts w:hint="eastAsia"/>
          <w:lang w:eastAsia="zh-CN"/>
        </w:rPr>
        <w:t>30</w:t>
      </w:r>
      <w:r w:rsidRPr="00422AC2">
        <w:rPr>
          <w:lang w:eastAsia="zh-CN"/>
        </w:rPr>
        <w:t>.2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p>
    <w:p w14:paraId="15DE150C" w14:textId="77777777" w:rsidR="00891808" w:rsidRPr="00422AC2" w:rsidRDefault="00891808" w:rsidP="00891808">
      <w:pPr>
        <w:jc w:val="both"/>
        <w:rPr>
          <w:lang w:val="en-US"/>
        </w:rPr>
      </w:pPr>
      <w:r w:rsidRPr="00422AC2">
        <w:t xml:space="preserve">1. </w:t>
      </w:r>
      <w:r w:rsidRPr="00422AC2">
        <w:rPr>
          <w:rFonts w:hint="eastAsia"/>
        </w:rPr>
        <w:t xml:space="preserve">The satellite provides the store and forward (S&amp;F) indicator indicating that the satellite is operating in a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p>
    <w:p w14:paraId="03DA3166" w14:textId="1EA315AC" w:rsidR="00891808" w:rsidRPr="0032353D" w:rsidRDefault="00891808" w:rsidP="00891808">
      <w:pPr>
        <w:jc w:val="both"/>
        <w:rPr>
          <w:color w:val="FF0000"/>
          <w:lang w:val="en-US"/>
        </w:rPr>
      </w:pPr>
      <w:r w:rsidRPr="00422AC2">
        <w:t xml:space="preserve">2. </w:t>
      </w:r>
      <w:r w:rsidRPr="00422AC2">
        <w:rPr>
          <w:rFonts w:hint="eastAsia"/>
        </w:rPr>
        <w:t xml:space="preserve">The UE generates a random number, </w:t>
      </w:r>
      <w:r w:rsidRPr="00422AC2">
        <w:t>UE</w:t>
      </w:r>
      <w:r>
        <w:softHyphen/>
        <w:t>_</w:t>
      </w:r>
      <w:r w:rsidRPr="00422AC2">
        <w:t>R</w:t>
      </w:r>
      <w:r w:rsidRPr="00422AC2">
        <w:rPr>
          <w:rFonts w:hint="eastAsia"/>
        </w:rPr>
        <w:t xml:space="preserve">1. The UE sends an Attach request message to SAT1, including the </w:t>
      </w:r>
      <w:r w:rsidRPr="00422AC2">
        <w:t>UE</w:t>
      </w:r>
      <w:r>
        <w:t>_</w:t>
      </w:r>
      <w:r w:rsidRPr="00422AC2">
        <w:t>R</w:t>
      </w:r>
      <w:r w:rsidRPr="00422AC2">
        <w:rPr>
          <w:rFonts w:hint="eastAsia"/>
        </w:rPr>
        <w:t>1</w:t>
      </w:r>
      <w:r>
        <w:t xml:space="preserve"> and </w:t>
      </w:r>
      <w:r>
        <w:rPr>
          <w:lang w:val="en-US"/>
        </w:rPr>
        <w:t>IMSI</w:t>
      </w:r>
      <w:r w:rsidRPr="00422AC2">
        <w:rPr>
          <w:rFonts w:hint="eastAsia"/>
        </w:rPr>
        <w:t xml:space="preserve">. </w:t>
      </w:r>
    </w:p>
    <w:p w14:paraId="46C9BCBC" w14:textId="77777777" w:rsidR="00891808" w:rsidRPr="00422AC2" w:rsidRDefault="00891808" w:rsidP="00891808">
      <w:pPr>
        <w:jc w:val="both"/>
        <w:rPr>
          <w:lang w:val="en-US"/>
        </w:rPr>
      </w:pPr>
      <w:r w:rsidRPr="00422AC2">
        <w:t xml:space="preserve">3. </w:t>
      </w:r>
      <w:r w:rsidRPr="00422AC2">
        <w:rPr>
          <w:rFonts w:hint="eastAsia"/>
        </w:rPr>
        <w:t>The SAT1 stores the Attach Request until ground network is reachable.</w:t>
      </w:r>
    </w:p>
    <w:p w14:paraId="445A4C97" w14:textId="2B25C4CE" w:rsidR="00891808" w:rsidRPr="00422AC2" w:rsidRDefault="00891808" w:rsidP="00891808">
      <w:pPr>
        <w:jc w:val="both"/>
        <w:rPr>
          <w:lang w:val="en-US"/>
        </w:rPr>
      </w:pPr>
      <w:r w:rsidRPr="00422AC2">
        <w:rPr>
          <w:lang w:val="en-US"/>
        </w:rPr>
        <w:t xml:space="preserve">4. </w:t>
      </w:r>
      <w:r w:rsidRPr="00422AC2">
        <w:rPr>
          <w:rFonts w:hint="eastAsia"/>
          <w:lang w:val="en-US"/>
        </w:rPr>
        <w:t xml:space="preserve">The SAT1 sends the Attach Request message to the ground network, including </w:t>
      </w:r>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p>
    <w:p w14:paraId="46254572" w14:textId="41994203" w:rsidR="00891808" w:rsidRPr="00422AC2" w:rsidRDefault="00891808" w:rsidP="00891808">
      <w:pPr>
        <w:jc w:val="both"/>
        <w:rPr>
          <w:lang w:val="en-US"/>
        </w:rPr>
      </w:pPr>
      <w:r w:rsidRPr="00422AC2">
        <w:rPr>
          <w:lang w:val="en-US"/>
        </w:rPr>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In addition,</w:t>
      </w:r>
      <w:r>
        <w:rPr>
          <w:lang w:val="en-US"/>
        </w:rPr>
        <w:t xml:space="preserve"> IMSI of UE, </w:t>
      </w:r>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UE_ID1</w:t>
      </w:r>
      <w:r w:rsidRPr="00422AC2">
        <w:rPr>
          <w:rFonts w:hint="eastAsia"/>
        </w:rPr>
        <w:t xml:space="preserve">. </w:t>
      </w:r>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p>
    <w:p w14:paraId="1EE5FF48" w14:textId="77777777" w:rsidR="00891808" w:rsidRPr="00422AC2" w:rsidRDefault="00891808" w:rsidP="00891808">
      <w:pPr>
        <w:jc w:val="both"/>
        <w:rPr>
          <w:lang w:val="en-US"/>
        </w:rPr>
      </w:pPr>
      <w:r w:rsidRPr="00422AC2">
        <w:lastRenderedPageBreak/>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p>
    <w:p w14:paraId="787F30F7" w14:textId="1D5FE147" w:rsidR="00891808" w:rsidRPr="008A2F06" w:rsidRDefault="00891808" w:rsidP="00891808">
      <w:pPr>
        <w:jc w:val="both"/>
      </w:pPr>
      <w:r w:rsidRPr="008A2F06">
        <w:t xml:space="preserve">8. The UE performs </w:t>
      </w:r>
      <w:r w:rsidRPr="008A2F06">
        <w:rPr>
          <w:lang w:val="en-US"/>
        </w:rPr>
        <w:t>a hash operation using as an input</w:t>
      </w:r>
      <w:r>
        <w:rPr>
          <w:lang w:val="en-US"/>
        </w:rPr>
        <w:t xml:space="preserve"> IMSI of UE, </w:t>
      </w:r>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UE responds back with an Authentication response towards SAT2, which SAT2 shall store it till it regains ground network connection. </w:t>
      </w:r>
      <w:r>
        <w:rPr>
          <w:lang w:val="en-US"/>
        </w:rPr>
        <w:t xml:space="preserve">Otherwise, </w:t>
      </w:r>
      <w:r w:rsidRPr="008A2F06">
        <w:rPr>
          <w:lang w:val="en-US"/>
        </w:rPr>
        <w:t>the UE will be detached from the network.</w:t>
      </w:r>
    </w:p>
    <w:p w14:paraId="42865C55" w14:textId="77777777" w:rsidR="00891808" w:rsidRPr="00422AC2" w:rsidRDefault="00891808" w:rsidP="00891808">
      <w:pPr>
        <w:jc w:val="both"/>
        <w:rPr>
          <w:lang w:val="en-US"/>
        </w:rPr>
      </w:pPr>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p>
    <w:p w14:paraId="3790F23C" w14:textId="77777777" w:rsidR="00891808" w:rsidRPr="00422AC2" w:rsidRDefault="00891808" w:rsidP="00891808">
      <w:pPr>
        <w:jc w:val="both"/>
        <w:rPr>
          <w:lang w:val="en-US"/>
        </w:rPr>
      </w:pPr>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p>
    <w:p w14:paraId="4EA9BAF7" w14:textId="1EE489A9" w:rsidR="00891808" w:rsidRPr="00422AC2" w:rsidRDefault="00891808" w:rsidP="00891808">
      <w:pPr>
        <w:jc w:val="both"/>
        <w:rPr>
          <w:lang w:val="en-US"/>
        </w:rPr>
      </w:pPr>
      <w:r w:rsidRPr="00422AC2">
        <w:rPr>
          <w:rFonts w:hint="eastAsia"/>
        </w:rPr>
        <w:t xml:space="preserve">10. This step is similar to step 5. </w:t>
      </w:r>
      <w:r>
        <w:rPr>
          <w:lang w:val="en-US"/>
        </w:rPr>
        <w:t>IMSI of UE,</w:t>
      </w:r>
      <w:r>
        <w:t xml:space="preserve"> </w:t>
      </w:r>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r w:rsidRPr="00422AC2">
        <w:rPr>
          <w:rFonts w:hint="eastAsia"/>
          <w:lang w:val="en-US"/>
        </w:rPr>
        <w:t>the</w:t>
      </w:r>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p>
    <w:p w14:paraId="60768765" w14:textId="77777777" w:rsidR="00891808" w:rsidRPr="00422AC2" w:rsidRDefault="00891808" w:rsidP="00891808">
      <w:pPr>
        <w:jc w:val="both"/>
        <w:rPr>
          <w:lang w:val="en-US"/>
        </w:rPr>
      </w:pPr>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p>
    <w:p w14:paraId="3E351C96" w14:textId="77777777" w:rsidR="00891808" w:rsidRPr="00422AC2" w:rsidRDefault="00891808" w:rsidP="00891808">
      <w:pPr>
        <w:jc w:val="both"/>
      </w:pPr>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p>
    <w:p w14:paraId="169679BE" w14:textId="77777777" w:rsidR="00891808" w:rsidRPr="00422AC2" w:rsidRDefault="00891808" w:rsidP="00891808">
      <w:pPr>
        <w:jc w:val="both"/>
        <w:rPr>
          <w:lang w:val="en-US"/>
        </w:rPr>
      </w:pPr>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p>
    <w:p w14:paraId="25C919EF" w14:textId="77777777" w:rsidR="00891808" w:rsidRPr="00422AC2" w:rsidRDefault="00891808" w:rsidP="00891808">
      <w:pPr>
        <w:jc w:val="both"/>
        <w:rPr>
          <w:lang w:val="en-US"/>
        </w:rPr>
      </w:pPr>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p>
    <w:p w14:paraId="2EF4AA3C" w14:textId="77777777" w:rsidR="00891808" w:rsidRPr="00422AC2" w:rsidRDefault="00891808" w:rsidP="00891808">
      <w:pPr>
        <w:jc w:val="both"/>
        <w:rPr>
          <w:lang w:val="en-US"/>
        </w:rPr>
      </w:pPr>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p>
    <w:p w14:paraId="7B33936A" w14:textId="57B9477C" w:rsidR="00891808" w:rsidRPr="00422AC2" w:rsidRDefault="00891808" w:rsidP="00891808">
      <w:pPr>
        <w:jc w:val="both"/>
        <w:rPr>
          <w:lang w:val="en-US"/>
        </w:rPr>
      </w:pPr>
      <w:r w:rsidRPr="00422AC2">
        <w:t xml:space="preserve">15. </w:t>
      </w:r>
      <w:r w:rsidRPr="00422AC2">
        <w:rPr>
          <w:rFonts w:hint="eastAsia"/>
        </w:rPr>
        <w:t>This step is similar to steps 5 and 10.</w:t>
      </w:r>
      <w:r>
        <w:t xml:space="preserve"> </w:t>
      </w:r>
      <w:r>
        <w:rPr>
          <w:lang w:val="en-US"/>
        </w:rPr>
        <w:t>IMSI of UE,</w:t>
      </w:r>
      <w:r>
        <w:t xml:space="preserve"> </w:t>
      </w:r>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p>
    <w:p w14:paraId="04AB3EA0" w14:textId="77777777" w:rsidR="00891808" w:rsidRPr="00422AC2" w:rsidRDefault="00891808" w:rsidP="00891808">
      <w:pPr>
        <w:jc w:val="both"/>
        <w:rPr>
          <w:lang w:val="en-US"/>
        </w:rPr>
      </w:pPr>
      <w:r w:rsidRPr="00422AC2">
        <w:rPr>
          <w:lang w:val="en-US"/>
        </w:rPr>
        <w:t xml:space="preserve">16. </w:t>
      </w:r>
      <w:r w:rsidRPr="00422AC2">
        <w:rPr>
          <w:rFonts w:hint="eastAsia"/>
          <w:lang w:val="en-US"/>
        </w:rPr>
        <w:t xml:space="preserve">The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p>
    <w:p w14:paraId="388E3001" w14:textId="77777777" w:rsidR="00891808" w:rsidRPr="00422AC2" w:rsidRDefault="00891808" w:rsidP="00891808">
      <w:pPr>
        <w:jc w:val="both"/>
        <w:rPr>
          <w:lang w:val="en-US"/>
        </w:rPr>
      </w:pPr>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p>
    <w:p w14:paraId="41D472D3" w14:textId="77777777" w:rsidR="00891808" w:rsidRPr="00422AC2" w:rsidRDefault="00891808" w:rsidP="00891808">
      <w:pPr>
        <w:jc w:val="both"/>
        <w:rPr>
          <w:lang w:val="en-US"/>
        </w:rPr>
      </w:pPr>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 xml:space="preserve">'''. </w:t>
      </w:r>
      <w:r w:rsidRPr="00422AC2">
        <w:rPr>
          <w:rFonts w:hint="eastAsia"/>
        </w:rPr>
        <w:t>If success, UE responds back with an Authentication response towards SAT4, which SAT4 shall store it till it regains ground network connection</w:t>
      </w:r>
      <w:r w:rsidRPr="00422AC2">
        <w:t>.</w:t>
      </w:r>
    </w:p>
    <w:p w14:paraId="0E45E80A" w14:textId="77777777" w:rsidR="00891808" w:rsidRPr="00422AC2" w:rsidRDefault="00891808" w:rsidP="00891808">
      <w:pPr>
        <w:jc w:val="both"/>
        <w:rPr>
          <w:lang w:val="en-US"/>
        </w:rPr>
      </w:pPr>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p>
    <w:p w14:paraId="0E16EC4B" w14:textId="28914B16" w:rsidR="009921EC" w:rsidRDefault="009921EC" w:rsidP="009921EC">
      <w:pPr>
        <w:pStyle w:val="NO"/>
      </w:pPr>
      <w:r w:rsidRPr="007B0C8B">
        <w:t>NOTE:</w:t>
      </w:r>
      <w:r>
        <w:tab/>
      </w:r>
      <w:r w:rsidRPr="00613BD5">
        <w:t xml:space="preserve">The generation of the interim GUTIs </w:t>
      </w:r>
      <w:r>
        <w:t>based on</w:t>
      </w:r>
      <w:r w:rsidRPr="00613BD5">
        <w:t xml:space="preserve"> the pseudonym UE_IDs may be implemented as follows. &lt;M-TMSI&gt; may be replaced with the pseudonym UE_ID, and &lt;MME Identifier&gt; may be replaced with the SAT</w:t>
      </w:r>
      <w:r>
        <w:t>_</w:t>
      </w:r>
      <w:r w:rsidRPr="00613BD5">
        <w:t>ID.</w:t>
      </w:r>
    </w:p>
    <w:p w14:paraId="6A9B5365" w14:textId="77777777" w:rsidR="00416B66" w:rsidRDefault="00416B66" w:rsidP="00416B66">
      <w:pPr>
        <w:pStyle w:val="31"/>
      </w:pPr>
      <w:bookmarkStart w:id="1797" w:name="_Toc180481780"/>
      <w:bookmarkStart w:id="1798" w:name="_Toc182856695"/>
      <w:bookmarkStart w:id="1799" w:name="_Toc191375117"/>
      <w:bookmarkStart w:id="1800" w:name="_Toc191375329"/>
      <w:bookmarkStart w:id="1801" w:name="_Toc191376256"/>
      <w:bookmarkStart w:id="1802" w:name="_Toc191377418"/>
      <w:bookmarkStart w:id="1803" w:name="_Toc191469753"/>
      <w:bookmarkStart w:id="1804" w:name="_Toc191638760"/>
      <w:r w:rsidRPr="00422AC2">
        <w:t>6.</w:t>
      </w:r>
      <w:r>
        <w:t>30</w:t>
      </w:r>
      <w:r w:rsidRPr="00422AC2">
        <w:t>.3</w:t>
      </w:r>
      <w:r w:rsidRPr="00422AC2">
        <w:tab/>
        <w:t>Evaluation</w:t>
      </w:r>
      <w:bookmarkEnd w:id="1795"/>
      <w:bookmarkEnd w:id="1796"/>
      <w:bookmarkEnd w:id="1797"/>
      <w:bookmarkEnd w:id="1798"/>
      <w:bookmarkEnd w:id="1799"/>
      <w:bookmarkEnd w:id="1800"/>
      <w:bookmarkEnd w:id="1801"/>
      <w:bookmarkEnd w:id="1802"/>
      <w:bookmarkEnd w:id="1803"/>
      <w:bookmarkEnd w:id="1804"/>
    </w:p>
    <w:p w14:paraId="1DA1D5DB"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Assumptions: A dynamic interim GUTI approach based on pseudonym UE IDs can prevent UE tracking in S&amp;F satellite operations.</w:t>
      </w:r>
    </w:p>
    <w:p w14:paraId="6495F8D7"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Dependency on SA2 or RAN: No direct dependency on SA2 or RAN. </w:t>
      </w:r>
    </w:p>
    <w:p w14:paraId="687843FB"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Relevant KI and potential security requirements addressed: This solution addresses KI#2.</w:t>
      </w:r>
    </w:p>
    <w:p w14:paraId="68D4DDAE"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Architecture option: The solution is applicable to the split MME architecture. </w:t>
      </w:r>
    </w:p>
    <w:p w14:paraId="494952D2"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Re-use of legacy security procedures: The solution re-uses AKA procedure, with enhancements enabling the UE and network to generate dynamic interim GUTIs. </w:t>
      </w:r>
    </w:p>
    <w:p w14:paraId="1CFB30BC"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Advantages of the solution: The solution mitigates the risk of UE tracking and linkability by frequently updating the interim GUTI based on generated pseudonym UE IDs, following the initial attach request.</w:t>
      </w:r>
    </w:p>
    <w:p w14:paraId="6B896C18"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lastRenderedPageBreak/>
        <w:t xml:space="preserve">Disadvantages of the solution: The solution inherits the privacy issue associated with sending an uprotected IMSI in the initial attach request. </w:t>
      </w:r>
    </w:p>
    <w:p w14:paraId="1204BFB8"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Impacted entities: UE, RAN, MME (ground and on-board the satellite).</w:t>
      </w:r>
    </w:p>
    <w:p w14:paraId="65819E43" w14:textId="01BE6EAE" w:rsidR="00492644" w:rsidRDefault="00492644" w:rsidP="0019737D">
      <w:pPr>
        <w:pStyle w:val="21"/>
      </w:pPr>
      <w:bookmarkStart w:id="1805" w:name="_Toc180150907"/>
      <w:bookmarkStart w:id="1806" w:name="_Toc180400600"/>
      <w:bookmarkStart w:id="1807" w:name="_Toc180481781"/>
      <w:bookmarkStart w:id="1808" w:name="_Toc182856696"/>
      <w:bookmarkStart w:id="1809" w:name="_Toc191375118"/>
      <w:bookmarkStart w:id="1810" w:name="_Toc191375330"/>
      <w:bookmarkStart w:id="1811" w:name="_Toc191376257"/>
      <w:bookmarkStart w:id="1812" w:name="_Toc191377419"/>
      <w:bookmarkStart w:id="1813" w:name="_Toc191469754"/>
      <w:bookmarkStart w:id="1814" w:name="_Toc191638761"/>
      <w:r>
        <w:t>6.31</w:t>
      </w:r>
      <w:r>
        <w:tab/>
        <w:t xml:space="preserve">Solution #31: </w:t>
      </w:r>
      <w:r w:rsidRPr="00492644">
        <w:t>Mitigation of Security Issues of Unprotected NAS Reject</w:t>
      </w:r>
      <w:bookmarkEnd w:id="1805"/>
      <w:bookmarkEnd w:id="1806"/>
      <w:bookmarkEnd w:id="1807"/>
      <w:bookmarkEnd w:id="1808"/>
      <w:bookmarkEnd w:id="1809"/>
      <w:bookmarkEnd w:id="1810"/>
      <w:bookmarkEnd w:id="1811"/>
      <w:bookmarkEnd w:id="1812"/>
      <w:bookmarkEnd w:id="1813"/>
      <w:bookmarkEnd w:id="1814"/>
    </w:p>
    <w:p w14:paraId="348A9383" w14:textId="544FC0A1" w:rsidR="00492644" w:rsidRDefault="00492644" w:rsidP="00492644">
      <w:pPr>
        <w:pStyle w:val="31"/>
      </w:pPr>
      <w:bookmarkStart w:id="1815" w:name="_Toc180150908"/>
      <w:bookmarkStart w:id="1816" w:name="_Toc180400601"/>
      <w:bookmarkStart w:id="1817" w:name="_Toc180481782"/>
      <w:bookmarkStart w:id="1818" w:name="_Toc182856697"/>
      <w:bookmarkStart w:id="1819" w:name="_Toc191375119"/>
      <w:bookmarkStart w:id="1820" w:name="_Toc191375331"/>
      <w:bookmarkStart w:id="1821" w:name="_Toc191376258"/>
      <w:bookmarkStart w:id="1822" w:name="_Toc191377420"/>
      <w:bookmarkStart w:id="1823" w:name="_Toc191469755"/>
      <w:bookmarkStart w:id="1824" w:name="_Toc191638762"/>
      <w:r>
        <w:t>6.31.1</w:t>
      </w:r>
      <w:r>
        <w:tab/>
        <w:t>Introduction</w:t>
      </w:r>
      <w:bookmarkEnd w:id="1815"/>
      <w:bookmarkEnd w:id="1816"/>
      <w:bookmarkEnd w:id="1817"/>
      <w:bookmarkEnd w:id="1818"/>
      <w:bookmarkEnd w:id="1819"/>
      <w:bookmarkEnd w:id="1820"/>
      <w:bookmarkEnd w:id="1821"/>
      <w:bookmarkEnd w:id="1822"/>
      <w:bookmarkEnd w:id="1823"/>
      <w:bookmarkEnd w:id="1824"/>
    </w:p>
    <w:p w14:paraId="5BE08163" w14:textId="77777777" w:rsidR="00492644" w:rsidRPr="00492644" w:rsidRDefault="00492644" w:rsidP="00492644">
      <w:pPr>
        <w:rPr>
          <w:rFonts w:eastAsia="宋体"/>
          <w:lang w:eastAsia="zh-CN"/>
        </w:rPr>
      </w:pPr>
      <w:r w:rsidRPr="00492644">
        <w:rPr>
          <w:rFonts w:eastAsia="宋体"/>
          <w:lang w:eastAsia="zh-CN"/>
        </w:rPr>
        <w:t>The solution addresses the key issue #1 “</w:t>
      </w:r>
      <w:r w:rsidRPr="00492644">
        <w:rPr>
          <w:rFonts w:eastAsia="宋体"/>
        </w:rPr>
        <w:t>Security protection in Store and Forward Satellite Operation</w:t>
      </w:r>
      <w:r w:rsidRPr="00492644">
        <w:rPr>
          <w:rFonts w:eastAsia="宋体"/>
          <w:lang w:eastAsia="zh-CN"/>
        </w:rPr>
        <w:t>”.</w:t>
      </w:r>
    </w:p>
    <w:p w14:paraId="4ED09259" w14:textId="77777777" w:rsidR="00492644" w:rsidRPr="00492644" w:rsidRDefault="00492644" w:rsidP="00492644">
      <w:pPr>
        <w:rPr>
          <w:rFonts w:eastAsia="宋体"/>
          <w:lang w:eastAsia="zh-CN"/>
        </w:rPr>
      </w:pPr>
      <w:r w:rsidRPr="00492644">
        <w:rPr>
          <w:rFonts w:eastAsia="宋体"/>
        </w:rPr>
        <w:t xml:space="preserve">In TR 23.700-29 [2], the </w:t>
      </w:r>
      <w:r w:rsidRPr="00492644">
        <w:rPr>
          <w:rFonts w:eastAsia="宋体"/>
          <w:lang w:eastAsia="zh-CN"/>
        </w:rPr>
        <w:t>following</w:t>
      </w:r>
      <w:r w:rsidRPr="00492644">
        <w:rPr>
          <w:rFonts w:eastAsia="宋体"/>
        </w:rPr>
        <w:t xml:space="preserve"> conclusions have been made</w:t>
      </w:r>
      <w:r w:rsidRPr="00492644">
        <w:rPr>
          <w:rFonts w:eastAsia="宋体"/>
          <w:lang w:eastAsia="zh-CN"/>
        </w:rPr>
        <w:t>.</w:t>
      </w:r>
    </w:p>
    <w:p w14:paraId="328B42F0" w14:textId="77777777" w:rsidR="00492644" w:rsidRPr="00492644" w:rsidRDefault="00492644" w:rsidP="00492644">
      <w:pPr>
        <w:rPr>
          <w:rFonts w:eastAsia="宋体"/>
          <w:i/>
          <w:iCs/>
          <w:lang w:eastAsia="zh-CN"/>
        </w:rPr>
      </w:pPr>
      <w:r w:rsidRPr="00492644">
        <w:rPr>
          <w:rFonts w:eastAsia="宋体"/>
          <w:lang w:eastAsia="zh-CN"/>
        </w:rPr>
        <w:t>“</w:t>
      </w:r>
      <w:r w:rsidRPr="00492644">
        <w:rPr>
          <w:rFonts w:eastAsia="宋体"/>
          <w:i/>
          <w:iCs/>
          <w:lang w:eastAsia="zh-CN"/>
        </w:rPr>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2393CC87" w14:textId="77777777" w:rsidR="00492644" w:rsidRPr="00492644" w:rsidRDefault="00492644" w:rsidP="00492644">
      <w:pPr>
        <w:rPr>
          <w:rFonts w:eastAsia="宋体"/>
          <w:i/>
          <w:iCs/>
          <w:lang w:eastAsia="zh-CN"/>
        </w:rPr>
      </w:pPr>
      <w:r w:rsidRPr="00492644">
        <w:rPr>
          <w:rFonts w:eastAsia="宋体"/>
          <w:i/>
          <w:iCs/>
          <w:lang w:eastAsia="zh-CN"/>
        </w:rPr>
        <w:t>a)</w:t>
      </w:r>
      <w:r w:rsidRPr="00492644">
        <w:rPr>
          <w:rFonts w:eastAsia="宋体"/>
          <w:i/>
          <w:iCs/>
          <w:lang w:eastAsia="zh-CN"/>
        </w:rP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781A1AA0" w14:textId="77777777" w:rsidR="00492644" w:rsidRPr="00492644" w:rsidRDefault="00492644" w:rsidP="00492644">
      <w:pPr>
        <w:rPr>
          <w:rFonts w:eastAsia="宋体"/>
          <w:i/>
          <w:iCs/>
          <w:lang w:eastAsia="zh-CN"/>
        </w:rPr>
      </w:pPr>
      <w:r w:rsidRPr="00492644">
        <w:rPr>
          <w:rFonts w:eastAsia="宋体"/>
          <w:i/>
          <w:iCs/>
          <w:lang w:eastAsia="zh-CN"/>
        </w:rPr>
        <w:t>b)</w:t>
      </w:r>
      <w:r w:rsidRPr="00492644">
        <w:rPr>
          <w:rFonts w:eastAsia="宋体"/>
          <w:i/>
          <w:iCs/>
          <w:lang w:eastAsia="zh-CN"/>
        </w:rPr>
        <w:tab/>
        <w:t>Wait timer: Indicates to the UE the time it should wait before re-attempting the Attach/TAU procedure in the current or another satellite of the same PLMN.</w:t>
      </w:r>
    </w:p>
    <w:p w14:paraId="1C7C6630" w14:textId="77777777" w:rsidR="00492644" w:rsidRPr="00492644" w:rsidRDefault="00492644" w:rsidP="00492644">
      <w:pPr>
        <w:rPr>
          <w:rFonts w:eastAsia="宋体"/>
          <w:lang w:eastAsia="zh-CN"/>
        </w:rPr>
      </w:pPr>
      <w:r w:rsidRPr="00492644">
        <w:rPr>
          <w:rFonts w:eastAsia="宋体"/>
          <w:i/>
          <w:iCs/>
          <w:lang w:eastAsia="zh-CN"/>
        </w:rPr>
        <w:t>c)</w:t>
      </w:r>
      <w:r w:rsidRPr="00492644">
        <w:rPr>
          <w:rFonts w:eastAsia="宋体"/>
          <w:i/>
          <w:iCs/>
          <w:lang w:eastAsia="zh-CN"/>
        </w:rPr>
        <w:tab/>
        <w:t>Optionally, The list of Satellite IDs over which the UE may re-attempt the Attach/TAU procedure, after wait timer expires. The Satellite IDs are based on the SIB information broadcasted by eNB.</w:t>
      </w:r>
      <w:r w:rsidRPr="00492644">
        <w:rPr>
          <w:rFonts w:eastAsia="宋体"/>
          <w:lang w:eastAsia="zh-CN"/>
        </w:rPr>
        <w:t>”</w:t>
      </w:r>
    </w:p>
    <w:p w14:paraId="6B68EEDD" w14:textId="77777777" w:rsidR="00492644" w:rsidRPr="00492644" w:rsidRDefault="00492644" w:rsidP="00492644">
      <w:pPr>
        <w:rPr>
          <w:rFonts w:eastAsia="宋体"/>
          <w:lang w:eastAsia="zh-CN"/>
        </w:rPr>
      </w:pPr>
      <w:r w:rsidRPr="00492644">
        <w:rPr>
          <w:rFonts w:eastAsia="宋体"/>
          <w:lang w:eastAsia="zh-CN"/>
        </w:rPr>
        <w:t>As there is no integrity or confidentiality protection for Attach or TAU Reject, potential security issues may arise if the newly agreed IEs are forged or tampered with. These security issues include:</w:t>
      </w:r>
    </w:p>
    <w:p w14:paraId="33A093AA" w14:textId="1917A8C9" w:rsidR="00492644" w:rsidRPr="00492644" w:rsidRDefault="00F85B70" w:rsidP="00A22219">
      <w:pPr>
        <w:rPr>
          <w:rFonts w:eastAsia="宋体"/>
          <w:lang w:eastAsia="zh-CN"/>
        </w:rPr>
      </w:pPr>
      <w:r>
        <w:rPr>
          <w:rFonts w:eastAsia="宋体"/>
          <w:lang w:eastAsia="zh-CN"/>
        </w:rPr>
        <w:t xml:space="preserve">a) </w:t>
      </w:r>
      <w:r w:rsidR="00492644" w:rsidRPr="00492644">
        <w:rPr>
          <w:rFonts w:eastAsia="宋体"/>
          <w:lang w:eastAsia="zh-CN"/>
        </w:rPr>
        <w:t>An attacker sending a large wait timer in a NAS Reject message to the UE, leading to a potential DoS attack on the UE for a long period (e.g. 1 hour).</w:t>
      </w:r>
    </w:p>
    <w:p w14:paraId="324DB281" w14:textId="3BB2F339" w:rsidR="00492644" w:rsidRPr="00492644" w:rsidRDefault="00F85B70" w:rsidP="00A22219">
      <w:pPr>
        <w:rPr>
          <w:rFonts w:eastAsia="宋体"/>
          <w:lang w:eastAsia="zh-CN"/>
        </w:rPr>
      </w:pPr>
      <w:r>
        <w:rPr>
          <w:rFonts w:eastAsia="宋体"/>
          <w:lang w:eastAsia="zh-CN"/>
        </w:rPr>
        <w:t xml:space="preserve">b) </w:t>
      </w:r>
      <w:r w:rsidR="00492644" w:rsidRPr="00492644">
        <w:rPr>
          <w:rFonts w:eastAsia="宋体"/>
          <w:lang w:eastAsia="zh-CN"/>
        </w:rPr>
        <w:t>An attacker sending a forged list of Satellite IDs in a NAS Reject message to the UE, causing the UE to potentially select the wrong satellite and suffer a DoS attack.</w:t>
      </w:r>
    </w:p>
    <w:p w14:paraId="0155CC1B" w14:textId="6049DB3F" w:rsidR="00492644" w:rsidRDefault="00492644" w:rsidP="00492644">
      <w:pPr>
        <w:pStyle w:val="31"/>
      </w:pPr>
      <w:bookmarkStart w:id="1825" w:name="_Toc180150909"/>
      <w:bookmarkStart w:id="1826" w:name="_Toc180400602"/>
      <w:bookmarkStart w:id="1827" w:name="_Toc180481783"/>
      <w:bookmarkStart w:id="1828" w:name="_Toc182856698"/>
      <w:bookmarkStart w:id="1829" w:name="_Toc191375120"/>
      <w:bookmarkStart w:id="1830" w:name="_Toc191375332"/>
      <w:bookmarkStart w:id="1831" w:name="_Toc191376259"/>
      <w:bookmarkStart w:id="1832" w:name="_Toc191377421"/>
      <w:bookmarkStart w:id="1833" w:name="_Toc191469756"/>
      <w:bookmarkStart w:id="1834" w:name="_Toc191638763"/>
      <w:r>
        <w:lastRenderedPageBreak/>
        <w:t>6.31.2</w:t>
      </w:r>
      <w:r>
        <w:tab/>
        <w:t>Solution details</w:t>
      </w:r>
      <w:bookmarkEnd w:id="1825"/>
      <w:bookmarkEnd w:id="1826"/>
      <w:bookmarkEnd w:id="1827"/>
      <w:bookmarkEnd w:id="1828"/>
      <w:bookmarkEnd w:id="1829"/>
      <w:bookmarkEnd w:id="1830"/>
      <w:bookmarkEnd w:id="1831"/>
      <w:bookmarkEnd w:id="1832"/>
      <w:bookmarkEnd w:id="1833"/>
      <w:bookmarkEnd w:id="1834"/>
    </w:p>
    <w:p w14:paraId="7269FBB6" w14:textId="71CDB666" w:rsidR="001126E1" w:rsidRPr="001126E1" w:rsidRDefault="00A22219" w:rsidP="001126E1">
      <w:pPr>
        <w:jc w:val="center"/>
        <w:rPr>
          <w:rFonts w:eastAsia="宋体"/>
        </w:rPr>
      </w:pPr>
      <w:r>
        <w:rPr>
          <w:rFonts w:eastAsia="宋体"/>
          <w:noProof/>
        </w:rPr>
        <w:pict w14:anchorId="6E18D312">
          <v:shape id="_x0000_i1059" type="#_x0000_t75" style="width:6in;height:342.25pt;visibility:visible;mso-wrap-style:square">
            <v:imagedata r:id="rId72" o:title=""/>
          </v:shape>
        </w:pict>
      </w:r>
    </w:p>
    <w:p w14:paraId="66EA7C23" w14:textId="1F0F80F3" w:rsidR="001126E1" w:rsidRPr="001126E1" w:rsidRDefault="001126E1" w:rsidP="001126E1">
      <w:pPr>
        <w:jc w:val="center"/>
        <w:rPr>
          <w:rFonts w:eastAsia="宋体"/>
          <w:lang w:eastAsia="zh-CN"/>
        </w:rPr>
      </w:pPr>
      <w:r w:rsidRPr="001126E1">
        <w:rPr>
          <w:rFonts w:eastAsia="宋体"/>
          <w:lang w:eastAsia="zh-CN"/>
        </w:rPr>
        <w:t>Figure 6.</w:t>
      </w:r>
      <w:r>
        <w:rPr>
          <w:rFonts w:eastAsia="宋体"/>
          <w:lang w:eastAsia="zh-CN"/>
        </w:rPr>
        <w:t>31</w:t>
      </w:r>
      <w:r w:rsidRPr="001126E1">
        <w:rPr>
          <w:rFonts w:eastAsia="宋体"/>
          <w:lang w:eastAsia="zh-CN"/>
        </w:rPr>
        <w:t>.2-1 Mitigation of Security Issues of Unprotected NAS Reject</w:t>
      </w:r>
    </w:p>
    <w:p w14:paraId="65A17938" w14:textId="066B1AFF" w:rsidR="00416E03" w:rsidRPr="00A22219" w:rsidRDefault="00F85B70" w:rsidP="00A22219">
      <w:pPr>
        <w:rPr>
          <w:rFonts w:eastAsia="宋体"/>
          <w:lang w:eastAsia="zh-CN"/>
        </w:rPr>
      </w:pPr>
      <w:r>
        <w:rPr>
          <w:rFonts w:eastAsia="宋体"/>
          <w:lang w:eastAsia="zh-CN"/>
        </w:rPr>
        <w:t xml:space="preserve">0. </w:t>
      </w:r>
      <w:r w:rsidR="00416E03" w:rsidRPr="00A22219">
        <w:rPr>
          <w:rFonts w:eastAsia="宋体"/>
          <w:lang w:eastAsia="zh-CN"/>
        </w:rPr>
        <w:t>The network can pre-provision an upper limit of wait timer for UEs to protect themselves from attacks when UEs are not aware of valid satellite IDs and have not learnt possible wait timer ranges.</w:t>
      </w:r>
    </w:p>
    <w:p w14:paraId="7EB44576" w14:textId="55F76926" w:rsidR="00416E03" w:rsidRPr="00A22219" w:rsidRDefault="00F85B70" w:rsidP="00A22219">
      <w:pPr>
        <w:rPr>
          <w:rFonts w:eastAsia="宋体"/>
          <w:lang w:eastAsia="zh-CN"/>
        </w:rPr>
      </w:pPr>
      <w:r>
        <w:rPr>
          <w:rFonts w:eastAsia="宋体"/>
          <w:lang w:eastAsia="zh-CN"/>
        </w:rPr>
        <w:t xml:space="preserve">1. </w:t>
      </w:r>
      <w:r w:rsidR="00416E03" w:rsidRPr="00A22219">
        <w:rPr>
          <w:rFonts w:eastAsia="宋体"/>
          <w:lang w:eastAsia="zh-CN"/>
        </w:rPr>
        <w:t>The UE sends the Attach/TAU Request message to SAT1.</w:t>
      </w:r>
    </w:p>
    <w:p w14:paraId="64D9C430" w14:textId="0F89BFB5" w:rsidR="00416E03" w:rsidRPr="00A22219" w:rsidRDefault="00F85B70" w:rsidP="00A22219">
      <w:pPr>
        <w:rPr>
          <w:rFonts w:eastAsia="宋体"/>
          <w:lang w:eastAsia="zh-CN"/>
        </w:rPr>
      </w:pPr>
      <w:r>
        <w:rPr>
          <w:rFonts w:eastAsia="宋体"/>
          <w:lang w:eastAsia="zh-CN"/>
        </w:rPr>
        <w:t xml:space="preserve">2. </w:t>
      </w:r>
      <w:r w:rsidR="00416E03" w:rsidRPr="00A22219">
        <w:rPr>
          <w:rFonts w:eastAsia="宋体"/>
          <w:lang w:eastAsia="zh-CN"/>
        </w:rPr>
        <w:t>The SAT1 sends Attach/TAU Reject to the UE in case of a connection loss with SAT1. The Attach Reject may include S&amp;F cause, wait timer and list of SAT IDs as described in TR 23.700-29 [2].</w:t>
      </w:r>
    </w:p>
    <w:p w14:paraId="11485D40" w14:textId="77777777" w:rsidR="00416E03" w:rsidRPr="00A22219" w:rsidRDefault="00416E03" w:rsidP="00A22219">
      <w:pPr>
        <w:rPr>
          <w:rFonts w:eastAsia="宋体"/>
          <w:lang w:eastAsia="zh-CN"/>
        </w:rPr>
      </w:pPr>
      <w:r w:rsidRPr="00A22219">
        <w:rPr>
          <w:rFonts w:eastAsia="宋体"/>
          <w:lang w:eastAsia="zh-CN"/>
        </w:rPr>
        <w:t>If the UE needs to respond to the S&amp;F cause, the wait timer or the list of SAT IDs, the UE shall ensure it is in S&amp;F operation. Otherwise, the UE ignores IEs.</w:t>
      </w:r>
    </w:p>
    <w:p w14:paraId="202E24BD" w14:textId="328C419F" w:rsidR="00416E03" w:rsidRPr="00A22219" w:rsidRDefault="00F85B70" w:rsidP="00A22219">
      <w:pPr>
        <w:rPr>
          <w:rFonts w:eastAsia="宋体"/>
          <w:lang w:eastAsia="zh-CN"/>
        </w:rPr>
      </w:pPr>
      <w:r>
        <w:rPr>
          <w:rFonts w:eastAsia="宋体"/>
          <w:lang w:eastAsia="zh-CN"/>
        </w:rPr>
        <w:t xml:space="preserve">3. </w:t>
      </w:r>
      <w:r w:rsidR="00416E03" w:rsidRPr="00A22219">
        <w:rPr>
          <w:rFonts w:eastAsia="宋体"/>
          <w:lang w:eastAsia="zh-CN"/>
        </w:rPr>
        <w:t>The SAT1 stores the Attach/TAU Request until ground CN is reachable.</w:t>
      </w:r>
    </w:p>
    <w:p w14:paraId="25441AE3" w14:textId="49BE3373" w:rsidR="00416E03" w:rsidRPr="00A22219" w:rsidRDefault="00F85B70" w:rsidP="00A22219">
      <w:pPr>
        <w:rPr>
          <w:rFonts w:eastAsia="宋体"/>
          <w:lang w:eastAsia="zh-CN"/>
        </w:rPr>
      </w:pPr>
      <w:r>
        <w:rPr>
          <w:rFonts w:eastAsia="宋体"/>
          <w:lang w:eastAsia="zh-CN"/>
        </w:rPr>
        <w:t xml:space="preserve">4. </w:t>
      </w:r>
      <w:r w:rsidR="00416E03" w:rsidRPr="00A22219">
        <w:rPr>
          <w:rFonts w:eastAsia="宋体"/>
          <w:lang w:eastAsia="zh-CN"/>
        </w:rPr>
        <w:t>The SAT1 sends the Attach/TAU Request message to the ground CN.</w:t>
      </w:r>
    </w:p>
    <w:p w14:paraId="40C84118" w14:textId="20C88F95" w:rsidR="00416E03" w:rsidRPr="00A22219" w:rsidRDefault="00F85B70" w:rsidP="00A22219">
      <w:pPr>
        <w:rPr>
          <w:rFonts w:eastAsia="宋体"/>
          <w:lang w:eastAsia="zh-CN"/>
        </w:rPr>
      </w:pPr>
      <w:r>
        <w:rPr>
          <w:rFonts w:eastAsia="宋体"/>
          <w:lang w:eastAsia="zh-CN"/>
        </w:rPr>
        <w:t xml:space="preserve">5. </w:t>
      </w:r>
      <w:r w:rsidR="00416E03" w:rsidRPr="00A22219">
        <w:rPr>
          <w:rFonts w:eastAsia="宋体"/>
          <w:lang w:eastAsia="zh-CN"/>
        </w:rPr>
        <w:t>The ground CN gets the respond message, e.g. Authentication Request, and stores it until SAT is reachable.</w:t>
      </w:r>
    </w:p>
    <w:p w14:paraId="5D760C42" w14:textId="49390193" w:rsidR="00416E03" w:rsidRPr="00A22219" w:rsidRDefault="00F85B70" w:rsidP="00A22219">
      <w:pPr>
        <w:rPr>
          <w:rFonts w:eastAsia="宋体"/>
          <w:lang w:eastAsia="zh-CN"/>
        </w:rPr>
      </w:pPr>
      <w:r>
        <w:rPr>
          <w:rFonts w:eastAsia="宋体"/>
          <w:lang w:eastAsia="zh-CN"/>
        </w:rPr>
        <w:t xml:space="preserve">6. </w:t>
      </w:r>
      <w:r w:rsidR="00416E03" w:rsidRPr="00A22219">
        <w:rPr>
          <w:rFonts w:eastAsia="宋体"/>
          <w:lang w:eastAsia="zh-CN"/>
        </w:rPr>
        <w:t>If a new connection between SAT2 and the ground CN is established, the ground CN then sends the respond message to SAT2.</w:t>
      </w:r>
    </w:p>
    <w:p w14:paraId="14C13850" w14:textId="2AFE31F4" w:rsidR="00416E03" w:rsidRPr="00A22219" w:rsidRDefault="00F85B70" w:rsidP="00A22219">
      <w:pPr>
        <w:rPr>
          <w:rFonts w:eastAsia="宋体"/>
          <w:lang w:eastAsia="zh-CN"/>
        </w:rPr>
      </w:pPr>
      <w:r>
        <w:rPr>
          <w:rFonts w:eastAsia="宋体"/>
          <w:lang w:eastAsia="zh-CN"/>
        </w:rPr>
        <w:t xml:space="preserve">7. </w:t>
      </w:r>
      <w:r w:rsidR="00416E03" w:rsidRPr="00A22219">
        <w:rPr>
          <w:rFonts w:eastAsia="宋体"/>
          <w:lang w:eastAsia="zh-CN"/>
        </w:rPr>
        <w:t>The SAT2 stores the response message until the UE is reachable.</w:t>
      </w:r>
    </w:p>
    <w:p w14:paraId="539A23F6" w14:textId="74CF3767" w:rsidR="00416E03" w:rsidRPr="00A22219" w:rsidRDefault="00F85B70" w:rsidP="00A22219">
      <w:pPr>
        <w:rPr>
          <w:rFonts w:eastAsia="宋体"/>
          <w:lang w:eastAsia="zh-CN"/>
        </w:rPr>
      </w:pPr>
      <w:r>
        <w:rPr>
          <w:rFonts w:eastAsia="宋体"/>
          <w:lang w:eastAsia="zh-CN"/>
        </w:rPr>
        <w:t xml:space="preserve">8. </w:t>
      </w:r>
      <w:r w:rsidR="00416E03" w:rsidRPr="00A22219">
        <w:rPr>
          <w:rFonts w:eastAsia="宋体"/>
          <w:lang w:eastAsia="zh-CN"/>
        </w:rPr>
        <w:t>Based on received IEs in step 2, the UE re-sends  Attach/TAU Request message to the SAT2.</w:t>
      </w:r>
    </w:p>
    <w:p w14:paraId="5B627878" w14:textId="4C8D5B7C" w:rsidR="00416E03" w:rsidRPr="00A22219" w:rsidRDefault="00F85B70" w:rsidP="00A22219">
      <w:pPr>
        <w:rPr>
          <w:rFonts w:eastAsia="宋体"/>
          <w:lang w:eastAsia="zh-CN"/>
        </w:rPr>
      </w:pPr>
      <w:r>
        <w:rPr>
          <w:rFonts w:eastAsia="宋体"/>
          <w:lang w:eastAsia="zh-CN"/>
        </w:rPr>
        <w:t xml:space="preserve">9. </w:t>
      </w:r>
      <w:r w:rsidR="00416E03" w:rsidRPr="00A22219">
        <w:rPr>
          <w:rFonts w:eastAsia="宋体"/>
          <w:lang w:eastAsia="zh-CN"/>
        </w:rPr>
        <w:t>The SAT2 finds the stored response message.</w:t>
      </w:r>
    </w:p>
    <w:p w14:paraId="6BB48735" w14:textId="65FB81A1" w:rsidR="00416E03" w:rsidRPr="00A22219" w:rsidRDefault="00F85B70" w:rsidP="00A22219">
      <w:pPr>
        <w:rPr>
          <w:rFonts w:eastAsia="宋体"/>
          <w:lang w:eastAsia="zh-CN"/>
        </w:rPr>
      </w:pPr>
      <w:r>
        <w:rPr>
          <w:rFonts w:eastAsia="宋体"/>
          <w:lang w:eastAsia="zh-CN"/>
        </w:rPr>
        <w:t xml:space="preserve">10. </w:t>
      </w:r>
      <w:r w:rsidR="00416E03" w:rsidRPr="00A22219">
        <w:rPr>
          <w:rFonts w:eastAsia="宋体"/>
          <w:lang w:eastAsia="zh-CN"/>
        </w:rPr>
        <w:t>The SAT2 and UE may trigger several rounds of NAS interaction.</w:t>
      </w:r>
    </w:p>
    <w:p w14:paraId="07B3E083" w14:textId="7CA8F8AB" w:rsidR="00416E03" w:rsidRPr="00A22219" w:rsidRDefault="00F85B70" w:rsidP="00A22219">
      <w:pPr>
        <w:rPr>
          <w:rFonts w:eastAsia="宋体"/>
          <w:lang w:eastAsia="zh-CN"/>
        </w:rPr>
      </w:pPr>
      <w:r>
        <w:rPr>
          <w:rFonts w:eastAsia="宋体"/>
          <w:lang w:eastAsia="zh-CN"/>
        </w:rPr>
        <w:lastRenderedPageBreak/>
        <w:t xml:space="preserve">11. </w:t>
      </w:r>
      <w:r w:rsidR="00416E03" w:rsidRPr="00A22219">
        <w:rPr>
          <w:rFonts w:eastAsia="宋体"/>
          <w:lang w:eastAsia="zh-CN"/>
        </w:rPr>
        <w:t>After successful NAS security activation, the SAT2 sends the protected Attach/TAU Accept to the UE. The Attach/TAU Accept includes valid wait timer and valid list of SAT IDs. Upper limit of wait timer can also be included in this to help UEs ignore any wait timer above this threshold in any subsequent Attach/TAU Reject messages.</w:t>
      </w:r>
    </w:p>
    <w:p w14:paraId="2E4400B3" w14:textId="77777777" w:rsidR="00B82950" w:rsidRPr="00A22219" w:rsidRDefault="00B82950" w:rsidP="00A22219">
      <w:pPr>
        <w:rPr>
          <w:rFonts w:eastAsia="宋体"/>
          <w:lang w:eastAsia="zh-CN"/>
        </w:rPr>
      </w:pPr>
      <w:bookmarkStart w:id="1835" w:name="_Toc180150910"/>
      <w:bookmarkStart w:id="1836" w:name="_Toc180400603"/>
      <w:bookmarkStart w:id="1837" w:name="_Toc180481784"/>
      <w:r w:rsidRPr="00A22219">
        <w:rPr>
          <w:rFonts w:eastAsia="宋体"/>
          <w:lang w:eastAsia="zh-CN"/>
        </w:rPr>
        <w:t>The UE stores the valid wait timer and the valid list of SAT IDs and utilize them to verify the received wait timer and list of satellite IDs from the unprotected NAS Reject from the SAT in step 2 in the subsequent attempt. The valid wait timer and the valid list of SAT IDs has higher priority of the pre-provisioned wait timer and valid SAT IDs.</w:t>
      </w:r>
    </w:p>
    <w:p w14:paraId="01DBA47B" w14:textId="77777777" w:rsidR="00B82950" w:rsidRPr="00A22219" w:rsidRDefault="00B82950" w:rsidP="00A22219">
      <w:pPr>
        <w:rPr>
          <w:rFonts w:eastAsia="宋体"/>
          <w:lang w:eastAsia="zh-CN"/>
        </w:rPr>
      </w:pPr>
      <w:r w:rsidRPr="00A22219">
        <w:rPr>
          <w:rFonts w:eastAsia="宋体"/>
          <w:lang w:eastAsia="zh-CN"/>
        </w:rPr>
        <w:t>For instance, the valid wait timer is a timer range determined based on the current satellite deployment, such as 20 minutes to 40 minutes. The UE uses the valid wait timer to check if the received wait timer (e.g. 60 minutes) in the NAS reject falls within the specified range. If the received wait timer is not within the range of valid wait timer, the UE ignore the received wait timer. Otherwise, the UE will consider the received wait timer valid. Additionally, the valid list of SAT IDs includes SAT1, SAT2, and SAT3. The UE uses the valid list of SAT IDs to verify if the received SAT ID (e.g. SAT4) in the NAS reject is within the valid list of SAT IDs.</w:t>
      </w:r>
    </w:p>
    <w:p w14:paraId="46625E6D" w14:textId="65D728A8" w:rsidR="0007360C" w:rsidRPr="007B0C8B" w:rsidRDefault="0007360C" w:rsidP="0007360C">
      <w:pPr>
        <w:pStyle w:val="NO"/>
      </w:pPr>
      <w:r w:rsidRPr="007B0C8B">
        <w:t>NOTE:</w:t>
      </w:r>
      <w:r w:rsidRPr="007B0C8B">
        <w:tab/>
      </w:r>
      <w:r w:rsidRPr="0007360C">
        <w:rPr>
          <w:lang w:eastAsia="zh-CN"/>
        </w:rPr>
        <w:t>Whether Attach/TAU Accept includes wait timer and/or list of SAT ID</w:t>
      </w:r>
      <w:r w:rsidR="002115F2">
        <w:rPr>
          <w:lang w:eastAsia="zh-CN"/>
        </w:rPr>
        <w:t xml:space="preserve"> are </w:t>
      </w:r>
      <w:r w:rsidR="002115F2" w:rsidRPr="002115F2">
        <w:rPr>
          <w:lang w:eastAsia="zh-CN"/>
        </w:rPr>
        <w:t>not addressed in the present document</w:t>
      </w:r>
      <w:r w:rsidRPr="0007360C">
        <w:rPr>
          <w:lang w:eastAsia="zh-CN"/>
        </w:rPr>
        <w:t>.</w:t>
      </w:r>
    </w:p>
    <w:p w14:paraId="5383E613" w14:textId="0AA55001" w:rsidR="00492644" w:rsidRDefault="00492644" w:rsidP="00492644">
      <w:pPr>
        <w:pStyle w:val="31"/>
      </w:pPr>
      <w:bookmarkStart w:id="1838" w:name="_Toc182856699"/>
      <w:bookmarkStart w:id="1839" w:name="_Toc191375121"/>
      <w:bookmarkStart w:id="1840" w:name="_Toc191375333"/>
      <w:bookmarkStart w:id="1841" w:name="_Toc191376260"/>
      <w:bookmarkStart w:id="1842" w:name="_Toc191377422"/>
      <w:bookmarkStart w:id="1843" w:name="_Toc191469757"/>
      <w:bookmarkStart w:id="1844" w:name="_Toc191638764"/>
      <w:r>
        <w:t>6.31.3</w:t>
      </w:r>
      <w:r>
        <w:tab/>
        <w:t>Evaluation</w:t>
      </w:r>
      <w:bookmarkEnd w:id="1835"/>
      <w:bookmarkEnd w:id="1836"/>
      <w:bookmarkEnd w:id="1837"/>
      <w:bookmarkEnd w:id="1838"/>
      <w:bookmarkEnd w:id="1839"/>
      <w:bookmarkEnd w:id="1840"/>
      <w:bookmarkEnd w:id="1841"/>
      <w:bookmarkEnd w:id="1842"/>
      <w:bookmarkEnd w:id="1843"/>
      <w:bookmarkEnd w:id="1844"/>
    </w:p>
    <w:p w14:paraId="1D957A6A"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Assumptions: The unprotected IEs (i.e. wait timer and satellite ID) may be forged or tampered because of unprotection of NAS reject message.</w:t>
      </w:r>
    </w:p>
    <w:p w14:paraId="0A85EF08"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Dependency on SA2 or RAN: No direct dependency on SA2 or RAN. </w:t>
      </w:r>
    </w:p>
    <w:p w14:paraId="4F2FB410"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Relevant KI and potential security requirements addressed: This solution addresses KI#1 of DoS requirement.</w:t>
      </w:r>
    </w:p>
    <w:p w14:paraId="741B9F74"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Architecture option: The solution is applicable to both split MME architecture and full CN architecture. </w:t>
      </w:r>
    </w:p>
    <w:p w14:paraId="62C11695"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Re-use of legacy security procedures: The solution utilizes existing security procedures. </w:t>
      </w:r>
    </w:p>
    <w:p w14:paraId="248C2C45"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Advantages of the solution: After successful NAS activation, the DoS attack will be mitigated. </w:t>
      </w:r>
    </w:p>
    <w:p w14:paraId="308B1A40"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Disadvantages of the solution: The UE is still vulnerable to DoS attack caused by forged information in the Reject message at initial attach procedure due to the unprotected Reject message.</w:t>
      </w:r>
    </w:p>
    <w:p w14:paraId="637AD227"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Impacted entities: UE, MME on-board.</w:t>
      </w:r>
    </w:p>
    <w:p w14:paraId="5C82640F" w14:textId="02430581" w:rsidR="00174295" w:rsidRDefault="00174295" w:rsidP="00174295">
      <w:pPr>
        <w:pStyle w:val="21"/>
      </w:pPr>
      <w:bookmarkStart w:id="1845" w:name="_Toc180150911"/>
      <w:bookmarkStart w:id="1846" w:name="_Toc180400604"/>
      <w:bookmarkStart w:id="1847" w:name="_Toc180481785"/>
      <w:bookmarkStart w:id="1848" w:name="_Toc182856700"/>
      <w:bookmarkStart w:id="1849" w:name="_Toc191375122"/>
      <w:bookmarkStart w:id="1850" w:name="_Toc191375334"/>
      <w:bookmarkStart w:id="1851" w:name="_Toc191376261"/>
      <w:bookmarkStart w:id="1852" w:name="_Toc191377423"/>
      <w:bookmarkStart w:id="1853" w:name="_Toc191469758"/>
      <w:bookmarkStart w:id="1854" w:name="_Toc191638765"/>
      <w:r>
        <w:t>6.32</w:t>
      </w:r>
      <w:r>
        <w:tab/>
        <w:t xml:space="preserve">Solution #32: </w:t>
      </w:r>
      <w:r w:rsidRPr="00174295">
        <w:t>Remediation of unauthenticated (D)DOS in S&amp;F (Alternatives to Solution #21)</w:t>
      </w:r>
      <w:bookmarkEnd w:id="1845"/>
      <w:bookmarkEnd w:id="1846"/>
      <w:bookmarkEnd w:id="1847"/>
      <w:bookmarkEnd w:id="1848"/>
      <w:bookmarkEnd w:id="1849"/>
      <w:bookmarkEnd w:id="1850"/>
      <w:bookmarkEnd w:id="1851"/>
      <w:bookmarkEnd w:id="1852"/>
      <w:bookmarkEnd w:id="1853"/>
      <w:bookmarkEnd w:id="1854"/>
    </w:p>
    <w:p w14:paraId="11458BDD" w14:textId="484D4B9C" w:rsidR="00174295" w:rsidRDefault="00174295" w:rsidP="00174295">
      <w:pPr>
        <w:pStyle w:val="31"/>
      </w:pPr>
      <w:bookmarkStart w:id="1855" w:name="_Toc180150912"/>
      <w:bookmarkStart w:id="1856" w:name="_Toc180400605"/>
      <w:bookmarkStart w:id="1857" w:name="_Toc180481786"/>
      <w:bookmarkStart w:id="1858" w:name="_Toc182856701"/>
      <w:bookmarkStart w:id="1859" w:name="_Toc191375123"/>
      <w:bookmarkStart w:id="1860" w:name="_Toc191375335"/>
      <w:bookmarkStart w:id="1861" w:name="_Toc191376262"/>
      <w:bookmarkStart w:id="1862" w:name="_Toc191377424"/>
      <w:bookmarkStart w:id="1863" w:name="_Toc191469759"/>
      <w:bookmarkStart w:id="1864" w:name="_Toc191638766"/>
      <w:r>
        <w:t>6.32.1</w:t>
      </w:r>
      <w:r>
        <w:tab/>
        <w:t>Introduction</w:t>
      </w:r>
      <w:bookmarkEnd w:id="1855"/>
      <w:bookmarkEnd w:id="1856"/>
      <w:bookmarkEnd w:id="1857"/>
      <w:bookmarkEnd w:id="1858"/>
      <w:bookmarkEnd w:id="1859"/>
      <w:bookmarkEnd w:id="1860"/>
      <w:bookmarkEnd w:id="1861"/>
      <w:bookmarkEnd w:id="1862"/>
      <w:bookmarkEnd w:id="1863"/>
      <w:bookmarkEnd w:id="1864"/>
    </w:p>
    <w:p w14:paraId="34134CCA" w14:textId="5EC27BD8" w:rsidR="00174295" w:rsidRDefault="00174295" w:rsidP="00174295">
      <w:r>
        <w:rPr>
          <w:lang w:eastAsia="zh-CN"/>
        </w:rPr>
        <w:t>Solution #21 for the remediation of unauthenticated (D)DOS in S&amp;F adds a round-trip and the associated delay. The following solutions as in Option 1 and Option 2 aim to remove the additional round-trip.</w:t>
      </w:r>
    </w:p>
    <w:p w14:paraId="6375C15D" w14:textId="24CF0B79" w:rsidR="00174295" w:rsidRDefault="00174295" w:rsidP="00174295">
      <w:pPr>
        <w:pStyle w:val="31"/>
      </w:pPr>
      <w:bookmarkStart w:id="1865" w:name="_Toc180150913"/>
      <w:bookmarkStart w:id="1866" w:name="_Toc180400606"/>
      <w:bookmarkStart w:id="1867" w:name="_Toc180481787"/>
      <w:bookmarkStart w:id="1868" w:name="_Toc182856702"/>
      <w:bookmarkStart w:id="1869" w:name="_Toc191375124"/>
      <w:bookmarkStart w:id="1870" w:name="_Toc191375336"/>
      <w:bookmarkStart w:id="1871" w:name="_Toc191376263"/>
      <w:bookmarkStart w:id="1872" w:name="_Toc191377425"/>
      <w:bookmarkStart w:id="1873" w:name="_Toc191469760"/>
      <w:bookmarkStart w:id="1874" w:name="_Toc191638767"/>
      <w:r>
        <w:t>6.</w:t>
      </w:r>
      <w:r w:rsidR="00BC6F37">
        <w:t>32</w:t>
      </w:r>
      <w:r>
        <w:t>.2</w:t>
      </w:r>
      <w:r>
        <w:tab/>
        <w:t>Solution details</w:t>
      </w:r>
      <w:bookmarkEnd w:id="1865"/>
      <w:bookmarkEnd w:id="1866"/>
      <w:bookmarkEnd w:id="1867"/>
      <w:bookmarkEnd w:id="1868"/>
      <w:bookmarkEnd w:id="1869"/>
      <w:bookmarkEnd w:id="1870"/>
      <w:bookmarkEnd w:id="1871"/>
      <w:bookmarkEnd w:id="1872"/>
      <w:bookmarkEnd w:id="1873"/>
      <w:bookmarkEnd w:id="1874"/>
    </w:p>
    <w:p w14:paraId="063CECE7" w14:textId="191C90FB" w:rsidR="00D1723C" w:rsidRPr="00D1723C" w:rsidRDefault="00D1723C" w:rsidP="00D1723C">
      <w:pPr>
        <w:pStyle w:val="41"/>
      </w:pPr>
      <w:bookmarkStart w:id="1875" w:name="_Toc180150914"/>
      <w:bookmarkStart w:id="1876" w:name="_Toc180400607"/>
      <w:bookmarkStart w:id="1877" w:name="_Toc180481788"/>
      <w:bookmarkStart w:id="1878" w:name="_Toc182856703"/>
      <w:bookmarkStart w:id="1879" w:name="_Toc191375125"/>
      <w:bookmarkStart w:id="1880" w:name="_Toc191375337"/>
      <w:bookmarkStart w:id="1881" w:name="_Toc191376264"/>
      <w:bookmarkStart w:id="1882" w:name="_Toc191377426"/>
      <w:bookmarkStart w:id="1883" w:name="_Toc191469761"/>
      <w:bookmarkStart w:id="1884" w:name="_Toc191638768"/>
      <w:r w:rsidRPr="00D1723C">
        <w:t>6.</w:t>
      </w:r>
      <w:r>
        <w:t>32</w:t>
      </w:r>
      <w:r w:rsidRPr="00D1723C">
        <w:t>.2.1</w:t>
      </w:r>
      <w:r w:rsidRPr="00D1723C">
        <w:tab/>
      </w:r>
      <w:r w:rsidRPr="00D1723C">
        <w:tab/>
      </w:r>
      <w:r w:rsidRPr="00D1723C">
        <w:tab/>
        <w:t>Alternative 1</w:t>
      </w:r>
      <w:bookmarkEnd w:id="1875"/>
      <w:bookmarkEnd w:id="1876"/>
      <w:bookmarkEnd w:id="1877"/>
      <w:bookmarkEnd w:id="1878"/>
      <w:bookmarkEnd w:id="1879"/>
      <w:bookmarkEnd w:id="1880"/>
      <w:bookmarkEnd w:id="1881"/>
      <w:bookmarkEnd w:id="1882"/>
      <w:bookmarkEnd w:id="1883"/>
      <w:bookmarkEnd w:id="1884"/>
    </w:p>
    <w:p w14:paraId="6A5907C6" w14:textId="77777777" w:rsidR="00D1723C" w:rsidRDefault="00D1723C" w:rsidP="00D1723C">
      <w:r w:rsidRPr="00D1723C">
        <w:t>This solution modifies Solution #21 and removes the round-trip with the associated delay.</w:t>
      </w:r>
    </w:p>
    <w:p w14:paraId="27EB4550" w14:textId="2F8CFA23" w:rsidR="00D1723C" w:rsidRDefault="00B642A7" w:rsidP="006C1F78">
      <w:pPr>
        <w:jc w:val="center"/>
        <w:rPr>
          <w:rFonts w:eastAsia="宋体"/>
        </w:rPr>
      </w:pPr>
      <w:r>
        <w:rPr>
          <w:rFonts w:eastAsia="宋体"/>
        </w:rPr>
        <w:object w:dxaOrig="6590" w:dyaOrig="11050" w14:anchorId="03780CBA">
          <v:shape id="_x0000_i1060" type="#_x0000_t75" style="width:329pt;height:551.85pt" o:ole="">
            <v:imagedata r:id="rId73" o:title=""/>
          </v:shape>
          <o:OLEObject Type="Embed" ProgID="Visio.Drawing.15" ShapeID="_x0000_i1060" DrawAspect="Content" ObjectID="_1802251521" r:id="rId74"/>
        </w:object>
      </w:r>
    </w:p>
    <w:p w14:paraId="1AE6A913" w14:textId="7A46CA26" w:rsidR="00B642A7" w:rsidRPr="00D1723C" w:rsidRDefault="00B642A7" w:rsidP="00D1723C">
      <w:r>
        <w:rPr>
          <w:b/>
          <w:bCs/>
          <w:lang w:eastAsia="zh-CN"/>
        </w:rPr>
        <w:t>Figure 6.32.2.1-1:</w:t>
      </w:r>
      <w:r>
        <w:t xml:space="preserve"> </w:t>
      </w:r>
      <w:r>
        <w:rPr>
          <w:b/>
          <w:bCs/>
          <w:lang w:eastAsia="zh-CN"/>
        </w:rPr>
        <w:t xml:space="preserve"> Remediation of unauthenticated (D)DOS in S&amp;F (Alternatives to Solution #21 – Alternative 1)</w:t>
      </w:r>
    </w:p>
    <w:p w14:paraId="28A24473" w14:textId="77777777" w:rsidR="00D8759F" w:rsidRPr="00D8759F" w:rsidRDefault="00D8759F" w:rsidP="00D8759F">
      <w:pPr>
        <w:rPr>
          <w:rFonts w:eastAsia="宋体"/>
          <w:lang w:eastAsia="zh-CN"/>
        </w:rPr>
      </w:pPr>
      <w:r w:rsidRPr="00D8759F">
        <w:rPr>
          <w:rFonts w:eastAsia="宋体"/>
          <w:lang w:eastAsia="zh-CN"/>
        </w:rPr>
        <w:t>0. The UE is provisioned with the Shared Secret, optional UE identity, and other parameters. This provisioning can be achieved out-of-band. This Shared Secret should be separate from the existing shared secret used for primary authentication.</w:t>
      </w:r>
    </w:p>
    <w:p w14:paraId="7428B994" w14:textId="77777777" w:rsidR="00D8759F" w:rsidRPr="00D8759F" w:rsidRDefault="00D8759F" w:rsidP="00D8759F">
      <w:pPr>
        <w:rPr>
          <w:rFonts w:eastAsia="宋体"/>
          <w:lang w:eastAsia="zh-CN"/>
        </w:rPr>
      </w:pPr>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59645FBF" w14:textId="77777777" w:rsidR="00D8759F" w:rsidRPr="00D8759F" w:rsidRDefault="00D8759F" w:rsidP="00D8759F">
      <w:pPr>
        <w:rPr>
          <w:rFonts w:eastAsia="宋体"/>
          <w:lang w:eastAsia="zh-CN"/>
        </w:rPr>
      </w:pPr>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7AB9FB53" w14:textId="77777777" w:rsidR="00D8759F" w:rsidRPr="00D8759F" w:rsidRDefault="00D8759F" w:rsidP="00D8759F">
      <w:pPr>
        <w:rPr>
          <w:rFonts w:eastAsia="宋体"/>
          <w:lang w:eastAsia="zh-CN"/>
        </w:rPr>
      </w:pPr>
      <w:r w:rsidRPr="00D8759F">
        <w:rPr>
          <w:rFonts w:eastAsia="宋体"/>
          <w:lang w:eastAsia="zh-CN"/>
        </w:rPr>
        <w:lastRenderedPageBreak/>
        <w:t>3. The network equipment on board the satellite prepares a puzzle. Composing puzzles may be delegated to other network entities and/or functions that may preconfigure the puzzle and evidence. This step may be skipped based on the results from step 1.</w:t>
      </w:r>
    </w:p>
    <w:p w14:paraId="4BEB904B" w14:textId="77777777" w:rsidR="00D8759F" w:rsidRPr="00D8759F" w:rsidRDefault="00D8759F" w:rsidP="00D8759F">
      <w:pPr>
        <w:rPr>
          <w:rFonts w:eastAsia="宋体"/>
          <w:lang w:eastAsia="zh-CN"/>
        </w:rPr>
      </w:pPr>
      <w:r w:rsidRPr="00D8759F">
        <w:rPr>
          <w:rFonts w:eastAsia="宋体"/>
          <w:lang w:eastAsia="zh-CN"/>
        </w:rPr>
        <w:t>4.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computing power on the UE side to resolve, this could be a deterrent factor for deployment with low power/less complex/ambient power IoT devices or UEs. This step may be skipped based on the results from step 1.</w:t>
      </w:r>
    </w:p>
    <w:p w14:paraId="270B71E0" w14:textId="77777777" w:rsidR="00D8759F" w:rsidRPr="00D8759F" w:rsidRDefault="00D8759F" w:rsidP="00D8759F">
      <w:pPr>
        <w:rPr>
          <w:rFonts w:eastAsia="宋体"/>
          <w:lang w:eastAsia="zh-CN"/>
        </w:rPr>
      </w:pPr>
      <w:r w:rsidRPr="00D8759F">
        <w:rPr>
          <w:rFonts w:eastAsia="宋体"/>
          <w:lang w:eastAsia="zh-CN"/>
        </w:rPr>
        <w:t>5. The UE receives the broadcasted puzzle and solves it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(i.e., received in the broadcast in step 3) be distinguishable per UE.</w:t>
      </w:r>
    </w:p>
    <w:p w14:paraId="7D1C760A" w14:textId="77777777" w:rsidR="00D8759F" w:rsidRPr="00D8759F" w:rsidRDefault="00D8759F" w:rsidP="00D8759F">
      <w:pPr>
        <w:rPr>
          <w:rFonts w:eastAsia="宋体"/>
          <w:lang w:eastAsia="zh-CN"/>
        </w:rPr>
      </w:pPr>
      <w:r w:rsidRPr="00D8759F">
        <w:rPr>
          <w:rFonts w:eastAsia="宋体"/>
          <w:lang w:eastAsia="zh-CN"/>
        </w:rPr>
        <w:t>6. UE sends a Registration Request to the network equipment on board the satellite. This message includes evidence from step 5 and other optional parameters such as UE identity and the received puzzle corresponding to the one broadcasted in step 4. Note that instead of the actual puzzle received in step 4, a puzzle index, also optionally received in step 4 may be included in this step. This step may be skipped based on the results from step 1.</w:t>
      </w:r>
    </w:p>
    <w:p w14:paraId="47E94B67" w14:textId="77777777" w:rsidR="00D8759F" w:rsidRPr="00D8759F" w:rsidRDefault="00D8759F" w:rsidP="00D8759F">
      <w:pPr>
        <w:rPr>
          <w:rFonts w:eastAsia="宋体"/>
          <w:lang w:eastAsia="zh-CN"/>
        </w:rPr>
      </w:pPr>
      <w:r w:rsidRPr="00D8759F">
        <w:rPr>
          <w:rFonts w:eastAsia="宋体"/>
          <w:lang w:eastAsia="zh-CN"/>
        </w:rPr>
        <w:t>7. The network equipment on board the satellite receives the evidence sent from the UE in step 6 and saves it. Then it solves the puzzle similarly to step 4 including the injection of the Shared Secret and optional UE identity and other pre-provisioned parameters and produces the expected evidence. Optionally, the network equipment on board of satellite may check whether the solved puzzle or its index returned in step 6 corresponds to the broadcasted puzzle or its index from step 4.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be distinguishable per UE.</w:t>
      </w:r>
    </w:p>
    <w:p w14:paraId="5BFE8C4D" w14:textId="77777777" w:rsidR="00D8759F" w:rsidRPr="00D8759F" w:rsidRDefault="00D8759F" w:rsidP="00D8759F">
      <w:pPr>
        <w:rPr>
          <w:rFonts w:eastAsia="宋体"/>
          <w:lang w:eastAsia="zh-CN"/>
        </w:rPr>
      </w:pPr>
      <w:r w:rsidRPr="00D8759F">
        <w:rPr>
          <w:rFonts w:eastAsia="宋体"/>
          <w:lang w:eastAsia="zh-CN"/>
        </w:rPr>
        <w:t>8. The network equipment on board the satellite verifies the evidence received from the UE by comparing it with the evidence produced in step 6. If successful, the procedure follows with step 9, and if not step 8. This step may be skipped based on the results from step 1.</w:t>
      </w:r>
    </w:p>
    <w:p w14:paraId="4F5956AA" w14:textId="77777777" w:rsidR="00D8759F" w:rsidRPr="00D8759F" w:rsidRDefault="00D8759F" w:rsidP="00D8759F">
      <w:pPr>
        <w:rPr>
          <w:rFonts w:eastAsia="宋体"/>
          <w:lang w:eastAsia="zh-CN"/>
        </w:rPr>
      </w:pPr>
      <w:r w:rsidRPr="00D8759F">
        <w:rPr>
          <w:rFonts w:eastAsia="宋体"/>
          <w:lang w:eastAsia="zh-CN"/>
        </w:rPr>
        <w:t>9. The network equipment on board the satellite sends a Registration Reject to the UE. This step may be skipped based on the results from step 1.</w:t>
      </w:r>
    </w:p>
    <w:p w14:paraId="315E98CB" w14:textId="77777777" w:rsidR="00D8759F" w:rsidRPr="00D8759F" w:rsidRDefault="00D8759F" w:rsidP="00D8759F">
      <w:pPr>
        <w:rPr>
          <w:rFonts w:eastAsia="宋体"/>
          <w:lang w:eastAsia="zh-CN"/>
        </w:rPr>
      </w:pPr>
      <w:r w:rsidRPr="00D8759F">
        <w:rPr>
          <w:rFonts w:eastAsia="宋体"/>
          <w:lang w:eastAsia="zh-CN"/>
        </w:rPr>
        <w:t>10. Satellite detects feeder link availability. This step may be skipped based on the results from step 1.</w:t>
      </w:r>
    </w:p>
    <w:p w14:paraId="15185FD7" w14:textId="77777777" w:rsidR="00D8759F" w:rsidRPr="00D8759F" w:rsidRDefault="00D8759F" w:rsidP="00D8759F">
      <w:pPr>
        <w:rPr>
          <w:rFonts w:eastAsia="宋体"/>
          <w:lang w:eastAsia="zh-CN"/>
        </w:rPr>
      </w:pPr>
      <w:r w:rsidRPr="00D8759F">
        <w:rPr>
          <w:rFonts w:eastAsia="宋体"/>
          <w:lang w:eastAsia="zh-CN"/>
        </w:rPr>
        <w:t>11. The network equipment on board the satellite forwards the Registration Request over the feeder link to the terrestrial network elements.</w:t>
      </w:r>
    </w:p>
    <w:p w14:paraId="63218881" w14:textId="7D5D7A6F" w:rsidR="00D8759F" w:rsidRPr="00D8759F" w:rsidRDefault="00D8759F" w:rsidP="00D8759F">
      <w:pPr>
        <w:rPr>
          <w:rFonts w:eastAsia="宋体"/>
          <w:lang w:eastAsia="zh-CN"/>
        </w:rPr>
      </w:pPr>
      <w:r w:rsidRPr="00D8759F">
        <w:rPr>
          <w:rFonts w:eastAsia="宋体"/>
          <w:lang w:eastAsia="zh-CN"/>
        </w:rPr>
        <w:t xml:space="preserve">12. The registration procedure continues as per TS 33.501 </w:t>
      </w:r>
      <w:r w:rsidR="00A24043">
        <w:rPr>
          <w:rFonts w:eastAsia="宋体"/>
          <w:lang w:eastAsia="zh-CN"/>
        </w:rPr>
        <w:t xml:space="preserve">[4] </w:t>
      </w:r>
      <w:r w:rsidRPr="00D8759F">
        <w:rPr>
          <w:rFonts w:eastAsia="宋体"/>
          <w:lang w:eastAsia="zh-CN"/>
        </w:rPr>
        <w:t xml:space="preserve">Figure 4.2.2.2-1: Registration Procedure. </w:t>
      </w:r>
    </w:p>
    <w:p w14:paraId="3991A062" w14:textId="0F29EB1B" w:rsidR="00357004" w:rsidRPr="00D1723C" w:rsidRDefault="00357004" w:rsidP="00357004">
      <w:pPr>
        <w:pStyle w:val="41"/>
        <w:rPr>
          <w:lang w:eastAsia="zh-CN"/>
        </w:rPr>
      </w:pPr>
      <w:bookmarkStart w:id="1885" w:name="_Toc180400608"/>
      <w:bookmarkStart w:id="1886" w:name="_Toc180481789"/>
      <w:bookmarkStart w:id="1887" w:name="_Toc182856704"/>
      <w:bookmarkStart w:id="1888" w:name="_Toc191375126"/>
      <w:bookmarkStart w:id="1889" w:name="_Toc191375338"/>
      <w:bookmarkStart w:id="1890" w:name="_Toc191376265"/>
      <w:bookmarkStart w:id="1891" w:name="_Toc191377427"/>
      <w:bookmarkStart w:id="1892" w:name="_Toc191469762"/>
      <w:bookmarkStart w:id="1893" w:name="_Toc191638769"/>
      <w:r w:rsidRPr="00D1723C">
        <w:t>6.</w:t>
      </w:r>
      <w:r>
        <w:t>32</w:t>
      </w:r>
      <w:r w:rsidRPr="00D1723C">
        <w:t>.2.</w:t>
      </w:r>
      <w:r>
        <w:rPr>
          <w:rFonts w:hint="eastAsia"/>
          <w:lang w:eastAsia="zh-CN"/>
        </w:rPr>
        <w:t>2</w:t>
      </w:r>
      <w:r w:rsidRPr="00D1723C">
        <w:tab/>
      </w:r>
      <w:r w:rsidRPr="00D1723C">
        <w:tab/>
      </w:r>
      <w:r w:rsidRPr="00D1723C">
        <w:tab/>
        <w:t xml:space="preserve">Alternative </w:t>
      </w:r>
      <w:r>
        <w:rPr>
          <w:rFonts w:hint="eastAsia"/>
          <w:lang w:eastAsia="zh-CN"/>
        </w:rPr>
        <w:t>2</w:t>
      </w:r>
      <w:bookmarkEnd w:id="1885"/>
      <w:bookmarkEnd w:id="1886"/>
      <w:bookmarkEnd w:id="1887"/>
      <w:bookmarkEnd w:id="1888"/>
      <w:bookmarkEnd w:id="1889"/>
      <w:bookmarkEnd w:id="1890"/>
      <w:bookmarkEnd w:id="1891"/>
      <w:bookmarkEnd w:id="1892"/>
      <w:bookmarkEnd w:id="1893"/>
    </w:p>
    <w:p w14:paraId="7A2C32AA" w14:textId="77777777" w:rsidR="00D8759F" w:rsidRPr="00D8759F" w:rsidRDefault="00D8759F" w:rsidP="00D8759F">
      <w:pPr>
        <w:rPr>
          <w:rFonts w:eastAsia="宋体"/>
        </w:rPr>
      </w:pPr>
      <w:r w:rsidRPr="00D8759F">
        <w:rPr>
          <w:rFonts w:eastAsia="宋体"/>
        </w:rPr>
        <w:t>This solution modifies Solution #21 and removes the round-trip with the associated delay.</w:t>
      </w:r>
    </w:p>
    <w:p w14:paraId="0CA09F05" w14:textId="1818DBEF" w:rsidR="00D8759F" w:rsidRPr="00D8759F" w:rsidRDefault="00D8759F" w:rsidP="00EB2CA6">
      <w:pPr>
        <w:jc w:val="center"/>
        <w:rPr>
          <w:rFonts w:eastAsia="宋体"/>
          <w:lang w:eastAsia="zh-CN"/>
        </w:rPr>
      </w:pPr>
      <w:r w:rsidRPr="00D8759F">
        <w:rPr>
          <w:rFonts w:eastAsia="宋体"/>
        </w:rPr>
        <w:object w:dxaOrig="6590" w:dyaOrig="10670" w14:anchorId="57EFE147">
          <v:shape id="_x0000_i1061" type="#_x0000_t75" style="width:329pt;height:533.6pt" o:ole="">
            <v:imagedata r:id="rId75" o:title=""/>
          </v:shape>
          <o:OLEObject Type="Embed" ProgID="Visio.Drawing.15" ShapeID="_x0000_i1061" DrawAspect="Content" ObjectID="_1802251522" r:id="rId76"/>
        </w:object>
      </w:r>
    </w:p>
    <w:p w14:paraId="09012EA7" w14:textId="39535B84" w:rsidR="00D8759F" w:rsidRPr="00D8759F" w:rsidRDefault="00D8759F" w:rsidP="00D8759F">
      <w:pPr>
        <w:jc w:val="center"/>
        <w:rPr>
          <w:rFonts w:eastAsia="宋体"/>
          <w:b/>
          <w:bCs/>
          <w:lang w:eastAsia="zh-CN"/>
        </w:rPr>
      </w:pPr>
      <w:r w:rsidRPr="00D8759F">
        <w:rPr>
          <w:rFonts w:eastAsia="宋体"/>
          <w:b/>
          <w:bCs/>
          <w:lang w:eastAsia="zh-CN"/>
        </w:rPr>
        <w:t>Figure 6.</w:t>
      </w:r>
      <w:r>
        <w:rPr>
          <w:rFonts w:eastAsia="宋体"/>
          <w:b/>
          <w:bCs/>
          <w:lang w:eastAsia="zh-CN"/>
        </w:rPr>
        <w:t>32</w:t>
      </w:r>
      <w:r w:rsidRPr="00D8759F">
        <w:rPr>
          <w:rFonts w:eastAsia="宋体"/>
          <w:b/>
          <w:bCs/>
          <w:lang w:eastAsia="zh-CN"/>
        </w:rPr>
        <w:t>.2.2-1:</w:t>
      </w:r>
      <w:r w:rsidRPr="00D8759F">
        <w:rPr>
          <w:rFonts w:eastAsia="宋体"/>
        </w:rPr>
        <w:t xml:space="preserve"> </w:t>
      </w:r>
      <w:r w:rsidRPr="00D8759F">
        <w:rPr>
          <w:rFonts w:eastAsia="宋体"/>
          <w:b/>
          <w:bCs/>
          <w:lang w:eastAsia="zh-CN"/>
        </w:rPr>
        <w:t xml:space="preserve"> Remediation of unauthenticated (D)DOS in S&amp;F (Alternatives to Solution #21 – Alternative 2)</w:t>
      </w:r>
    </w:p>
    <w:p w14:paraId="0D677A1D" w14:textId="77777777" w:rsidR="00D8759F" w:rsidRPr="00D8759F" w:rsidRDefault="00D8759F" w:rsidP="00D8759F">
      <w:pPr>
        <w:rPr>
          <w:rFonts w:eastAsia="宋体"/>
        </w:rPr>
      </w:pPr>
      <w:r w:rsidRPr="00D8759F">
        <w:rPr>
          <w:rFonts w:eastAsia="宋体"/>
          <w:lang w:eastAsia="zh-CN"/>
        </w:rPr>
        <w:t>The</w:t>
      </w:r>
      <w:r w:rsidRPr="00D8759F">
        <w:rPr>
          <w:rFonts w:eastAsia="宋体"/>
        </w:rPr>
        <w:t xml:space="preserve"> steps in Figure 6.S.2.2.-1 are described below.</w:t>
      </w:r>
    </w:p>
    <w:p w14:paraId="55C45BE9" w14:textId="77777777" w:rsidR="00D8759F" w:rsidRPr="00D8759F" w:rsidRDefault="00D8759F" w:rsidP="00D8759F">
      <w:pPr>
        <w:rPr>
          <w:rFonts w:eastAsia="宋体"/>
          <w:lang w:eastAsia="zh-CN"/>
        </w:rPr>
      </w:pPr>
      <w:r w:rsidRPr="00D8759F">
        <w:rPr>
          <w:rFonts w:eastAsia="宋体"/>
          <w:lang w:eastAsia="zh-CN"/>
        </w:rPr>
        <w:t>0. The UE is provisioned with the Shared Secret and optional UE identity and other parameters. This provisioning can be achieved out-of-band. This Shared Secret should be separate from the existing shared secret used for primary authentication.</w:t>
      </w:r>
    </w:p>
    <w:p w14:paraId="6906EE61" w14:textId="77777777" w:rsidR="00D8759F" w:rsidRPr="00D8759F" w:rsidRDefault="00D8759F" w:rsidP="00D8759F">
      <w:pPr>
        <w:rPr>
          <w:rFonts w:eastAsia="宋体"/>
          <w:lang w:eastAsia="zh-CN"/>
        </w:rPr>
      </w:pPr>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49F3FF4A" w14:textId="77777777" w:rsidR="00D8759F" w:rsidRPr="00D8759F" w:rsidRDefault="00D8759F" w:rsidP="00D8759F">
      <w:pPr>
        <w:rPr>
          <w:rFonts w:eastAsia="宋体"/>
          <w:lang w:eastAsia="zh-CN"/>
        </w:rPr>
      </w:pPr>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3095A3FC" w14:textId="77777777" w:rsidR="00D8759F" w:rsidRPr="00D8759F" w:rsidRDefault="00D8759F" w:rsidP="00D8759F">
      <w:pPr>
        <w:rPr>
          <w:rFonts w:eastAsia="宋体"/>
          <w:lang w:eastAsia="zh-CN"/>
        </w:rPr>
      </w:pPr>
      <w:r w:rsidRPr="00D8759F">
        <w:rPr>
          <w:rFonts w:eastAsia="宋体"/>
          <w:lang w:eastAsia="zh-CN"/>
        </w:rPr>
        <w:lastRenderedPageBreak/>
        <w:t xml:space="preserve">3. The network equipment on board the satellite prepares a puzzle. Composing puzzles may be delegated to other network entities and/or functions that may preconfigure the puzzle and evidence. This step may be skipped based on the results from step 1. </w:t>
      </w:r>
    </w:p>
    <w:p w14:paraId="77C0B5D0" w14:textId="77777777" w:rsidR="00D8759F" w:rsidRPr="00D8759F" w:rsidRDefault="00D8759F" w:rsidP="00D8759F">
      <w:pPr>
        <w:rPr>
          <w:rFonts w:eastAsia="宋体"/>
          <w:lang w:eastAsia="zh-CN"/>
        </w:rPr>
      </w:pPr>
      <w:r w:rsidRPr="00D8759F">
        <w:rPr>
          <w:rFonts w:eastAsia="宋体"/>
          <w:lang w:eastAsia="zh-CN"/>
        </w:rPr>
        <w:t>4. The network equipment on board the satellite solves the puzzle including the injection of the Shared Secret and optional UE identity and other pre-provisioned parameters and produces the expected evidence. This step may be skipped based on the results from step 1. The injection of the pre-provisioned Shared Secret is done in this step by e.g., hashing the intermediate puzzle evidence with the Shared Secret. The expected evidence from this step is saved. The injection intends to make the evidence obtained from the common puzzle be distinguishable per UE.</w:t>
      </w:r>
    </w:p>
    <w:p w14:paraId="370BE067" w14:textId="77777777" w:rsidR="00D8759F" w:rsidRPr="00D8759F" w:rsidRDefault="00D8759F" w:rsidP="00D8759F">
      <w:pPr>
        <w:rPr>
          <w:rFonts w:eastAsia="宋体"/>
          <w:lang w:eastAsia="zh-CN"/>
        </w:rPr>
      </w:pPr>
      <w:r w:rsidRPr="00D8759F">
        <w:rPr>
          <w:rFonts w:eastAsia="宋体"/>
          <w:lang w:eastAsia="zh-CN"/>
        </w:rPr>
        <w:t>5.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computer power on the UE side to resolve them, this could be a deterrent factor for the deployment with low power/less complex/ambient power IoT devices or UEs. This step may be skipped based on the results from step 1.</w:t>
      </w:r>
    </w:p>
    <w:p w14:paraId="5DACA25D" w14:textId="77777777" w:rsidR="00D8759F" w:rsidRPr="00D8759F" w:rsidRDefault="00D8759F" w:rsidP="00D8759F">
      <w:pPr>
        <w:rPr>
          <w:rFonts w:eastAsia="宋体"/>
          <w:lang w:eastAsia="zh-CN"/>
        </w:rPr>
      </w:pPr>
      <w:r w:rsidRPr="00D8759F">
        <w:rPr>
          <w:rFonts w:eastAsia="宋体"/>
          <w:lang w:eastAsia="zh-CN"/>
        </w:rPr>
        <w:t>6. The UE receives the broadcasted puzzle and solves the received puzzle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injection intends to make the evidence obtained from the common puzzle (i.e., received in the broadcast in step 3) distinguishable per UE.</w:t>
      </w:r>
    </w:p>
    <w:p w14:paraId="42DDA68C" w14:textId="77777777" w:rsidR="00D8759F" w:rsidRPr="00D8759F" w:rsidRDefault="00D8759F" w:rsidP="00D8759F">
      <w:pPr>
        <w:rPr>
          <w:rFonts w:eastAsia="宋体"/>
          <w:lang w:eastAsia="zh-CN"/>
        </w:rPr>
      </w:pPr>
      <w:r w:rsidRPr="00D8759F">
        <w:rPr>
          <w:rFonts w:eastAsia="宋体"/>
          <w:lang w:eastAsia="zh-CN"/>
        </w:rPr>
        <w:t>7. UE sends a Registration Request to the network equipment on board the satellite. This message includes evidence from step 4 and other optional parameters such as UE identity and the received puzzle corresponding to the one broadcasted in step 5. Note that instead of the actual puzzle received in step 4, a puzzle index, also optionally received in step 5 may be included in this step. This step may be skipped based on the results from step 1.</w:t>
      </w:r>
    </w:p>
    <w:p w14:paraId="4C4B1DC1" w14:textId="77777777" w:rsidR="00D8759F" w:rsidRPr="00D8759F" w:rsidRDefault="00D8759F" w:rsidP="00D8759F">
      <w:pPr>
        <w:rPr>
          <w:rFonts w:eastAsia="宋体"/>
          <w:lang w:eastAsia="zh-CN"/>
        </w:rPr>
      </w:pPr>
      <w:r w:rsidRPr="00D8759F">
        <w:rPr>
          <w:rFonts w:eastAsia="宋体"/>
          <w:lang w:eastAsia="zh-CN"/>
        </w:rPr>
        <w:t>8. The network equipment on board the satellite receives the evidence sent in step 7 and verifies the evidence received from the UE by comparing it with the evidence produced in step 6. If successful, the procedure follows with step 10, and if not step 9. Optionally, the network equipment on board of satellite may check whether the solved puzzle or its index returned in step 7 corresponds to the broadcasted puzzle or its index from step 5. This step may be skipped based on the results from step 1.</w:t>
      </w:r>
    </w:p>
    <w:p w14:paraId="78C1473B" w14:textId="77777777" w:rsidR="00D8759F" w:rsidRPr="00D8759F" w:rsidRDefault="00D8759F" w:rsidP="00D8759F">
      <w:pPr>
        <w:rPr>
          <w:rFonts w:eastAsia="宋体"/>
          <w:lang w:eastAsia="zh-CN"/>
        </w:rPr>
      </w:pPr>
      <w:r w:rsidRPr="00D8759F">
        <w:rPr>
          <w:rFonts w:eastAsia="宋体"/>
          <w:lang w:eastAsia="zh-CN"/>
        </w:rPr>
        <w:t xml:space="preserve">9. The network equipment on board the satellite sends a Registration Reject to the UE. This step may be skipped based on the results from step 1. </w:t>
      </w:r>
    </w:p>
    <w:p w14:paraId="29D6A5A2" w14:textId="77777777" w:rsidR="00D8759F" w:rsidRPr="00D8759F" w:rsidRDefault="00D8759F" w:rsidP="00D8759F">
      <w:pPr>
        <w:rPr>
          <w:rFonts w:eastAsia="宋体"/>
          <w:lang w:eastAsia="zh-CN"/>
        </w:rPr>
      </w:pPr>
      <w:r w:rsidRPr="00D8759F">
        <w:rPr>
          <w:rFonts w:eastAsia="宋体"/>
          <w:lang w:eastAsia="zh-CN"/>
        </w:rPr>
        <w:t>10. Satellite detects feeder link availability. This step may be skipped based on the results from step 1.</w:t>
      </w:r>
    </w:p>
    <w:p w14:paraId="2A9D13CA" w14:textId="77777777" w:rsidR="00D8759F" w:rsidRPr="00D8759F" w:rsidRDefault="00D8759F" w:rsidP="00D8759F">
      <w:pPr>
        <w:rPr>
          <w:rFonts w:eastAsia="宋体"/>
          <w:lang w:eastAsia="zh-CN"/>
        </w:rPr>
      </w:pPr>
      <w:r w:rsidRPr="00D8759F">
        <w:rPr>
          <w:rFonts w:eastAsia="宋体"/>
          <w:lang w:eastAsia="zh-CN"/>
        </w:rPr>
        <w:t>11. The network equipment on board the satellite forwards the Registration Request over the feeder link to the terrestrial network elements.</w:t>
      </w:r>
    </w:p>
    <w:p w14:paraId="68603C64" w14:textId="528FEEFA" w:rsidR="00BC6F37" w:rsidRPr="00BC6F37" w:rsidRDefault="00D8759F" w:rsidP="00357004">
      <w:r w:rsidRPr="00D8759F">
        <w:rPr>
          <w:rFonts w:eastAsia="宋体"/>
          <w:lang w:eastAsia="zh-CN"/>
        </w:rPr>
        <w:t xml:space="preserve">12. The registration procedure continues as per TS 33.501 </w:t>
      </w:r>
      <w:r w:rsidR="00A24043">
        <w:rPr>
          <w:rFonts w:eastAsia="宋体"/>
          <w:lang w:eastAsia="zh-CN"/>
        </w:rPr>
        <w:t xml:space="preserve">[4] </w:t>
      </w:r>
      <w:r w:rsidRPr="00D8759F">
        <w:rPr>
          <w:rFonts w:eastAsia="宋体"/>
          <w:lang w:eastAsia="zh-CN"/>
        </w:rPr>
        <w:t>Figure 4.2.2.2-1: Registration Procedure.</w:t>
      </w:r>
      <w:r w:rsidR="00357004">
        <w:tab/>
      </w:r>
    </w:p>
    <w:p w14:paraId="378800C6" w14:textId="7062F90B" w:rsidR="00174295" w:rsidRDefault="00174295" w:rsidP="00174295">
      <w:pPr>
        <w:pStyle w:val="31"/>
      </w:pPr>
      <w:bookmarkStart w:id="1894" w:name="_Toc180150915"/>
      <w:bookmarkStart w:id="1895" w:name="_Toc180400609"/>
      <w:bookmarkStart w:id="1896" w:name="_Toc180481790"/>
      <w:bookmarkStart w:id="1897" w:name="_Toc182856705"/>
      <w:bookmarkStart w:id="1898" w:name="_Toc191375127"/>
      <w:bookmarkStart w:id="1899" w:name="_Toc191375339"/>
      <w:bookmarkStart w:id="1900" w:name="_Toc191376266"/>
      <w:bookmarkStart w:id="1901" w:name="_Toc191377428"/>
      <w:bookmarkStart w:id="1902" w:name="_Toc191469763"/>
      <w:bookmarkStart w:id="1903" w:name="_Toc191638770"/>
      <w:r>
        <w:t>6.</w:t>
      </w:r>
      <w:r w:rsidR="00BC6F37">
        <w:t>32</w:t>
      </w:r>
      <w:r>
        <w:t>.3</w:t>
      </w:r>
      <w:r>
        <w:tab/>
        <w:t>Evaluation</w:t>
      </w:r>
      <w:bookmarkEnd w:id="1894"/>
      <w:bookmarkEnd w:id="1895"/>
      <w:bookmarkEnd w:id="1896"/>
      <w:bookmarkEnd w:id="1897"/>
      <w:bookmarkEnd w:id="1898"/>
      <w:bookmarkEnd w:id="1899"/>
      <w:bookmarkEnd w:id="1900"/>
      <w:bookmarkEnd w:id="1901"/>
      <w:bookmarkEnd w:id="1902"/>
      <w:bookmarkEnd w:id="1903"/>
    </w:p>
    <w:p w14:paraId="283475B8" w14:textId="77777777" w:rsidR="00D8759F" w:rsidRPr="00D8759F" w:rsidRDefault="00D8759F" w:rsidP="00D8759F">
      <w:pPr>
        <w:rPr>
          <w:rFonts w:eastAsia="宋体"/>
          <w:lang w:eastAsia="zh-CN"/>
        </w:rPr>
      </w:pPr>
      <w:r w:rsidRPr="00D8759F">
        <w:rPr>
          <w:rFonts w:eastAsia="宋体"/>
        </w:rPr>
        <w:t xml:space="preserve">Both proposed solutions address the requirement of </w:t>
      </w:r>
      <w:r w:rsidRPr="00D8759F">
        <w:rPr>
          <w:rFonts w:eastAsia="宋体"/>
          <w:lang w:eastAsia="zh-CN"/>
        </w:rPr>
        <w:t>Key Issue #1 and require pre-provisioning the UE with satellite-specific parameters. Such a need for the pre-provisioning of satellite-specific parameters removes the advantages of Solution #21.</w:t>
      </w:r>
    </w:p>
    <w:p w14:paraId="7F94CCF0" w14:textId="2E44C5C6" w:rsidR="00D8759F" w:rsidRPr="00D8759F" w:rsidRDefault="00D8759F" w:rsidP="00D8759F">
      <w:pPr>
        <w:numPr>
          <w:ilvl w:val="0"/>
          <w:numId w:val="45"/>
        </w:numPr>
        <w:spacing w:after="0"/>
        <w:rPr>
          <w:rFonts w:eastAsia="宋体"/>
        </w:rPr>
      </w:pPr>
      <w:r w:rsidRPr="00D8759F">
        <w:rPr>
          <w:rFonts w:eastAsia="宋体"/>
        </w:rPr>
        <w:t xml:space="preserve">Assumptions: Only S&amp;F related DDoS attack which can lead to </w:t>
      </w:r>
      <w:r w:rsidR="00FB3F53">
        <w:rPr>
          <w:rFonts w:eastAsia="宋体"/>
        </w:rPr>
        <w:t xml:space="preserve">e.g., </w:t>
      </w:r>
      <w:r w:rsidRPr="00D8759F">
        <w:rPr>
          <w:rFonts w:eastAsia="宋体"/>
        </w:rPr>
        <w:t>buffer overflow during S&amp;F is the focus of this solution.</w:t>
      </w:r>
    </w:p>
    <w:p w14:paraId="0A86FCC4" w14:textId="77777777" w:rsidR="00D8759F" w:rsidRPr="00D8759F" w:rsidRDefault="00D8759F" w:rsidP="00D8759F">
      <w:pPr>
        <w:numPr>
          <w:ilvl w:val="0"/>
          <w:numId w:val="45"/>
        </w:numPr>
        <w:spacing w:after="0"/>
        <w:rPr>
          <w:rFonts w:eastAsia="宋体"/>
        </w:rPr>
      </w:pPr>
      <w:r w:rsidRPr="00D8759F">
        <w:rPr>
          <w:rFonts w:eastAsia="宋体"/>
        </w:rPr>
        <w:t xml:space="preserve">Dependency on other WGs: Pre-provisioning of shared secrets which enables puzzle solving with valid UEs (step 0) and broadcasting puzzles (step 5), would require coordination with RAN.  </w:t>
      </w:r>
    </w:p>
    <w:p w14:paraId="779B9C21" w14:textId="77777777" w:rsidR="00D8759F" w:rsidRPr="00D8759F" w:rsidRDefault="00D8759F" w:rsidP="00D8759F">
      <w:pPr>
        <w:numPr>
          <w:ilvl w:val="0"/>
          <w:numId w:val="45"/>
        </w:numPr>
        <w:spacing w:after="0"/>
        <w:rPr>
          <w:rFonts w:eastAsia="宋体"/>
        </w:rPr>
      </w:pPr>
      <w:r w:rsidRPr="00D8759F">
        <w:rPr>
          <w:rFonts w:eastAsia="宋体"/>
        </w:rPr>
        <w:t>Relevant KI and potential security requirements addressed: This solution addresses KI#1 Requirement #3.</w:t>
      </w:r>
    </w:p>
    <w:p w14:paraId="27C18F48" w14:textId="77777777" w:rsidR="00D8759F" w:rsidRPr="00D8759F" w:rsidRDefault="00D8759F" w:rsidP="00D8759F">
      <w:pPr>
        <w:numPr>
          <w:ilvl w:val="0"/>
          <w:numId w:val="45"/>
        </w:numPr>
        <w:spacing w:after="0"/>
        <w:rPr>
          <w:rFonts w:eastAsia="宋体"/>
        </w:rPr>
      </w:pPr>
      <w:r w:rsidRPr="00D8759F">
        <w:rPr>
          <w:rFonts w:eastAsia="宋体"/>
        </w:rPr>
        <w:t xml:space="preserve">Architecture option: The solution is applicable to split-MME architecture option. </w:t>
      </w:r>
    </w:p>
    <w:p w14:paraId="47A28935" w14:textId="77777777" w:rsidR="00D8759F" w:rsidRPr="00D8759F" w:rsidRDefault="00D8759F" w:rsidP="00D8759F">
      <w:pPr>
        <w:numPr>
          <w:ilvl w:val="0"/>
          <w:numId w:val="45"/>
        </w:numPr>
        <w:spacing w:after="0"/>
        <w:rPr>
          <w:rFonts w:eastAsia="宋体"/>
        </w:rPr>
      </w:pPr>
      <w:r w:rsidRPr="00D8759F">
        <w:rPr>
          <w:rFonts w:eastAsia="宋体"/>
        </w:rPr>
        <w:t>Re-use of legacy security procedures: None</w:t>
      </w:r>
    </w:p>
    <w:p w14:paraId="41769E1B" w14:textId="77777777" w:rsidR="00D8759F" w:rsidRPr="00D8759F" w:rsidRDefault="00D8759F" w:rsidP="00D8759F">
      <w:pPr>
        <w:numPr>
          <w:ilvl w:val="0"/>
          <w:numId w:val="45"/>
        </w:numPr>
        <w:spacing w:after="0"/>
        <w:rPr>
          <w:rFonts w:eastAsia="宋体"/>
        </w:rPr>
      </w:pPr>
      <w:r w:rsidRPr="00D8759F">
        <w:rPr>
          <w:rFonts w:eastAsia="宋体"/>
        </w:rPr>
        <w:lastRenderedPageBreak/>
        <w:t>Advantages of the solution: This solution ensures that only valid UEs capable of solving puzzles can perform registrations in a regular manner. Unprovisioned UEs cannot solve the puzzles and hence they cannot launch DDoS by filling up S&amp;F buffers.</w:t>
      </w:r>
    </w:p>
    <w:p w14:paraId="4BEB255A" w14:textId="77777777" w:rsidR="00D8759F" w:rsidRDefault="00D8759F" w:rsidP="00D8759F">
      <w:pPr>
        <w:numPr>
          <w:ilvl w:val="0"/>
          <w:numId w:val="45"/>
        </w:numPr>
        <w:spacing w:after="0"/>
        <w:rPr>
          <w:rFonts w:eastAsia="宋体"/>
        </w:rPr>
      </w:pPr>
      <w:r w:rsidRPr="00D8759F">
        <w:rPr>
          <w:rFonts w:eastAsia="宋体"/>
        </w:rPr>
        <w:t xml:space="preserve">Disadvantages of the solution: The </w:t>
      </w:r>
      <w:r w:rsidRPr="00D8759F">
        <w:rPr>
          <w:rFonts w:eastAsia="宋体"/>
          <w:lang w:eastAsia="zh-CN"/>
        </w:rPr>
        <w:t>need for the pre-provisioning of satellite-specific parameters</w:t>
      </w:r>
    </w:p>
    <w:p w14:paraId="4C1A9BF1" w14:textId="5E4659AD" w:rsidR="00174295" w:rsidRPr="00D8759F" w:rsidRDefault="00D8759F" w:rsidP="00D8759F">
      <w:pPr>
        <w:numPr>
          <w:ilvl w:val="0"/>
          <w:numId w:val="45"/>
        </w:numPr>
        <w:spacing w:after="0"/>
        <w:rPr>
          <w:rFonts w:eastAsia="宋体"/>
        </w:rPr>
      </w:pPr>
      <w:r w:rsidRPr="00D8759F">
        <w:rPr>
          <w:rFonts w:eastAsia="宋体"/>
        </w:rPr>
        <w:t>Impacted entities: UE, Satellite gNB</w:t>
      </w:r>
    </w:p>
    <w:p w14:paraId="2885D3E6" w14:textId="53CCF3DD" w:rsidR="006A137A" w:rsidRDefault="006A137A" w:rsidP="006A137A">
      <w:pPr>
        <w:pStyle w:val="21"/>
      </w:pPr>
      <w:bookmarkStart w:id="1904" w:name="_Toc180150916"/>
      <w:bookmarkStart w:id="1905" w:name="_Toc180400610"/>
      <w:bookmarkStart w:id="1906" w:name="_Toc180481791"/>
      <w:bookmarkStart w:id="1907" w:name="_Toc182856706"/>
      <w:bookmarkStart w:id="1908" w:name="_Toc191375128"/>
      <w:bookmarkStart w:id="1909" w:name="_Toc191375340"/>
      <w:bookmarkStart w:id="1910" w:name="_Toc191376267"/>
      <w:bookmarkStart w:id="1911" w:name="_Toc191377429"/>
      <w:bookmarkStart w:id="1912" w:name="_Toc191469764"/>
      <w:bookmarkStart w:id="1913" w:name="_Toc191638771"/>
      <w:r>
        <w:t>6.33</w:t>
      </w:r>
      <w:r>
        <w:tab/>
        <w:t xml:space="preserve">Solution #33: </w:t>
      </w:r>
      <w:r w:rsidR="0053557B" w:rsidRPr="0053557B">
        <w:t>Integration of Solutions #8 and #21 to provide D(DOS) protection from both, pre-provisioned UEs and unauthenticated UEs</w:t>
      </w:r>
      <w:bookmarkEnd w:id="1904"/>
      <w:bookmarkEnd w:id="1905"/>
      <w:bookmarkEnd w:id="1906"/>
      <w:bookmarkEnd w:id="1907"/>
      <w:bookmarkEnd w:id="1908"/>
      <w:bookmarkEnd w:id="1909"/>
      <w:bookmarkEnd w:id="1910"/>
      <w:bookmarkEnd w:id="1911"/>
      <w:bookmarkEnd w:id="1912"/>
      <w:bookmarkEnd w:id="1913"/>
    </w:p>
    <w:p w14:paraId="311EDAE0" w14:textId="4F6F3BAA" w:rsidR="006A137A" w:rsidRDefault="006A137A" w:rsidP="006A137A">
      <w:pPr>
        <w:pStyle w:val="31"/>
      </w:pPr>
      <w:bookmarkStart w:id="1914" w:name="_Toc180150917"/>
      <w:bookmarkStart w:id="1915" w:name="_Toc180400611"/>
      <w:bookmarkStart w:id="1916" w:name="_Toc180481792"/>
      <w:bookmarkStart w:id="1917" w:name="_Toc182856707"/>
      <w:bookmarkStart w:id="1918" w:name="_Toc191375129"/>
      <w:bookmarkStart w:id="1919" w:name="_Toc191375341"/>
      <w:bookmarkStart w:id="1920" w:name="_Toc191376268"/>
      <w:bookmarkStart w:id="1921" w:name="_Toc191377430"/>
      <w:bookmarkStart w:id="1922" w:name="_Toc191469765"/>
      <w:bookmarkStart w:id="1923" w:name="_Toc191638772"/>
      <w:r>
        <w:t>6.33.1</w:t>
      </w:r>
      <w:r>
        <w:tab/>
        <w:t>Introduction</w:t>
      </w:r>
      <w:bookmarkEnd w:id="1914"/>
      <w:bookmarkEnd w:id="1915"/>
      <w:bookmarkEnd w:id="1916"/>
      <w:bookmarkEnd w:id="1917"/>
      <w:bookmarkEnd w:id="1918"/>
      <w:bookmarkEnd w:id="1919"/>
      <w:bookmarkEnd w:id="1920"/>
      <w:bookmarkEnd w:id="1921"/>
      <w:bookmarkEnd w:id="1922"/>
      <w:bookmarkEnd w:id="1923"/>
    </w:p>
    <w:p w14:paraId="022E8063" w14:textId="77777777" w:rsidR="0053557B" w:rsidRDefault="0053557B" w:rsidP="0053557B">
      <w:pPr>
        <w:jc w:val="both"/>
      </w:pPr>
      <w:r>
        <w:t>There are two distinct approaches to the remediation of (D)DOS attacks on the availability of the equipment on board satellite during S&amp;F operation.</w:t>
      </w:r>
    </w:p>
    <w:p w14:paraId="4D0007DE" w14:textId="77777777" w:rsidR="0053557B" w:rsidRDefault="0053557B" w:rsidP="0053557B">
      <w:pPr>
        <w:jc w:val="both"/>
      </w:pPr>
      <w:r>
        <w:t xml:space="preserve">One approach (Solution #8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153AA872" w14:textId="77777777" w:rsidR="0053557B" w:rsidRDefault="0053557B" w:rsidP="0053557B">
      <w:pPr>
        <w:jc w:val="both"/>
      </w:pPr>
      <w: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7BF7F52" w14:textId="065CCAE6" w:rsidR="006A137A" w:rsidRDefault="0053557B" w:rsidP="0053557B">
      <w:pPr>
        <w:jc w:val="both"/>
      </w:pPr>
      <w:r>
        <w:t>There is a need for solutions that integrate and coordinate the use of existing (D)DOS remediation Solution #8 with Solution #21 to take advantage of the benefits in either approach and to allow the remediation of (D)DoS attacks before the security context is established between the UE and the network.</w:t>
      </w:r>
    </w:p>
    <w:p w14:paraId="58842C41" w14:textId="434C016B" w:rsidR="006A137A" w:rsidRDefault="006A137A" w:rsidP="006A137A">
      <w:pPr>
        <w:pStyle w:val="31"/>
      </w:pPr>
      <w:bookmarkStart w:id="1924" w:name="_Toc180150918"/>
      <w:bookmarkStart w:id="1925" w:name="_Toc180400612"/>
      <w:bookmarkStart w:id="1926" w:name="_Toc180481793"/>
      <w:bookmarkStart w:id="1927" w:name="_Toc182856708"/>
      <w:bookmarkStart w:id="1928" w:name="_Toc191375130"/>
      <w:bookmarkStart w:id="1929" w:name="_Toc191375342"/>
      <w:bookmarkStart w:id="1930" w:name="_Toc191376269"/>
      <w:bookmarkStart w:id="1931" w:name="_Toc191377431"/>
      <w:bookmarkStart w:id="1932" w:name="_Toc191469766"/>
      <w:bookmarkStart w:id="1933" w:name="_Toc191638773"/>
      <w:r>
        <w:t>6.33.2</w:t>
      </w:r>
      <w:r>
        <w:tab/>
        <w:t>Solution details</w:t>
      </w:r>
      <w:bookmarkEnd w:id="1924"/>
      <w:bookmarkEnd w:id="1925"/>
      <w:bookmarkEnd w:id="1926"/>
      <w:bookmarkEnd w:id="1927"/>
      <w:bookmarkEnd w:id="1928"/>
      <w:bookmarkEnd w:id="1929"/>
      <w:bookmarkEnd w:id="1930"/>
      <w:bookmarkEnd w:id="1931"/>
      <w:bookmarkEnd w:id="1932"/>
      <w:bookmarkEnd w:id="1933"/>
    </w:p>
    <w:p w14:paraId="1F19D19F" w14:textId="77777777" w:rsidR="00A567BD" w:rsidRPr="00A567BD" w:rsidRDefault="00A567BD" w:rsidP="00A567BD">
      <w:pPr>
        <w:rPr>
          <w:rFonts w:eastAsia="宋体"/>
          <w:lang w:eastAsia="zh-CN"/>
        </w:rPr>
      </w:pPr>
      <w:r w:rsidRPr="00A567BD">
        <w:rPr>
          <w:rFonts w:eastAsia="宋体"/>
          <w:lang w:eastAsia="zh-CN"/>
        </w:rPr>
        <w:t>The integrated call flow based on Solution #8 and Solution #21 is presented below. It merges Solution #8 and Solution #21 in the present document thus making it possible to remediate unauthenticated (D)DOS attacks.</w:t>
      </w:r>
    </w:p>
    <w:p w14:paraId="3C8B8B04" w14:textId="6043FADE" w:rsidR="00A567BD" w:rsidRPr="00A567BD" w:rsidRDefault="00A567BD" w:rsidP="00EB2CA6">
      <w:pPr>
        <w:jc w:val="center"/>
        <w:rPr>
          <w:rFonts w:eastAsia="宋体"/>
          <w:lang w:eastAsia="zh-CN"/>
        </w:rPr>
      </w:pPr>
      <w:r w:rsidRPr="00A567BD">
        <w:rPr>
          <w:rFonts w:eastAsia="宋体"/>
        </w:rPr>
        <w:object w:dxaOrig="9160" w:dyaOrig="19610" w14:anchorId="17E09DFE">
          <v:shape id="_x0000_i1062" type="#_x0000_t75" style="width:416.05pt;height:890.45pt" o:ole="">
            <v:imagedata r:id="rId77" o:title=""/>
          </v:shape>
          <o:OLEObject Type="Embed" ProgID="Visio.Drawing.15" ShapeID="_x0000_i1062" DrawAspect="Content" ObjectID="_1802251523" r:id="rId78"/>
        </w:object>
      </w:r>
    </w:p>
    <w:p w14:paraId="5060F284" w14:textId="533A7103" w:rsidR="00A567BD" w:rsidRPr="00A567BD" w:rsidRDefault="00A567BD" w:rsidP="00A567BD">
      <w:pPr>
        <w:jc w:val="center"/>
        <w:rPr>
          <w:rFonts w:eastAsia="宋体"/>
          <w:b/>
          <w:bCs/>
          <w:lang w:eastAsia="zh-CN"/>
        </w:rPr>
      </w:pPr>
      <w:r w:rsidRPr="00A567BD">
        <w:rPr>
          <w:rFonts w:eastAsia="宋体"/>
          <w:b/>
          <w:bCs/>
          <w:lang w:eastAsia="zh-CN"/>
        </w:rPr>
        <w:lastRenderedPageBreak/>
        <w:t>Figure 6.</w:t>
      </w:r>
      <w:r w:rsidR="00485583">
        <w:rPr>
          <w:rFonts w:eastAsia="宋体"/>
          <w:b/>
          <w:bCs/>
          <w:lang w:eastAsia="zh-CN"/>
        </w:rPr>
        <w:t>33</w:t>
      </w:r>
      <w:r w:rsidRPr="00A567BD">
        <w:rPr>
          <w:rFonts w:eastAsia="宋体"/>
          <w:b/>
          <w:bCs/>
          <w:lang w:eastAsia="zh-CN"/>
        </w:rPr>
        <w:t>.2-1:</w:t>
      </w:r>
      <w:r w:rsidRPr="00A567BD">
        <w:rPr>
          <w:rFonts w:eastAsia="宋体"/>
        </w:rPr>
        <w:t xml:space="preserve"> </w:t>
      </w:r>
      <w:r w:rsidRPr="00A567BD">
        <w:rPr>
          <w:rFonts w:eastAsia="宋体"/>
          <w:b/>
          <w:bCs/>
          <w:lang w:eastAsia="zh-CN"/>
        </w:rPr>
        <w:t xml:space="preserve">Integration of Solution #8 and Solution #21  </w:t>
      </w:r>
    </w:p>
    <w:p w14:paraId="32449888" w14:textId="5B154F0E" w:rsidR="00A567BD" w:rsidRPr="00A567BD" w:rsidRDefault="00A567BD" w:rsidP="00A567BD">
      <w:pPr>
        <w:rPr>
          <w:rFonts w:eastAsia="宋体"/>
          <w:lang w:eastAsia="zh-CN"/>
        </w:rPr>
      </w:pPr>
      <w:r w:rsidRPr="00A567BD">
        <w:rPr>
          <w:rFonts w:eastAsia="宋体"/>
          <w:lang w:eastAsia="zh-CN"/>
        </w:rPr>
        <w:t>The steps in Figure 6.</w:t>
      </w:r>
      <w:r w:rsidR="00485583">
        <w:rPr>
          <w:rFonts w:eastAsia="宋体"/>
          <w:lang w:eastAsia="zh-CN"/>
        </w:rPr>
        <w:t>33</w:t>
      </w:r>
      <w:r w:rsidRPr="00A567BD">
        <w:rPr>
          <w:rFonts w:eastAsia="宋体"/>
          <w:lang w:eastAsia="zh-CN"/>
        </w:rPr>
        <w:t>.2-1 are described below.</w:t>
      </w:r>
    </w:p>
    <w:p w14:paraId="0C9C6670" w14:textId="77777777" w:rsidR="00A567BD" w:rsidRPr="00A567BD" w:rsidRDefault="00A567BD" w:rsidP="00A567BD">
      <w:pPr>
        <w:rPr>
          <w:rFonts w:eastAsia="宋体"/>
          <w:lang w:eastAsia="zh-CN"/>
        </w:rPr>
      </w:pPr>
      <w:r w:rsidRPr="00A567BD">
        <w:rPr>
          <w:rFonts w:eastAsia="宋体"/>
          <w:lang w:eastAsia="zh-CN"/>
        </w:rPr>
        <w:t>0.</w:t>
      </w:r>
      <w:r w:rsidRPr="00A567BD">
        <w:rPr>
          <w:rFonts w:eastAsia="宋体"/>
          <w:lang w:eastAsia="zh-CN"/>
        </w:rPr>
        <w:tab/>
        <w:t>The network provisions UEs and Satellite with a set of credentials for ECCSI. The credentials include Public Validation Token (PVT), Secret Signing Key (SSK) associated with UE's or Satellite's identity, and KMS Public Authentication Key (KPAK). This step is identical to step 0 in Solution #8</w:t>
      </w:r>
    </w:p>
    <w:p w14:paraId="67127FAC" w14:textId="77777777" w:rsidR="00A567BD" w:rsidRPr="00A567BD" w:rsidRDefault="00A567BD" w:rsidP="00A22219">
      <w:pPr>
        <w:pStyle w:val="NO"/>
        <w:rPr>
          <w:rFonts w:eastAsia="宋体"/>
          <w:lang w:eastAsia="zh-CN"/>
        </w:rPr>
      </w:pPr>
      <w:r w:rsidRPr="00A567BD">
        <w:rPr>
          <w:rFonts w:eastAsia="宋体"/>
          <w:lang w:eastAsia="zh-CN"/>
        </w:rPr>
        <w:t>NOTE:</w:t>
      </w:r>
      <w:r w:rsidRPr="00A567BD">
        <w:rPr>
          <w:rFonts w:eastAsia="宋体"/>
          <w:lang w:eastAsia="zh-CN"/>
        </w:rPr>
        <w:tab/>
      </w:r>
      <w:r w:rsidRPr="00A22219">
        <w:t>KMS</w:t>
      </w:r>
      <w:r w:rsidRPr="00A567BD">
        <w:rPr>
          <w:rFonts w:eastAsia="宋体"/>
          <w:lang w:eastAsia="zh-CN"/>
        </w:rPr>
        <w:t xml:space="preserve"> can be a standalone entity or collocared in an existing NF.</w:t>
      </w:r>
    </w:p>
    <w:p w14:paraId="4BB8D109" w14:textId="77777777" w:rsidR="00A567BD" w:rsidRPr="00A567BD" w:rsidRDefault="00A567BD" w:rsidP="00A567BD">
      <w:pPr>
        <w:rPr>
          <w:rFonts w:eastAsia="宋体"/>
          <w:lang w:eastAsia="zh-CN"/>
        </w:rPr>
      </w:pPr>
      <w:r w:rsidRPr="00A567BD">
        <w:rPr>
          <w:rFonts w:eastAsia="宋体"/>
          <w:lang w:eastAsia="zh-CN"/>
        </w:rPr>
        <w:t>0a.</w:t>
      </w:r>
      <w:r w:rsidRPr="00A567BD">
        <w:rPr>
          <w:rFonts w:eastAsia="宋体"/>
          <w:lang w:eastAsia="zh-CN"/>
        </w:rPr>
        <w:tab/>
        <w:t>The network equipment on board of the satellite may be provisioned with its S&amp;F Policy. This policy may consist among other values with “puzzles required” or “puzzles not required.” The UE may be provisioned with the “S&amp;F Mode” parameter.</w:t>
      </w:r>
    </w:p>
    <w:p w14:paraId="0C382129" w14:textId="77777777" w:rsidR="00A567BD" w:rsidRPr="00A567BD" w:rsidRDefault="00A567BD" w:rsidP="00A567BD">
      <w:pPr>
        <w:rPr>
          <w:rFonts w:eastAsia="宋体"/>
          <w:lang w:eastAsia="zh-CN"/>
        </w:rPr>
      </w:pPr>
      <w:r w:rsidRPr="00A567BD">
        <w:rPr>
          <w:rFonts w:eastAsia="宋体"/>
          <w:lang w:eastAsia="zh-CN"/>
        </w:rPr>
        <w:t>After that, the authentication process of S&amp;F mode is as follows.</w:t>
      </w:r>
    </w:p>
    <w:p w14:paraId="605CE208" w14:textId="77777777" w:rsidR="00A567BD" w:rsidRPr="00A567BD" w:rsidRDefault="00A567BD" w:rsidP="00A567BD">
      <w:pPr>
        <w:rPr>
          <w:rFonts w:eastAsia="宋体"/>
          <w:lang w:eastAsia="zh-CN"/>
        </w:rPr>
      </w:pPr>
      <w:r w:rsidRPr="00A567BD">
        <w:rPr>
          <w:rFonts w:eastAsia="宋体"/>
          <w:lang w:eastAsia="zh-CN"/>
        </w:rPr>
        <w:t>PHASE 1. (Service link is available, Feeder link is unavailable)</w:t>
      </w:r>
    </w:p>
    <w:p w14:paraId="66583953" w14:textId="77777777" w:rsidR="00A567BD" w:rsidRPr="00A567BD" w:rsidRDefault="00A567BD" w:rsidP="00A567BD">
      <w:pPr>
        <w:rPr>
          <w:rFonts w:eastAsia="宋体"/>
          <w:lang w:eastAsia="zh-CN"/>
        </w:rPr>
      </w:pPr>
      <w:r w:rsidRPr="00A567BD">
        <w:rPr>
          <w:rFonts w:eastAsia="宋体"/>
          <w:lang w:eastAsia="zh-CN"/>
        </w:rPr>
        <w:t xml:space="preserve"> 1. The satellite provides a random number generated by the satellite (SAT.RN) and S&amp;F indicator indicating that the satellite is operating in S&amp;F mode. These may be included in the SIB (System Information Broadcast) message. This step is identical to step 1 in Solution #8</w:t>
      </w:r>
    </w:p>
    <w:p w14:paraId="619C1EFC" w14:textId="77777777" w:rsidR="00A567BD" w:rsidRPr="00A567BD" w:rsidRDefault="00A567BD" w:rsidP="00A567BD">
      <w:pPr>
        <w:rPr>
          <w:rFonts w:eastAsia="宋体"/>
          <w:lang w:eastAsia="zh-CN"/>
        </w:rPr>
      </w:pPr>
      <w:r w:rsidRPr="00A567BD">
        <w:rPr>
          <w:rFonts w:eastAsia="宋体"/>
          <w:lang w:eastAsia="zh-CN"/>
        </w:rPr>
        <w:t>2(1). The UE issues an Attach Request to the eNB/MME on board satellite including S&amp;F Mode parameter</w:t>
      </w:r>
    </w:p>
    <w:p w14:paraId="3D5D90B9" w14:textId="77777777" w:rsidR="00A567BD" w:rsidRPr="00A567BD" w:rsidRDefault="00A567BD" w:rsidP="00A567BD">
      <w:pPr>
        <w:rPr>
          <w:rFonts w:eastAsia="宋体"/>
          <w:lang w:eastAsia="zh-CN"/>
        </w:rPr>
      </w:pPr>
      <w:r w:rsidRPr="00A567BD">
        <w:rPr>
          <w:rFonts w:eastAsia="宋体"/>
          <w:lang w:eastAsia="zh-CN"/>
        </w:rPr>
        <w:t xml:space="preserve">3. </w:t>
      </w:r>
      <w:r w:rsidRPr="00A567BD">
        <w:rPr>
          <w:rFonts w:eastAsia="宋体"/>
          <w:lang w:eastAsia="zh-CN"/>
        </w:rPr>
        <w:tab/>
        <w:t>eNB/MME on board satellite checks if the Feeder link is available.</w:t>
      </w:r>
      <w:r w:rsidRPr="00A567BD">
        <w:rPr>
          <w:rFonts w:eastAsia="宋体"/>
        </w:rPr>
        <w:t xml:space="preserve"> </w:t>
      </w:r>
      <w:r w:rsidRPr="00A567BD">
        <w:rPr>
          <w:rFonts w:eastAsia="宋体"/>
          <w:lang w:eastAsia="zh-CN"/>
        </w:rPr>
        <w:t>If yes, the (D)DOS attack on availability is comparable to similar (D)DOS attacks in terrestrial networks, and the network equipment on board the satellite skips to step 12. This is the optimization of Solution #21.</w:t>
      </w:r>
    </w:p>
    <w:p w14:paraId="4985E79E" w14:textId="77777777" w:rsidR="00A567BD" w:rsidRPr="00A567BD" w:rsidRDefault="00A567BD" w:rsidP="00A567BD">
      <w:pPr>
        <w:rPr>
          <w:rFonts w:eastAsia="宋体"/>
          <w:lang w:eastAsia="zh-CN"/>
        </w:rPr>
      </w:pPr>
      <w:r w:rsidRPr="00A567BD">
        <w:rPr>
          <w:rFonts w:eastAsia="宋体"/>
          <w:lang w:eastAsia="zh-CN"/>
        </w:rPr>
        <w:t>4a.</w:t>
      </w:r>
      <w:r w:rsidRPr="00A567BD">
        <w:rPr>
          <w:rFonts w:eastAsia="宋体"/>
          <w:lang w:eastAsia="zh-CN"/>
        </w:rPr>
        <w:tab/>
        <w:t>eNB/MME on board satellite analyses the received S&amp;F Mode parameter against S&amp;F Policy</w:t>
      </w:r>
    </w:p>
    <w:p w14:paraId="31136D25" w14:textId="77777777" w:rsidR="00A567BD" w:rsidRPr="00A567BD" w:rsidRDefault="00A567BD" w:rsidP="00A567BD">
      <w:pPr>
        <w:rPr>
          <w:rFonts w:eastAsia="宋体"/>
          <w:lang w:eastAsia="zh-CN"/>
        </w:rPr>
      </w:pPr>
      <w:r w:rsidRPr="00A567BD">
        <w:rPr>
          <w:rFonts w:eastAsia="宋体"/>
          <w:lang w:eastAsia="zh-CN"/>
        </w:rPr>
        <w:t xml:space="preserve">If “puzzles” = .TRUE. and the S&amp;F Policy requires puzzles, proceed to step 5 </w:t>
      </w:r>
    </w:p>
    <w:p w14:paraId="514EE8A0" w14:textId="77777777" w:rsidR="00A567BD" w:rsidRPr="00A567BD" w:rsidRDefault="00A567BD" w:rsidP="00A567BD">
      <w:pPr>
        <w:rPr>
          <w:rFonts w:eastAsia="宋体"/>
          <w:lang w:eastAsia="zh-CN"/>
        </w:rPr>
      </w:pPr>
      <w:r w:rsidRPr="00A567BD">
        <w:rPr>
          <w:rFonts w:eastAsia="宋体"/>
          <w:lang w:eastAsia="zh-CN"/>
        </w:rPr>
        <w:t xml:space="preserve">If “puzzles” = .FALSE. or “puzzles” = NULL (i.e., the S&amp;F Mode parameter is not included in message 2  and the S&amp;F Policy requires puzzles, proceed to step 4b </w:t>
      </w:r>
    </w:p>
    <w:p w14:paraId="5B3F2734" w14:textId="77777777" w:rsidR="00A567BD" w:rsidRPr="00A567BD" w:rsidRDefault="00A567BD" w:rsidP="00A567BD">
      <w:pPr>
        <w:rPr>
          <w:rFonts w:eastAsia="宋体"/>
          <w:lang w:eastAsia="zh-CN"/>
        </w:rPr>
      </w:pPr>
      <w:r w:rsidRPr="00A567BD">
        <w:rPr>
          <w:rFonts w:eastAsia="宋体"/>
          <w:lang w:eastAsia="zh-CN"/>
        </w:rPr>
        <w:t>If S&amp;F Policy does not require puzzles, proceed to step 9a</w:t>
      </w:r>
    </w:p>
    <w:p w14:paraId="20CFD101" w14:textId="77777777" w:rsidR="00A567BD" w:rsidRPr="00A567BD" w:rsidRDefault="00A567BD" w:rsidP="00A567BD">
      <w:pPr>
        <w:rPr>
          <w:rFonts w:eastAsia="宋体"/>
          <w:lang w:eastAsia="zh-CN"/>
        </w:rPr>
      </w:pPr>
      <w:r w:rsidRPr="00A567BD">
        <w:rPr>
          <w:rFonts w:eastAsia="宋体"/>
          <w:lang w:eastAsia="zh-CN"/>
        </w:rPr>
        <w:t>4b.</w:t>
      </w:r>
      <w:r w:rsidRPr="00A567BD">
        <w:rPr>
          <w:rFonts w:eastAsia="宋体"/>
          <w:lang w:eastAsia="zh-CN"/>
        </w:rPr>
        <w:tab/>
        <w:t>eNB/MME on board satellite issues Attach Reject (similar to Cause = “S&amp;F Policy Mismatch”). The UE, upon receipt of this message, is aware of its incompatibility with the S&amp;F requirements of eNB/MME on board satellite</w:t>
      </w:r>
    </w:p>
    <w:p w14:paraId="5F91E868" w14:textId="77777777" w:rsidR="00A567BD" w:rsidRPr="00A567BD" w:rsidRDefault="00A567BD" w:rsidP="00A567BD">
      <w:pPr>
        <w:rPr>
          <w:rFonts w:eastAsia="宋体"/>
          <w:lang w:eastAsia="zh-CN"/>
        </w:rPr>
      </w:pPr>
      <w:r w:rsidRPr="00A567BD">
        <w:rPr>
          <w:rFonts w:eastAsia="宋体"/>
          <w:lang w:eastAsia="zh-CN"/>
        </w:rPr>
        <w:t>5. eNB/MME on board satellite decides to offer a puzzle to throttle (D)DOS attack</w:t>
      </w:r>
    </w:p>
    <w:p w14:paraId="7B8DBDD6" w14:textId="77777777" w:rsidR="00A567BD" w:rsidRPr="00A567BD" w:rsidRDefault="00A567BD" w:rsidP="00A567BD">
      <w:pPr>
        <w:rPr>
          <w:rFonts w:eastAsia="宋体"/>
          <w:lang w:eastAsia="zh-CN"/>
        </w:rPr>
      </w:pPr>
      <w:r w:rsidRPr="00A567BD">
        <w:rPr>
          <w:rFonts w:eastAsia="宋体"/>
          <w:lang w:eastAsia="zh-CN"/>
        </w:rPr>
        <w:t>6. eNB/MME on board satellite composes a puzzle</w:t>
      </w:r>
    </w:p>
    <w:p w14:paraId="07B8B5B4" w14:textId="77777777" w:rsidR="00A567BD" w:rsidRPr="00A567BD" w:rsidRDefault="00A567BD" w:rsidP="00A567BD">
      <w:pPr>
        <w:rPr>
          <w:rFonts w:eastAsia="宋体"/>
          <w:lang w:eastAsia="zh-CN"/>
        </w:rPr>
      </w:pPr>
      <w:r w:rsidRPr="00A567BD">
        <w:rPr>
          <w:rFonts w:eastAsia="宋体"/>
          <w:lang w:eastAsia="zh-CN"/>
        </w:rPr>
        <w:t>7. eNB/MME on board satellite sends a puzzle to the UE</w:t>
      </w:r>
    </w:p>
    <w:p w14:paraId="541F70B6" w14:textId="77777777" w:rsidR="00A567BD" w:rsidRPr="00A567BD" w:rsidRDefault="00A567BD" w:rsidP="00A567BD">
      <w:pPr>
        <w:rPr>
          <w:rFonts w:eastAsia="宋体"/>
          <w:lang w:eastAsia="zh-CN"/>
        </w:rPr>
      </w:pPr>
      <w:r w:rsidRPr="00A567BD">
        <w:rPr>
          <w:rFonts w:eastAsia="宋体"/>
          <w:lang w:eastAsia="zh-CN"/>
        </w:rPr>
        <w:t>8. The UE receives the puzzle, solves it, and produces the evidence</w:t>
      </w:r>
    </w:p>
    <w:p w14:paraId="5533EA68" w14:textId="77777777" w:rsidR="00A567BD" w:rsidRPr="00A567BD" w:rsidRDefault="00A567BD" w:rsidP="00A567BD">
      <w:pPr>
        <w:rPr>
          <w:rFonts w:eastAsia="宋体"/>
          <w:lang w:eastAsia="zh-CN"/>
        </w:rPr>
      </w:pPr>
      <w:bookmarkStart w:id="1934" w:name="_Hlk178683889"/>
      <w:r w:rsidRPr="00A567BD">
        <w:rPr>
          <w:rFonts w:eastAsia="宋体"/>
          <w:lang w:eastAsia="zh-CN"/>
        </w:rPr>
        <w:t>9a. The eNB/MME on board satellite issues the Attach Reject message with Re-attach Info, SAT.ID, SAT.Sig parameters. This step is optional. If S&amp;F Policy does not require puzzles eNB/MME on board satellite skips this step.</w:t>
      </w:r>
    </w:p>
    <w:bookmarkEnd w:id="1934"/>
    <w:p w14:paraId="43B46E06" w14:textId="77777777" w:rsidR="00A567BD" w:rsidRPr="00A567BD" w:rsidRDefault="00A567BD" w:rsidP="00A567BD">
      <w:pPr>
        <w:rPr>
          <w:rFonts w:eastAsia="宋体"/>
          <w:lang w:eastAsia="zh-CN"/>
        </w:rPr>
      </w:pPr>
      <w:r w:rsidRPr="00A567BD">
        <w:rPr>
          <w:rFonts w:eastAsia="宋体"/>
          <w:lang w:eastAsia="zh-CN"/>
        </w:rPr>
        <w:t>9b. The UE initiates the attach procedure by transmitting signed Attach Request message. This message consists of the Attach Request message (UE.ID, UE.RN, SAT.RN, and S&amp;F indicator in addition to existing parameters), digital signature, and, optionally, the evidence produced in step 8(5). UE.ID of the message, generated by the UE through ECCSI. UE.ID is the UE's identity associated with ECCSI algorithm, and S&amp;F indicator indicates that the UE will operate in S&amp;F mode.</w:t>
      </w:r>
    </w:p>
    <w:p w14:paraId="7BEDB8A3" w14:textId="77777777" w:rsidR="00A567BD" w:rsidRPr="00A567BD" w:rsidRDefault="00A567BD" w:rsidP="00A567BD">
      <w:pPr>
        <w:rPr>
          <w:rFonts w:eastAsia="宋体"/>
          <w:lang w:eastAsia="zh-CN"/>
        </w:rPr>
      </w:pPr>
      <w:r w:rsidRPr="00A567BD">
        <w:rPr>
          <w:rFonts w:eastAsia="宋体"/>
          <w:lang w:eastAsia="zh-CN"/>
        </w:rPr>
        <w:t xml:space="preserve">       The satellite checks the validity of the UE by verifying the UE.Sig.</w:t>
      </w:r>
    </w:p>
    <w:p w14:paraId="69D14AF6" w14:textId="77777777" w:rsidR="00A567BD" w:rsidRPr="00A567BD" w:rsidRDefault="00A567BD" w:rsidP="00A567BD">
      <w:pPr>
        <w:rPr>
          <w:rFonts w:eastAsia="宋体"/>
          <w:lang w:eastAsia="zh-CN"/>
        </w:rPr>
      </w:pPr>
      <w:r w:rsidRPr="00A567BD">
        <w:rPr>
          <w:rFonts w:eastAsia="宋体"/>
          <w:lang w:eastAsia="zh-CN"/>
        </w:rPr>
        <w:t>10. eNB/MME on board satellite verifies the evidence from step 8. This step is optional. If S&amp;F Policy does not require puzzles eNB/MME on board satellite skips this step</w:t>
      </w:r>
    </w:p>
    <w:p w14:paraId="260559D7" w14:textId="78C014A0" w:rsidR="009B5729" w:rsidRPr="009B5729" w:rsidRDefault="00A567BD" w:rsidP="009B5729">
      <w:r w:rsidRPr="00A567BD">
        <w:rPr>
          <w:rFonts w:eastAsia="宋体"/>
          <w:lang w:eastAsia="zh-CN"/>
        </w:rPr>
        <w:t>The rest of the call flow follows steps 3 – 12 from Solution #8 in the present document.</w:t>
      </w:r>
    </w:p>
    <w:p w14:paraId="61A28DAE" w14:textId="1DCF6143" w:rsidR="006A137A" w:rsidRDefault="006A137A" w:rsidP="006A137A">
      <w:pPr>
        <w:pStyle w:val="31"/>
      </w:pPr>
      <w:bookmarkStart w:id="1935" w:name="_Toc180150919"/>
      <w:bookmarkStart w:id="1936" w:name="_Toc180400613"/>
      <w:bookmarkStart w:id="1937" w:name="_Toc180481794"/>
      <w:bookmarkStart w:id="1938" w:name="_Toc182856709"/>
      <w:bookmarkStart w:id="1939" w:name="_Toc191375131"/>
      <w:bookmarkStart w:id="1940" w:name="_Toc191375343"/>
      <w:bookmarkStart w:id="1941" w:name="_Toc191376270"/>
      <w:bookmarkStart w:id="1942" w:name="_Toc191377432"/>
      <w:bookmarkStart w:id="1943" w:name="_Toc191469767"/>
      <w:bookmarkStart w:id="1944" w:name="_Toc191638774"/>
      <w:r>
        <w:lastRenderedPageBreak/>
        <w:t>6.33.3</w:t>
      </w:r>
      <w:r>
        <w:tab/>
        <w:t>Evaluation</w:t>
      </w:r>
      <w:bookmarkEnd w:id="1935"/>
      <w:bookmarkEnd w:id="1936"/>
      <w:bookmarkEnd w:id="1937"/>
      <w:bookmarkEnd w:id="1938"/>
      <w:bookmarkEnd w:id="1939"/>
      <w:bookmarkEnd w:id="1940"/>
      <w:bookmarkEnd w:id="1941"/>
      <w:bookmarkEnd w:id="1942"/>
      <w:bookmarkEnd w:id="1943"/>
      <w:bookmarkEnd w:id="1944"/>
    </w:p>
    <w:p w14:paraId="1CD1A2DF" w14:textId="77777777" w:rsidR="00A567BD" w:rsidRPr="00F249EA" w:rsidRDefault="00A567BD" w:rsidP="00A567BD">
      <w:pPr>
        <w:rPr>
          <w:lang w:eastAsia="zh-CN"/>
        </w:rPr>
      </w:pPr>
      <w:r w:rsidRPr="00F249EA">
        <w:t xml:space="preserve">This solution merges Solutions #8 and #21 by “stacking” them up. It addresses the requirement of </w:t>
      </w:r>
      <w:r w:rsidRPr="00F249EA">
        <w:rPr>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31620347" w14:textId="77777777" w:rsidR="00A567BD" w:rsidRPr="00F249EA" w:rsidRDefault="00A567BD" w:rsidP="00A567BD">
      <w:pPr>
        <w:rPr>
          <w:lang w:eastAsia="zh-CN"/>
        </w:rPr>
      </w:pPr>
      <w:r w:rsidRPr="00F249EA">
        <w:rPr>
          <w:lang w:eastAsia="zh-CN"/>
        </w:rPr>
        <w:t>The specific evaluations of Solution #8 and Solution #21 are applicable here.</w:t>
      </w:r>
    </w:p>
    <w:p w14:paraId="18249276" w14:textId="090BD425" w:rsidR="00A567BD" w:rsidRPr="00F249EA" w:rsidRDefault="00A567BD" w:rsidP="00A567BD">
      <w:pPr>
        <w:pStyle w:val="aff"/>
        <w:numPr>
          <w:ilvl w:val="0"/>
          <w:numId w:val="46"/>
        </w:numPr>
        <w:spacing w:after="0"/>
      </w:pPr>
      <w:r w:rsidRPr="00F249EA">
        <w:t>Assumptions: Only S&amp;F related DDoS attacks which can lead to</w:t>
      </w:r>
      <w:r w:rsidR="00734961">
        <w:t xml:space="preserve"> e.g.</w:t>
      </w:r>
      <w:r w:rsidRPr="00F249EA">
        <w:t xml:space="preserve"> buffer overflow during S&amp;F are the focus of this solution.</w:t>
      </w:r>
    </w:p>
    <w:p w14:paraId="4E138046" w14:textId="77777777" w:rsidR="00A567BD" w:rsidRPr="00F249EA" w:rsidRDefault="00A567BD" w:rsidP="00A567BD">
      <w:pPr>
        <w:pStyle w:val="aff"/>
        <w:numPr>
          <w:ilvl w:val="0"/>
          <w:numId w:val="46"/>
        </w:numPr>
        <w:spacing w:after="0"/>
      </w:pPr>
      <w:r w:rsidRPr="00F249EA">
        <w:t xml:space="preserve">Dependency on other WGs: Pre-provisioning of shared secrets which enables puzzle solving with valid UEs (steps 0 and 1) and broadcasting puzzles (step 7(4)), would require coordination with RAN and SA WG2.  </w:t>
      </w:r>
    </w:p>
    <w:p w14:paraId="5D2CDB3D" w14:textId="77777777" w:rsidR="00A567BD" w:rsidRPr="00F249EA" w:rsidRDefault="00A567BD" w:rsidP="00A567BD">
      <w:pPr>
        <w:pStyle w:val="aff"/>
        <w:numPr>
          <w:ilvl w:val="0"/>
          <w:numId w:val="46"/>
        </w:numPr>
        <w:spacing w:after="0"/>
      </w:pPr>
      <w:r w:rsidRPr="00F249EA">
        <w:t>Relevant KI and potential security requirements addressed: This solution addresses KI#1 Requirement #3.</w:t>
      </w:r>
    </w:p>
    <w:p w14:paraId="1CE39CE3" w14:textId="77777777" w:rsidR="00A567BD" w:rsidRPr="00F249EA" w:rsidRDefault="00A567BD" w:rsidP="00A567BD">
      <w:pPr>
        <w:pStyle w:val="aff"/>
        <w:numPr>
          <w:ilvl w:val="0"/>
          <w:numId w:val="46"/>
        </w:numPr>
        <w:spacing w:after="0"/>
      </w:pPr>
      <w:r w:rsidRPr="00F249EA">
        <w:t xml:space="preserve">Architecture option: The solution is applicable to split-MME architecture option. </w:t>
      </w:r>
    </w:p>
    <w:p w14:paraId="63066F41" w14:textId="77777777" w:rsidR="00A567BD" w:rsidRPr="00F249EA" w:rsidRDefault="00A567BD" w:rsidP="00A567BD">
      <w:pPr>
        <w:pStyle w:val="aff"/>
        <w:numPr>
          <w:ilvl w:val="0"/>
          <w:numId w:val="46"/>
        </w:numPr>
        <w:spacing w:after="0"/>
      </w:pPr>
      <w:r w:rsidRPr="00F249EA">
        <w:t>Re-use of legacy security procedures: None</w:t>
      </w:r>
    </w:p>
    <w:p w14:paraId="08E6F2B3" w14:textId="77777777" w:rsidR="00A567BD" w:rsidRPr="00F249EA" w:rsidRDefault="00A567BD" w:rsidP="00A567BD">
      <w:pPr>
        <w:pStyle w:val="aff"/>
        <w:numPr>
          <w:ilvl w:val="0"/>
          <w:numId w:val="46"/>
        </w:numPr>
        <w:spacing w:after="0"/>
      </w:pPr>
      <w:r w:rsidRPr="00F249EA">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1EF96797" w14:textId="77777777" w:rsidR="00A567BD" w:rsidRPr="00F249EA" w:rsidRDefault="00A567BD" w:rsidP="00A567BD">
      <w:pPr>
        <w:pStyle w:val="aff"/>
        <w:numPr>
          <w:ilvl w:val="0"/>
          <w:numId w:val="46"/>
        </w:numPr>
        <w:spacing w:after="0"/>
      </w:pPr>
      <w:r w:rsidRPr="00F249EA">
        <w:t>Disadvantages of the solution: As inherited from Solutions #8 and 21.</w:t>
      </w:r>
    </w:p>
    <w:p w14:paraId="4E5CE962" w14:textId="7BE43748" w:rsidR="00A567BD" w:rsidRDefault="00A567BD" w:rsidP="00FD7EB0">
      <w:pPr>
        <w:pStyle w:val="aff"/>
        <w:numPr>
          <w:ilvl w:val="0"/>
          <w:numId w:val="46"/>
        </w:numPr>
        <w:spacing w:after="0"/>
      </w:pPr>
      <w:r w:rsidRPr="00F249EA">
        <w:t>Impacted entities: UE, Satellite eNB, EPC</w:t>
      </w:r>
    </w:p>
    <w:p w14:paraId="1BD0896B" w14:textId="006D02C9" w:rsidR="006A137A" w:rsidRDefault="006A137A" w:rsidP="006A137A">
      <w:pPr>
        <w:pStyle w:val="21"/>
      </w:pPr>
      <w:bookmarkStart w:id="1945" w:name="_Toc180150920"/>
      <w:bookmarkStart w:id="1946" w:name="_Toc180400614"/>
      <w:bookmarkStart w:id="1947" w:name="_Toc180481795"/>
      <w:bookmarkStart w:id="1948" w:name="_Toc182856710"/>
      <w:bookmarkStart w:id="1949" w:name="_Toc191375132"/>
      <w:bookmarkStart w:id="1950" w:name="_Toc191375344"/>
      <w:bookmarkStart w:id="1951" w:name="_Toc191376271"/>
      <w:bookmarkStart w:id="1952" w:name="_Toc191377433"/>
      <w:bookmarkStart w:id="1953" w:name="_Toc191469768"/>
      <w:bookmarkStart w:id="1954" w:name="_Toc191638775"/>
      <w:r>
        <w:t>6.</w:t>
      </w:r>
      <w:r w:rsidR="00485583">
        <w:t>34</w:t>
      </w:r>
      <w:r>
        <w:tab/>
        <w:t>Solution #</w:t>
      </w:r>
      <w:r w:rsidR="00485583">
        <w:t>34</w:t>
      </w:r>
      <w:r>
        <w:t xml:space="preserve">: </w:t>
      </w:r>
      <w:r w:rsidR="00485583" w:rsidRPr="00485583">
        <w:t>Integration of Solutions #9 and #21 to provide D(DOS) protection from both, pre-provisioned UEs and unauthenticated UEs</w:t>
      </w:r>
      <w:bookmarkEnd w:id="1945"/>
      <w:bookmarkEnd w:id="1946"/>
      <w:bookmarkEnd w:id="1947"/>
      <w:bookmarkEnd w:id="1948"/>
      <w:bookmarkEnd w:id="1949"/>
      <w:bookmarkEnd w:id="1950"/>
      <w:bookmarkEnd w:id="1951"/>
      <w:bookmarkEnd w:id="1952"/>
      <w:bookmarkEnd w:id="1953"/>
      <w:bookmarkEnd w:id="1954"/>
    </w:p>
    <w:p w14:paraId="2A349A99" w14:textId="0DB7808F" w:rsidR="006A137A" w:rsidRDefault="006A137A" w:rsidP="006A137A">
      <w:pPr>
        <w:pStyle w:val="31"/>
      </w:pPr>
      <w:bookmarkStart w:id="1955" w:name="_Toc180150921"/>
      <w:bookmarkStart w:id="1956" w:name="_Toc180400615"/>
      <w:bookmarkStart w:id="1957" w:name="_Toc180481796"/>
      <w:bookmarkStart w:id="1958" w:name="_Toc182856711"/>
      <w:bookmarkStart w:id="1959" w:name="_Toc191375133"/>
      <w:bookmarkStart w:id="1960" w:name="_Toc191375345"/>
      <w:bookmarkStart w:id="1961" w:name="_Toc191376272"/>
      <w:bookmarkStart w:id="1962" w:name="_Toc191377434"/>
      <w:bookmarkStart w:id="1963" w:name="_Toc191469769"/>
      <w:bookmarkStart w:id="1964" w:name="_Toc191638776"/>
      <w:r>
        <w:t>6.</w:t>
      </w:r>
      <w:r w:rsidR="00485583">
        <w:t>34</w:t>
      </w:r>
      <w:r>
        <w:t>.1</w:t>
      </w:r>
      <w:r>
        <w:tab/>
        <w:t>Introduction</w:t>
      </w:r>
      <w:bookmarkEnd w:id="1955"/>
      <w:bookmarkEnd w:id="1956"/>
      <w:bookmarkEnd w:id="1957"/>
      <w:bookmarkEnd w:id="1958"/>
      <w:bookmarkEnd w:id="1959"/>
      <w:bookmarkEnd w:id="1960"/>
      <w:bookmarkEnd w:id="1961"/>
      <w:bookmarkEnd w:id="1962"/>
      <w:bookmarkEnd w:id="1963"/>
      <w:bookmarkEnd w:id="1964"/>
    </w:p>
    <w:p w14:paraId="51C58F94" w14:textId="77777777" w:rsidR="00485583" w:rsidRPr="00485583" w:rsidRDefault="00485583" w:rsidP="00485583">
      <w:pPr>
        <w:rPr>
          <w:lang w:eastAsia="zh-CN"/>
        </w:rPr>
      </w:pPr>
      <w:bookmarkStart w:id="1965" w:name="_Hlk180147547"/>
      <w:r w:rsidRPr="00485583">
        <w:rPr>
          <w:lang w:eastAsia="zh-CN"/>
        </w:rPr>
        <w:t>There are two distinct approaches to the remediation of (D)DOS attacks on the availability of the equipment on board satellite during S&amp;F operation.</w:t>
      </w:r>
    </w:p>
    <w:p w14:paraId="2321F85C" w14:textId="77777777" w:rsidR="00485583" w:rsidRPr="00485583" w:rsidRDefault="00485583" w:rsidP="00485583">
      <w:pPr>
        <w:rPr>
          <w:lang w:eastAsia="zh-CN"/>
        </w:rPr>
      </w:pPr>
      <w:r w:rsidRPr="00485583">
        <w:rPr>
          <w:lang w:eastAsia="zh-CN"/>
        </w:rPr>
        <w:t xml:space="preserve">One approach (Solution #9)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941A1DC" w14:textId="77777777" w:rsidR="00485583" w:rsidRPr="00485583" w:rsidRDefault="00485583" w:rsidP="00485583">
      <w:pPr>
        <w:rPr>
          <w:lang w:eastAsia="zh-CN"/>
        </w:rPr>
      </w:pPr>
      <w:r w:rsidRPr="00485583">
        <w:rPr>
          <w:lang w:eastAsia="zh-CN"/>
        </w:rP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BE5C02B" w14:textId="7D29BA6A" w:rsidR="00485583" w:rsidRDefault="00485583" w:rsidP="00485583">
      <w:r w:rsidRPr="00485583">
        <w:rPr>
          <w:lang w:eastAsia="zh-CN"/>
        </w:rPr>
        <w:t>There is a need for solutions that integrate and coordinate the use of existing (D)DOS remediation Solution #9 with Solution #21 to take advantage of the benefits in either approach and to allow the remediation of (D)DoS attacks before the security context is established between the UE and the network.</w:t>
      </w:r>
      <w:bookmarkEnd w:id="1965"/>
    </w:p>
    <w:p w14:paraId="25A535E8" w14:textId="6AE11332" w:rsidR="006A137A" w:rsidRDefault="006A137A" w:rsidP="006A137A">
      <w:pPr>
        <w:pStyle w:val="31"/>
      </w:pPr>
      <w:bookmarkStart w:id="1966" w:name="_Toc180150922"/>
      <w:bookmarkStart w:id="1967" w:name="_Toc180400616"/>
      <w:bookmarkStart w:id="1968" w:name="_Toc180481797"/>
      <w:bookmarkStart w:id="1969" w:name="_Toc182856712"/>
      <w:bookmarkStart w:id="1970" w:name="_Toc191375134"/>
      <w:bookmarkStart w:id="1971" w:name="_Toc191375346"/>
      <w:bookmarkStart w:id="1972" w:name="_Toc191376273"/>
      <w:bookmarkStart w:id="1973" w:name="_Toc191377435"/>
      <w:bookmarkStart w:id="1974" w:name="_Toc191469770"/>
      <w:bookmarkStart w:id="1975" w:name="_Toc191638777"/>
      <w:r>
        <w:t>6.</w:t>
      </w:r>
      <w:r w:rsidR="00485583">
        <w:t>34</w:t>
      </w:r>
      <w:r>
        <w:t>.2</w:t>
      </w:r>
      <w:r>
        <w:tab/>
        <w:t>Solution details</w:t>
      </w:r>
      <w:bookmarkEnd w:id="1966"/>
      <w:bookmarkEnd w:id="1967"/>
      <w:bookmarkEnd w:id="1968"/>
      <w:bookmarkEnd w:id="1969"/>
      <w:bookmarkEnd w:id="1970"/>
      <w:bookmarkEnd w:id="1971"/>
      <w:bookmarkEnd w:id="1972"/>
      <w:bookmarkEnd w:id="1973"/>
      <w:bookmarkEnd w:id="1974"/>
      <w:bookmarkEnd w:id="1975"/>
    </w:p>
    <w:p w14:paraId="7BE75D93" w14:textId="1E7A3090" w:rsidR="00B834D9" w:rsidRDefault="00181915" w:rsidP="00B834D9">
      <w:r w:rsidRPr="00181915">
        <w:t>The integrated call flow based on Solutions #9 and #21 is presented below. It combines Solution #9 and Solution #21 in the present document thus making it possible to remediate against unauthenticated (D)DOS attacks.</w:t>
      </w:r>
    </w:p>
    <w:p w14:paraId="5B9345DD" w14:textId="5EC48812" w:rsidR="00181915" w:rsidRDefault="00EB2CA6" w:rsidP="00EB2CA6">
      <w:pPr>
        <w:jc w:val="center"/>
      </w:pPr>
      <w:r>
        <w:object w:dxaOrig="10561" w:dyaOrig="21649" w14:anchorId="45610FFE">
          <v:shape id="_x0000_i1063" type="#_x0000_t75" style="width:337.2pt;height:691.75pt" o:ole="">
            <v:imagedata r:id="rId79" o:title=""/>
          </v:shape>
          <o:OLEObject Type="Embed" ProgID="Visio.Drawing.15" ShapeID="_x0000_i1063" DrawAspect="Content" ObjectID="_1802251524" r:id="rId80"/>
        </w:object>
      </w:r>
    </w:p>
    <w:p w14:paraId="74E175CB" w14:textId="0FA7BCDC" w:rsidR="003E1E43" w:rsidRPr="003E1E43" w:rsidRDefault="003E1E43" w:rsidP="003E1E43">
      <w:pPr>
        <w:jc w:val="center"/>
        <w:rPr>
          <w:rFonts w:eastAsia="宋体"/>
          <w:b/>
          <w:bCs/>
          <w:lang w:eastAsia="zh-CN"/>
        </w:rPr>
      </w:pPr>
      <w:r w:rsidRPr="003E1E43">
        <w:rPr>
          <w:rFonts w:eastAsia="宋体"/>
          <w:b/>
          <w:bCs/>
          <w:lang w:eastAsia="zh-CN"/>
        </w:rPr>
        <w:t>Figure 6.</w:t>
      </w:r>
      <w:r>
        <w:rPr>
          <w:rFonts w:eastAsia="宋体"/>
          <w:b/>
          <w:bCs/>
          <w:lang w:eastAsia="zh-CN"/>
        </w:rPr>
        <w:t>34</w:t>
      </w:r>
      <w:r w:rsidRPr="003E1E43">
        <w:rPr>
          <w:rFonts w:eastAsia="宋体"/>
          <w:b/>
          <w:bCs/>
          <w:lang w:eastAsia="zh-CN"/>
        </w:rPr>
        <w:t>.2-1:</w:t>
      </w:r>
      <w:r w:rsidRPr="003E1E43">
        <w:rPr>
          <w:rFonts w:eastAsia="宋体"/>
        </w:rPr>
        <w:t xml:space="preserve"> </w:t>
      </w:r>
      <w:r w:rsidRPr="003E1E43">
        <w:rPr>
          <w:rFonts w:eastAsia="宋体"/>
          <w:b/>
          <w:bCs/>
          <w:lang w:eastAsia="zh-CN"/>
        </w:rPr>
        <w:t xml:space="preserve">Integration of Solution #9 and Solution #21  </w:t>
      </w:r>
    </w:p>
    <w:p w14:paraId="0870D01B" w14:textId="409DF71E" w:rsidR="003E1E43" w:rsidRPr="003E1E43" w:rsidRDefault="003E1E43" w:rsidP="003E1E43">
      <w:pPr>
        <w:rPr>
          <w:rFonts w:eastAsia="宋体"/>
          <w:lang w:eastAsia="zh-CN"/>
        </w:rPr>
      </w:pPr>
      <w:r w:rsidRPr="003E1E43">
        <w:rPr>
          <w:rFonts w:eastAsia="宋体"/>
          <w:lang w:eastAsia="zh-CN"/>
        </w:rPr>
        <w:lastRenderedPageBreak/>
        <w:t>The steps in Figure 6.</w:t>
      </w:r>
      <w:r>
        <w:rPr>
          <w:rFonts w:eastAsia="宋体"/>
          <w:lang w:eastAsia="zh-CN"/>
        </w:rPr>
        <w:t>34</w:t>
      </w:r>
      <w:r w:rsidRPr="003E1E43">
        <w:rPr>
          <w:rFonts w:eastAsia="宋体"/>
          <w:lang w:eastAsia="zh-CN"/>
        </w:rPr>
        <w:t>.2-1 are described below.</w:t>
      </w:r>
    </w:p>
    <w:p w14:paraId="6AEC49E3" w14:textId="77777777" w:rsidR="003E1E43" w:rsidRPr="003E1E43" w:rsidRDefault="003E1E43" w:rsidP="003E1E43">
      <w:pPr>
        <w:rPr>
          <w:rFonts w:eastAsia="宋体"/>
        </w:rPr>
      </w:pPr>
      <w:r w:rsidRPr="003E1E43">
        <w:rPr>
          <w:rFonts w:eastAsia="宋体"/>
        </w:rPr>
        <w:t>0. The network equipment on board the satellite may be provisioned with its S&amp;F Policy. This policy may consist among other values of “puzzles required” or “puzzles not required.” The UE may be provisioned with the “S&amp;F Mode” parameter.</w:t>
      </w:r>
    </w:p>
    <w:p w14:paraId="05DB7E82" w14:textId="77777777" w:rsidR="003E1E43" w:rsidRPr="003E1E43" w:rsidRDefault="003E1E43" w:rsidP="003E1E43">
      <w:pPr>
        <w:rPr>
          <w:rFonts w:eastAsia="宋体"/>
        </w:rPr>
      </w:pPr>
      <w:r w:rsidRPr="003E1E43">
        <w:rPr>
          <w:rFonts w:eastAsia="宋体"/>
        </w:rPr>
        <w:t xml:space="preserve">1. Initial Registration Process: Upon entering the satellite's coverage, the UE initiates an Initial Attach Request with the S&amp;F Mode parameter. </w:t>
      </w:r>
    </w:p>
    <w:p w14:paraId="5090EA36" w14:textId="77777777" w:rsidR="003E1E43" w:rsidRPr="003E1E43" w:rsidRDefault="003E1E43" w:rsidP="003E1E43">
      <w:pPr>
        <w:rPr>
          <w:rFonts w:eastAsia="宋体"/>
        </w:rPr>
      </w:pPr>
      <w:r w:rsidRPr="003E1E43">
        <w:rPr>
          <w:rFonts w:eastAsia="宋体"/>
        </w:rPr>
        <w:t xml:space="preserve">2. E-UTRAN on board satellite checks if the Feeder link is available. </w:t>
      </w:r>
      <w:r w:rsidRPr="003E1E43">
        <w:rPr>
          <w:rFonts w:eastAsia="宋体"/>
          <w:lang w:eastAsia="zh-CN"/>
        </w:rPr>
        <w:t>If yes, the (D)DOS attack on availability is comparable to similar (D)DOS attacks in terrestrial networks, and the network equipment on board the satellite skips to step 11. This is the optimization of Solution #21</w:t>
      </w:r>
      <w:r w:rsidRPr="003E1E43">
        <w:rPr>
          <w:rFonts w:eastAsia="宋体"/>
        </w:rPr>
        <w:t xml:space="preserve"> </w:t>
      </w:r>
    </w:p>
    <w:p w14:paraId="6276012B" w14:textId="77777777" w:rsidR="003E1E43" w:rsidRPr="003E1E43" w:rsidRDefault="003E1E43" w:rsidP="003E1E43">
      <w:pPr>
        <w:rPr>
          <w:rFonts w:eastAsia="宋体"/>
        </w:rPr>
      </w:pPr>
      <w:r w:rsidRPr="003E1E43">
        <w:rPr>
          <w:rFonts w:eastAsia="宋体"/>
        </w:rPr>
        <w:t>3a. eNB on board the satellite analyses the received S&amp;F Mode parameter against S&amp;F Policy</w:t>
      </w:r>
    </w:p>
    <w:p w14:paraId="6417A982" w14:textId="77777777" w:rsidR="003E1E43" w:rsidRPr="003E1E43" w:rsidRDefault="003E1E43" w:rsidP="003E1E43">
      <w:pPr>
        <w:rPr>
          <w:rFonts w:eastAsia="宋体"/>
        </w:rPr>
      </w:pPr>
      <w:r w:rsidRPr="003E1E43">
        <w:rPr>
          <w:rFonts w:eastAsia="宋体"/>
        </w:rPr>
        <w:t xml:space="preserve">If “puzzles” = .TRUE. and the S&amp;F Policy requires puzzles, proceed to step 5 </w:t>
      </w:r>
    </w:p>
    <w:p w14:paraId="7ACEC6BA" w14:textId="77777777" w:rsidR="003E1E43" w:rsidRPr="003E1E43" w:rsidRDefault="003E1E43" w:rsidP="003E1E43">
      <w:pPr>
        <w:rPr>
          <w:rFonts w:eastAsia="宋体"/>
        </w:rPr>
      </w:pPr>
      <w:r w:rsidRPr="003E1E43">
        <w:rPr>
          <w:rFonts w:eastAsia="宋体"/>
        </w:rPr>
        <w:t xml:space="preserve">If “puzzles” = .FALSE. or “puzzles” = NULL (i.e., the S&amp;F Mode parameter is not included in message 2  and the S&amp;F Policy requires puzzles, proceed to step 3b </w:t>
      </w:r>
    </w:p>
    <w:p w14:paraId="69AAB9FD" w14:textId="77777777" w:rsidR="003E1E43" w:rsidRPr="003E1E43" w:rsidRDefault="003E1E43" w:rsidP="003E1E43">
      <w:pPr>
        <w:rPr>
          <w:rFonts w:eastAsia="宋体"/>
        </w:rPr>
      </w:pPr>
      <w:r w:rsidRPr="003E1E43">
        <w:rPr>
          <w:rFonts w:eastAsia="宋体"/>
        </w:rPr>
        <w:t>If S&amp;F Policy does not require puzzles, proceed to step 10</w:t>
      </w:r>
    </w:p>
    <w:p w14:paraId="55AE18D1" w14:textId="77777777" w:rsidR="003E1E43" w:rsidRPr="003E1E43" w:rsidRDefault="003E1E43" w:rsidP="003E1E43">
      <w:pPr>
        <w:rPr>
          <w:rFonts w:eastAsia="宋体"/>
        </w:rPr>
      </w:pPr>
      <w:r w:rsidRPr="003E1E43">
        <w:rPr>
          <w:rFonts w:eastAsia="宋体"/>
        </w:rPr>
        <w:t>3b. eNB on board satellite issues Attach Reject (with Cause = “S&amp;F Policy Mismatch”)</w:t>
      </w:r>
    </w:p>
    <w:p w14:paraId="12FAF813" w14:textId="77777777" w:rsidR="003E1E43" w:rsidRPr="003E1E43" w:rsidRDefault="003E1E43" w:rsidP="003E1E43">
      <w:pPr>
        <w:rPr>
          <w:rFonts w:eastAsia="宋体"/>
        </w:rPr>
      </w:pPr>
      <w:r w:rsidRPr="003E1E43">
        <w:rPr>
          <w:rFonts w:eastAsia="宋体"/>
        </w:rPr>
        <w:t>4. eNB on board satellite decides to offer a puzzle to throttle (D)DOS attacks</w:t>
      </w:r>
    </w:p>
    <w:p w14:paraId="410BA4D4" w14:textId="77777777" w:rsidR="003E1E43" w:rsidRPr="003E1E43" w:rsidRDefault="003E1E43" w:rsidP="003E1E43">
      <w:pPr>
        <w:rPr>
          <w:rFonts w:eastAsia="宋体"/>
        </w:rPr>
      </w:pPr>
      <w:r w:rsidRPr="003E1E43">
        <w:rPr>
          <w:rFonts w:eastAsia="宋体"/>
        </w:rPr>
        <w:t>5. eNB on board satellite composes a puzzle</w:t>
      </w:r>
    </w:p>
    <w:p w14:paraId="76BF2E22" w14:textId="77777777" w:rsidR="003E1E43" w:rsidRPr="003E1E43" w:rsidRDefault="003E1E43" w:rsidP="003E1E43">
      <w:pPr>
        <w:rPr>
          <w:rFonts w:eastAsia="宋体"/>
        </w:rPr>
      </w:pPr>
      <w:r w:rsidRPr="003E1E43">
        <w:rPr>
          <w:rFonts w:eastAsia="宋体"/>
        </w:rPr>
        <w:t>6. eNB on board satellite sends a puzzle to the UE</w:t>
      </w:r>
    </w:p>
    <w:p w14:paraId="1F59B561" w14:textId="77777777" w:rsidR="003E1E43" w:rsidRPr="003E1E43" w:rsidRDefault="003E1E43" w:rsidP="003E1E43">
      <w:pPr>
        <w:rPr>
          <w:rFonts w:eastAsia="宋体"/>
        </w:rPr>
      </w:pPr>
      <w:r w:rsidRPr="003E1E43">
        <w:rPr>
          <w:rFonts w:eastAsia="宋体"/>
        </w:rPr>
        <w:t>7. The UE solves the puzzle and produces the evidence</w:t>
      </w:r>
    </w:p>
    <w:p w14:paraId="4F901AC9" w14:textId="77777777" w:rsidR="003E1E43" w:rsidRPr="003E1E43" w:rsidRDefault="003E1E43" w:rsidP="003E1E43">
      <w:pPr>
        <w:rPr>
          <w:rFonts w:eastAsia="宋体"/>
        </w:rPr>
      </w:pPr>
      <w:r w:rsidRPr="003E1E43">
        <w:rPr>
          <w:rFonts w:eastAsia="宋体"/>
        </w:rPr>
        <w:t>8. The UE issues a NAS Attach Request from to the eNB on board satellite with the solved puzzle (evidence)</w:t>
      </w:r>
    </w:p>
    <w:p w14:paraId="666074F9" w14:textId="77777777" w:rsidR="003E1E43" w:rsidRPr="003E1E43" w:rsidRDefault="003E1E43" w:rsidP="003E1E43">
      <w:pPr>
        <w:rPr>
          <w:rFonts w:eastAsia="宋体"/>
        </w:rPr>
      </w:pPr>
      <w:r w:rsidRPr="003E1E43">
        <w:rPr>
          <w:rFonts w:eastAsia="宋体"/>
        </w:rPr>
        <w:t>9. eNB on board satellite verifies the evidence from step 8. This step is optional. If S&amp;F Policy does not require puzzles eNB/MME on board satellite skips this step</w:t>
      </w:r>
    </w:p>
    <w:p w14:paraId="1D745A23" w14:textId="77777777" w:rsidR="003E1E43" w:rsidRPr="003E1E43" w:rsidRDefault="003E1E43" w:rsidP="003E1E43">
      <w:pPr>
        <w:rPr>
          <w:rFonts w:eastAsia="宋体"/>
        </w:rPr>
      </w:pPr>
      <w:r w:rsidRPr="003E1E43">
        <w:rPr>
          <w:rFonts w:eastAsia="宋体"/>
        </w:rPr>
        <w:t>The rest of the Embodiment call flow (i.e., steps 9 – 19) follows steps 2 – 12 from Solution #8 of TR 33.700-29 [2].</w:t>
      </w:r>
    </w:p>
    <w:p w14:paraId="13B2B6DA" w14:textId="77777777" w:rsidR="003E1E43" w:rsidRPr="003E1E43" w:rsidRDefault="003E1E43" w:rsidP="003E1E43">
      <w:pPr>
        <w:rPr>
          <w:rFonts w:eastAsia="宋体"/>
        </w:rPr>
      </w:pPr>
      <w:r w:rsidRPr="003E1E43">
        <w:rPr>
          <w:rFonts w:eastAsia="宋体"/>
        </w:rPr>
        <w:t>10-11. The MME-SAT, unable to immediately establish a ground connection, temporarily stores the UE's International Mobile Subscriber Identity (IMSI) and issues an Attach Reject message. The MME-SAT rejects the UE's Initial Attach Request with an Attach Reject message that includes a Cause value indicating that the Attach procedure is suspended, as well as a Timer value(indicating how long the UE should refrain from attempting another Attach).</w:t>
      </w:r>
    </w:p>
    <w:p w14:paraId="4A1D7D45" w14:textId="77777777" w:rsidR="003E1E43" w:rsidRPr="003E1E43" w:rsidRDefault="003E1E43" w:rsidP="00A22219">
      <w:pPr>
        <w:pStyle w:val="NO"/>
        <w:rPr>
          <w:rFonts w:eastAsia="宋体"/>
        </w:rPr>
      </w:pPr>
      <w:r w:rsidRPr="003E1E43">
        <w:rPr>
          <w:rFonts w:eastAsia="宋体"/>
        </w:rPr>
        <w:t>NOTE: The Cause and the Timer can be protected with a digital signature, which the UE can validate using provisioned root certificates.</w:t>
      </w:r>
    </w:p>
    <w:p w14:paraId="685BA31F" w14:textId="77777777" w:rsidR="003E1E43" w:rsidRPr="003E1E43" w:rsidRDefault="003E1E43" w:rsidP="003E1E43">
      <w:pPr>
        <w:rPr>
          <w:rFonts w:eastAsia="宋体"/>
        </w:rPr>
      </w:pPr>
      <w:r w:rsidRPr="003E1E43">
        <w:rPr>
          <w:rFonts w:eastAsia="宋体"/>
        </w:rPr>
        <w:t>12-13. Once MME-SAT establishes contact with MME-GND, it forwards the IMSI to request authentication vectors from the Home Subscriber Server (HSS).</w:t>
      </w:r>
    </w:p>
    <w:p w14:paraId="1E8DBB0C" w14:textId="77777777" w:rsidR="003E1E43" w:rsidRPr="003E1E43" w:rsidRDefault="003E1E43" w:rsidP="003E1E43">
      <w:pPr>
        <w:rPr>
          <w:rFonts w:eastAsia="宋体"/>
        </w:rPr>
      </w:pPr>
      <w:r w:rsidRPr="003E1E43">
        <w:rPr>
          <w:rFonts w:eastAsia="宋体"/>
        </w:rPr>
        <w:t xml:space="preserve"> 14-18. In subsequent coverage, the UE re-initiates the Attach Request. This time, MME-SAT, equipped with the authentication vectors, proceeds to authenticate the UE, leading to a successful Attach Acceptance. Immediately following successful authentication, MME-SAT sends a provisional Update Location Request to the HSS. This update includes an indicator that the location update is provisional and should not be fully processed until final confirmation is received, optimizing the handling of location data under intermittent connectivity.</w:t>
      </w:r>
    </w:p>
    <w:p w14:paraId="03245380" w14:textId="44E17F0D" w:rsidR="00181915" w:rsidRPr="00B834D9" w:rsidRDefault="003E1E43" w:rsidP="00B834D9">
      <w:r w:rsidRPr="003E1E43">
        <w:rPr>
          <w:rFonts w:eastAsia="宋体"/>
        </w:rPr>
        <w:t>19-20   Location Update Process: MME-SAT updates the UE's location with the HSS upon establishing ground connectivity, ensuring the UE's subscription permits service in the attempted location. Any discrepancies trigger a detach procedure during the next satellite contact.</w:t>
      </w:r>
    </w:p>
    <w:p w14:paraId="4E11DEAC" w14:textId="734866AF" w:rsidR="006A137A" w:rsidRDefault="006A137A" w:rsidP="006A137A">
      <w:pPr>
        <w:pStyle w:val="31"/>
      </w:pPr>
      <w:bookmarkStart w:id="1976" w:name="_Toc180150923"/>
      <w:bookmarkStart w:id="1977" w:name="_Toc180400617"/>
      <w:bookmarkStart w:id="1978" w:name="_Toc180481798"/>
      <w:bookmarkStart w:id="1979" w:name="_Toc182856713"/>
      <w:bookmarkStart w:id="1980" w:name="_Toc191375135"/>
      <w:bookmarkStart w:id="1981" w:name="_Toc191375347"/>
      <w:bookmarkStart w:id="1982" w:name="_Toc191376274"/>
      <w:bookmarkStart w:id="1983" w:name="_Toc191377436"/>
      <w:bookmarkStart w:id="1984" w:name="_Toc191469771"/>
      <w:bookmarkStart w:id="1985" w:name="_Toc191638778"/>
      <w:r>
        <w:t>6.</w:t>
      </w:r>
      <w:r w:rsidR="00485583">
        <w:t>34</w:t>
      </w:r>
      <w:r>
        <w:t>.3</w:t>
      </w:r>
      <w:r>
        <w:tab/>
        <w:t>Evaluation</w:t>
      </w:r>
      <w:bookmarkEnd w:id="1976"/>
      <w:bookmarkEnd w:id="1977"/>
      <w:bookmarkEnd w:id="1978"/>
      <w:bookmarkEnd w:id="1979"/>
      <w:bookmarkEnd w:id="1980"/>
      <w:bookmarkEnd w:id="1981"/>
      <w:bookmarkEnd w:id="1982"/>
      <w:bookmarkEnd w:id="1983"/>
      <w:bookmarkEnd w:id="1984"/>
      <w:bookmarkEnd w:id="1985"/>
    </w:p>
    <w:p w14:paraId="519478AD" w14:textId="77777777" w:rsidR="003E1E43" w:rsidRPr="003E1E43" w:rsidRDefault="003E1E43" w:rsidP="003E1E43">
      <w:pPr>
        <w:rPr>
          <w:rFonts w:eastAsia="宋体"/>
          <w:lang w:eastAsia="zh-CN"/>
        </w:rPr>
      </w:pPr>
      <w:r w:rsidRPr="003E1E43">
        <w:rPr>
          <w:rFonts w:eastAsia="宋体"/>
        </w:rPr>
        <w:t xml:space="preserve">This solution merges Solutions #9 and #21 by “stacking” them up. It addresses the requirement of </w:t>
      </w:r>
      <w:r w:rsidRPr="003E1E43">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7E653D2" w14:textId="77777777" w:rsidR="003E1E43" w:rsidRPr="003E1E43" w:rsidRDefault="003E1E43" w:rsidP="003E1E43">
      <w:pPr>
        <w:rPr>
          <w:rFonts w:eastAsia="宋体"/>
          <w:lang w:eastAsia="zh-CN"/>
        </w:rPr>
      </w:pPr>
      <w:r w:rsidRPr="003E1E43">
        <w:rPr>
          <w:rFonts w:eastAsia="宋体"/>
          <w:lang w:eastAsia="zh-CN"/>
        </w:rPr>
        <w:lastRenderedPageBreak/>
        <w:t>The specific evaluations of Solution #9 and Solution #21 are applicable here.</w:t>
      </w:r>
    </w:p>
    <w:p w14:paraId="6A2A8A5C" w14:textId="77777777" w:rsidR="003E1E43" w:rsidRPr="003E1E43" w:rsidRDefault="003E1E43" w:rsidP="003E1E43">
      <w:pPr>
        <w:numPr>
          <w:ilvl w:val="0"/>
          <w:numId w:val="46"/>
        </w:numPr>
        <w:spacing w:after="0"/>
        <w:rPr>
          <w:rFonts w:eastAsia="宋体"/>
        </w:rPr>
      </w:pPr>
      <w:r w:rsidRPr="003E1E43">
        <w:rPr>
          <w:rFonts w:eastAsia="宋体"/>
        </w:rPr>
        <w:t>Assumptions: Only S&amp;F related DDoS attack which can lead to buffer overflow during S&amp;F is the focus of this solution.</w:t>
      </w:r>
    </w:p>
    <w:p w14:paraId="7D0ADAE9" w14:textId="77777777" w:rsidR="003E1E43" w:rsidRPr="003E1E43" w:rsidRDefault="003E1E43" w:rsidP="003E1E43">
      <w:pPr>
        <w:numPr>
          <w:ilvl w:val="0"/>
          <w:numId w:val="46"/>
        </w:numPr>
        <w:spacing w:after="0"/>
        <w:rPr>
          <w:rFonts w:eastAsia="宋体"/>
        </w:rPr>
      </w:pPr>
      <w:r w:rsidRPr="003E1E43">
        <w:rPr>
          <w:rFonts w:eastAsia="宋体"/>
        </w:rPr>
        <w:t xml:space="preserve">Dependency on other WGs: S&amp;F Policy provisioning (step 0) and offering puzzles (step 6), would require coordination with RAN.  </w:t>
      </w:r>
    </w:p>
    <w:p w14:paraId="247D27A3" w14:textId="77777777" w:rsidR="003E1E43" w:rsidRPr="003E1E43" w:rsidRDefault="003E1E43" w:rsidP="003E1E43">
      <w:pPr>
        <w:numPr>
          <w:ilvl w:val="0"/>
          <w:numId w:val="46"/>
        </w:numPr>
        <w:spacing w:after="0"/>
        <w:rPr>
          <w:rFonts w:eastAsia="宋体"/>
        </w:rPr>
      </w:pPr>
      <w:r w:rsidRPr="003E1E43">
        <w:rPr>
          <w:rFonts w:eastAsia="宋体"/>
        </w:rPr>
        <w:t>Relevant KI and potential security requirements addressed: This solution addresses KI#1 Requirement #3.</w:t>
      </w:r>
    </w:p>
    <w:p w14:paraId="70666FF4" w14:textId="77777777" w:rsidR="003E1E43" w:rsidRPr="003E1E43" w:rsidRDefault="003E1E43" w:rsidP="003E1E43">
      <w:pPr>
        <w:numPr>
          <w:ilvl w:val="0"/>
          <w:numId w:val="46"/>
        </w:numPr>
        <w:spacing w:after="0"/>
        <w:rPr>
          <w:rFonts w:eastAsia="宋体"/>
        </w:rPr>
      </w:pPr>
      <w:r w:rsidRPr="003E1E43">
        <w:rPr>
          <w:rFonts w:eastAsia="宋体"/>
        </w:rPr>
        <w:t xml:space="preserve">Architecture option: The solution is applicable to split-MME architecture option. </w:t>
      </w:r>
    </w:p>
    <w:p w14:paraId="24E1D862" w14:textId="77777777" w:rsidR="003E1E43" w:rsidRPr="003E1E43" w:rsidRDefault="003E1E43" w:rsidP="003E1E43">
      <w:pPr>
        <w:numPr>
          <w:ilvl w:val="0"/>
          <w:numId w:val="46"/>
        </w:numPr>
        <w:spacing w:after="0"/>
        <w:rPr>
          <w:rFonts w:eastAsia="宋体"/>
        </w:rPr>
      </w:pPr>
      <w:r w:rsidRPr="003E1E43">
        <w:rPr>
          <w:rFonts w:eastAsia="宋体"/>
        </w:rPr>
        <w:t>Re-use of legacy security procedures: None</w:t>
      </w:r>
    </w:p>
    <w:p w14:paraId="0736DB15" w14:textId="77777777" w:rsidR="003E1E43" w:rsidRPr="003E1E43" w:rsidRDefault="003E1E43" w:rsidP="003E1E43">
      <w:pPr>
        <w:numPr>
          <w:ilvl w:val="0"/>
          <w:numId w:val="46"/>
        </w:numPr>
        <w:spacing w:after="0"/>
        <w:rPr>
          <w:rFonts w:eastAsia="宋体"/>
        </w:rPr>
      </w:pPr>
      <w:r w:rsidRPr="003E1E43">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5E7F5FF0" w14:textId="77777777" w:rsidR="003E1E43" w:rsidRPr="003E1E43" w:rsidRDefault="003E1E43" w:rsidP="003E1E43">
      <w:pPr>
        <w:numPr>
          <w:ilvl w:val="0"/>
          <w:numId w:val="46"/>
        </w:numPr>
        <w:spacing w:after="0"/>
        <w:rPr>
          <w:rFonts w:eastAsia="宋体"/>
        </w:rPr>
      </w:pPr>
      <w:r w:rsidRPr="003E1E43">
        <w:rPr>
          <w:rFonts w:eastAsia="宋体"/>
        </w:rPr>
        <w:t>Disadvantages of the solution: As inherited from Solutions #9 and 21.</w:t>
      </w:r>
    </w:p>
    <w:p w14:paraId="62C23606" w14:textId="19D3EA05" w:rsidR="003E1E43" w:rsidRPr="008C54CB" w:rsidRDefault="003E1E43" w:rsidP="00FD7EB0">
      <w:pPr>
        <w:numPr>
          <w:ilvl w:val="0"/>
          <w:numId w:val="46"/>
        </w:numPr>
        <w:spacing w:after="0"/>
        <w:rPr>
          <w:rFonts w:eastAsia="宋体"/>
        </w:rPr>
      </w:pPr>
      <w:r w:rsidRPr="008C54CB">
        <w:rPr>
          <w:rFonts w:eastAsia="宋体"/>
        </w:rPr>
        <w:t>Impacted entities: UE, Satellite eNB and MME, EPC</w:t>
      </w:r>
    </w:p>
    <w:p w14:paraId="63D73F58" w14:textId="77777777" w:rsidR="000520D5" w:rsidRPr="007B0C8B" w:rsidRDefault="000520D5" w:rsidP="000520D5">
      <w:pPr>
        <w:pStyle w:val="NO"/>
      </w:pPr>
      <w:r w:rsidRPr="007B0C8B">
        <w:t>NOTE:</w:t>
      </w:r>
      <w:r w:rsidRPr="007B0C8B">
        <w:tab/>
      </w:r>
      <w:r w:rsidRPr="000520D5">
        <w:t>Further evaluation is not expected in the present document.</w:t>
      </w:r>
    </w:p>
    <w:p w14:paraId="3956B2DA" w14:textId="78E8A188" w:rsidR="00AC198F" w:rsidRDefault="00AC198F" w:rsidP="00AC198F">
      <w:pPr>
        <w:pStyle w:val="21"/>
      </w:pPr>
      <w:bookmarkStart w:id="1986" w:name="_Toc180150924"/>
      <w:bookmarkStart w:id="1987" w:name="_Toc180400618"/>
      <w:bookmarkStart w:id="1988" w:name="_Toc180481799"/>
      <w:bookmarkStart w:id="1989" w:name="_Toc182856714"/>
      <w:bookmarkStart w:id="1990" w:name="_Toc191375136"/>
      <w:bookmarkStart w:id="1991" w:name="_Toc191375348"/>
      <w:bookmarkStart w:id="1992" w:name="_Toc191376275"/>
      <w:bookmarkStart w:id="1993" w:name="_Toc191377437"/>
      <w:bookmarkStart w:id="1994" w:name="_Toc191469772"/>
      <w:bookmarkStart w:id="1995" w:name="_Toc191638779"/>
      <w:r>
        <w:t>6.</w:t>
      </w:r>
      <w:r w:rsidR="00B309BD">
        <w:t>35</w:t>
      </w:r>
      <w:r>
        <w:tab/>
        <w:t>Solution #</w:t>
      </w:r>
      <w:r w:rsidR="00B309BD">
        <w:t>35</w:t>
      </w:r>
      <w:r>
        <w:t xml:space="preserve">: </w:t>
      </w:r>
      <w:r w:rsidR="00B309BD" w:rsidRPr="00B309BD">
        <w:t>Integration of Solutions #9 and #21 to provide D(DOS) protection from both, pre-provisioned UEs and unauthenticated UEs</w:t>
      </w:r>
      <w:bookmarkEnd w:id="1986"/>
      <w:bookmarkEnd w:id="1987"/>
      <w:bookmarkEnd w:id="1988"/>
      <w:bookmarkEnd w:id="1989"/>
      <w:bookmarkEnd w:id="1990"/>
      <w:bookmarkEnd w:id="1991"/>
      <w:bookmarkEnd w:id="1992"/>
      <w:bookmarkEnd w:id="1993"/>
      <w:bookmarkEnd w:id="1994"/>
      <w:bookmarkEnd w:id="1995"/>
    </w:p>
    <w:p w14:paraId="4E183913" w14:textId="38DBE523" w:rsidR="00AC198F" w:rsidRDefault="00AC198F" w:rsidP="00AC198F">
      <w:pPr>
        <w:pStyle w:val="31"/>
      </w:pPr>
      <w:bookmarkStart w:id="1996" w:name="_Toc180150925"/>
      <w:bookmarkStart w:id="1997" w:name="_Toc180400619"/>
      <w:bookmarkStart w:id="1998" w:name="_Toc180481800"/>
      <w:bookmarkStart w:id="1999" w:name="_Toc182856715"/>
      <w:bookmarkStart w:id="2000" w:name="_Toc191375137"/>
      <w:bookmarkStart w:id="2001" w:name="_Toc191375349"/>
      <w:bookmarkStart w:id="2002" w:name="_Toc191376276"/>
      <w:bookmarkStart w:id="2003" w:name="_Toc191377438"/>
      <w:bookmarkStart w:id="2004" w:name="_Toc191469773"/>
      <w:bookmarkStart w:id="2005" w:name="_Toc191638780"/>
      <w:r>
        <w:t>6.</w:t>
      </w:r>
      <w:r w:rsidR="001958E7">
        <w:t>35</w:t>
      </w:r>
      <w:r>
        <w:t>.1</w:t>
      </w:r>
      <w:r>
        <w:tab/>
        <w:t>Introduction</w:t>
      </w:r>
      <w:bookmarkEnd w:id="1996"/>
      <w:bookmarkEnd w:id="1997"/>
      <w:bookmarkEnd w:id="1998"/>
      <w:bookmarkEnd w:id="1999"/>
      <w:bookmarkEnd w:id="2000"/>
      <w:bookmarkEnd w:id="2001"/>
      <w:bookmarkEnd w:id="2002"/>
      <w:bookmarkEnd w:id="2003"/>
      <w:bookmarkEnd w:id="2004"/>
      <w:bookmarkEnd w:id="2005"/>
    </w:p>
    <w:p w14:paraId="1B34C487" w14:textId="77777777" w:rsidR="00B309BD" w:rsidRPr="00B309BD" w:rsidRDefault="00B309BD" w:rsidP="00B309BD">
      <w:pPr>
        <w:jc w:val="both"/>
      </w:pPr>
      <w:r w:rsidRPr="00B309BD">
        <w:t>There are two distinct approaches to the remediation of (D)DOS attacks on the availability of the equipment on board satellite during S&amp;F operation.</w:t>
      </w:r>
    </w:p>
    <w:p w14:paraId="526420CB" w14:textId="77777777" w:rsidR="00B309BD" w:rsidRPr="00B309BD" w:rsidRDefault="00B309BD" w:rsidP="00B309BD">
      <w:pPr>
        <w:jc w:val="both"/>
      </w:pPr>
      <w:r w:rsidRPr="00B309BD">
        <w:t xml:space="preserve">One approach (Solution #15)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64AFCF6" w14:textId="77777777" w:rsidR="00B309BD" w:rsidRPr="00B309BD" w:rsidRDefault="00B309BD" w:rsidP="00B309BD">
      <w:pPr>
        <w:jc w:val="both"/>
      </w:pPr>
      <w:r w:rsidRPr="00B309BD">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3A3F5A8B" w14:textId="77777777" w:rsidR="00B309BD" w:rsidRDefault="00B309BD" w:rsidP="00B309BD">
      <w:pPr>
        <w:jc w:val="both"/>
      </w:pPr>
      <w:r w:rsidRPr="00B309BD">
        <w:t>There is a need for solutions that integrate and coordinate the use of existing (D)DOS remediation Solution #15 with Solution #21 to take advantage of the benefits in either approach and to allow the remediation of (D)DoS attacks before the security context is established between the UE and the network.</w:t>
      </w:r>
    </w:p>
    <w:p w14:paraId="7F1D8D49" w14:textId="6727ECF3" w:rsidR="00AC198F" w:rsidRDefault="00AC198F" w:rsidP="00B309BD">
      <w:pPr>
        <w:pStyle w:val="31"/>
      </w:pPr>
      <w:bookmarkStart w:id="2006" w:name="_Toc180150926"/>
      <w:bookmarkStart w:id="2007" w:name="_Toc180400620"/>
      <w:bookmarkStart w:id="2008" w:name="_Toc180481801"/>
      <w:bookmarkStart w:id="2009" w:name="_Toc182856716"/>
      <w:bookmarkStart w:id="2010" w:name="_Toc191375138"/>
      <w:bookmarkStart w:id="2011" w:name="_Toc191375350"/>
      <w:bookmarkStart w:id="2012" w:name="_Toc191376277"/>
      <w:bookmarkStart w:id="2013" w:name="_Toc191377439"/>
      <w:bookmarkStart w:id="2014" w:name="_Toc191469774"/>
      <w:bookmarkStart w:id="2015" w:name="_Toc191638781"/>
      <w:r>
        <w:t>6.</w:t>
      </w:r>
      <w:r w:rsidR="001958E7">
        <w:t>35</w:t>
      </w:r>
      <w:r>
        <w:t>.2</w:t>
      </w:r>
      <w:r>
        <w:tab/>
        <w:t>Solution details</w:t>
      </w:r>
      <w:bookmarkEnd w:id="2006"/>
      <w:bookmarkEnd w:id="2007"/>
      <w:bookmarkEnd w:id="2008"/>
      <w:bookmarkEnd w:id="2009"/>
      <w:bookmarkEnd w:id="2010"/>
      <w:bookmarkEnd w:id="2011"/>
      <w:bookmarkEnd w:id="2012"/>
      <w:bookmarkEnd w:id="2013"/>
      <w:bookmarkEnd w:id="2014"/>
      <w:bookmarkEnd w:id="2015"/>
    </w:p>
    <w:p w14:paraId="6BC0B26A" w14:textId="77777777" w:rsidR="007F0511" w:rsidRPr="007F0511" w:rsidRDefault="007F0511" w:rsidP="007F0511">
      <w:pPr>
        <w:rPr>
          <w:rFonts w:eastAsia="宋体"/>
          <w:lang w:eastAsia="zh-CN"/>
        </w:rPr>
      </w:pPr>
      <w:r w:rsidRPr="007F0511">
        <w:rPr>
          <w:rFonts w:eastAsia="宋体"/>
          <w:lang w:eastAsia="zh-CN"/>
        </w:rPr>
        <w:t>The integrated call flow based on Solutions #15 and #21 is presented below. It merges Solution #15 and Solution #21 in the present document thus making it possible to remediate against unauthenticated (D)DOS attacks.</w:t>
      </w:r>
    </w:p>
    <w:p w14:paraId="5A8988E3" w14:textId="643CE4F1" w:rsidR="007F0511" w:rsidRPr="007F0511" w:rsidRDefault="00EB2CA6" w:rsidP="00EB2CA6">
      <w:pPr>
        <w:jc w:val="center"/>
        <w:rPr>
          <w:rFonts w:eastAsia="宋体"/>
          <w:lang w:eastAsia="zh-CN"/>
        </w:rPr>
      </w:pPr>
      <w:r w:rsidRPr="007F0511">
        <w:rPr>
          <w:rFonts w:eastAsia="宋体"/>
        </w:rPr>
        <w:object w:dxaOrig="10321" w:dyaOrig="25921" w14:anchorId="4BAA9FC9">
          <v:shape id="_x0000_i1064" type="#_x0000_t75" style="width:275.25pt;height:692.2pt" o:ole="">
            <v:imagedata r:id="rId81" o:title=""/>
          </v:shape>
          <o:OLEObject Type="Embed" ProgID="Visio.Drawing.15" ShapeID="_x0000_i1064" DrawAspect="Content" ObjectID="_1802251525" r:id="rId82"/>
        </w:object>
      </w:r>
    </w:p>
    <w:p w14:paraId="69555A62" w14:textId="44637F77" w:rsidR="007F0511" w:rsidRPr="007F0511" w:rsidRDefault="007F0511" w:rsidP="007F0511">
      <w:pPr>
        <w:jc w:val="center"/>
        <w:rPr>
          <w:rFonts w:eastAsia="宋体"/>
          <w:b/>
          <w:bCs/>
          <w:lang w:eastAsia="zh-CN"/>
        </w:rPr>
      </w:pPr>
      <w:r w:rsidRPr="007F0511">
        <w:rPr>
          <w:rFonts w:eastAsia="宋体"/>
          <w:b/>
          <w:bCs/>
          <w:lang w:eastAsia="zh-CN"/>
        </w:rPr>
        <w:t>Figure 6.</w:t>
      </w:r>
      <w:r>
        <w:rPr>
          <w:rFonts w:eastAsia="宋体"/>
          <w:b/>
          <w:bCs/>
          <w:lang w:eastAsia="zh-CN"/>
        </w:rPr>
        <w:t>35</w:t>
      </w:r>
      <w:r w:rsidRPr="007F0511">
        <w:rPr>
          <w:rFonts w:eastAsia="宋体"/>
          <w:b/>
          <w:bCs/>
          <w:lang w:eastAsia="zh-CN"/>
        </w:rPr>
        <w:t>.2-1:</w:t>
      </w:r>
      <w:r w:rsidRPr="007F0511">
        <w:rPr>
          <w:rFonts w:eastAsia="宋体"/>
        </w:rPr>
        <w:t xml:space="preserve"> </w:t>
      </w:r>
      <w:r w:rsidRPr="007F0511">
        <w:rPr>
          <w:rFonts w:eastAsia="宋体"/>
          <w:b/>
          <w:bCs/>
          <w:lang w:eastAsia="zh-CN"/>
        </w:rPr>
        <w:t xml:space="preserve">Integration of Solution #15 and Solution #21  </w:t>
      </w:r>
    </w:p>
    <w:p w14:paraId="0A794D5A" w14:textId="160D9A46" w:rsidR="007F0511" w:rsidRPr="007F0511" w:rsidRDefault="007F0511" w:rsidP="007F0511">
      <w:pPr>
        <w:rPr>
          <w:rFonts w:eastAsia="宋体"/>
          <w:lang w:eastAsia="zh-CN"/>
        </w:rPr>
      </w:pPr>
      <w:r w:rsidRPr="007F0511">
        <w:rPr>
          <w:rFonts w:eastAsia="宋体"/>
          <w:lang w:eastAsia="zh-CN"/>
        </w:rPr>
        <w:lastRenderedPageBreak/>
        <w:t>The steps in Figure 6.</w:t>
      </w:r>
      <w:r>
        <w:rPr>
          <w:rFonts w:eastAsia="宋体"/>
          <w:lang w:eastAsia="zh-CN"/>
        </w:rPr>
        <w:t>35</w:t>
      </w:r>
      <w:r w:rsidRPr="007F0511">
        <w:rPr>
          <w:rFonts w:eastAsia="宋体"/>
          <w:lang w:eastAsia="zh-CN"/>
        </w:rPr>
        <w:t>.2-1 are described below.</w:t>
      </w:r>
    </w:p>
    <w:p w14:paraId="6A9930D0" w14:textId="77777777" w:rsidR="007F0511" w:rsidRPr="007F0511" w:rsidRDefault="007F0511" w:rsidP="007F0511">
      <w:pPr>
        <w:rPr>
          <w:rFonts w:eastAsia="宋体"/>
          <w:lang w:eastAsia="zh-CN"/>
        </w:rPr>
      </w:pPr>
      <w:r w:rsidRPr="007F0511">
        <w:rPr>
          <w:rFonts w:eastAsia="宋体"/>
          <w:lang w:eastAsia="zh-CN"/>
        </w:rPr>
        <w:t>0a. eNB on board the satellite receives optional eNB S&amp;F policy provisioning</w:t>
      </w:r>
    </w:p>
    <w:p w14:paraId="11F28178" w14:textId="77777777" w:rsidR="007F0511" w:rsidRPr="007F0511" w:rsidRDefault="007F0511" w:rsidP="007F0511">
      <w:pPr>
        <w:rPr>
          <w:rFonts w:eastAsia="宋体"/>
          <w:lang w:eastAsia="zh-CN"/>
        </w:rPr>
      </w:pPr>
      <w:r w:rsidRPr="007F0511">
        <w:rPr>
          <w:rFonts w:eastAsia="宋体"/>
          <w:lang w:eastAsia="zh-CN"/>
        </w:rPr>
        <w:t xml:space="preserve">0b. The UE receives optional UE S&amp;F policy provisioning </w:t>
      </w:r>
    </w:p>
    <w:p w14:paraId="1F5D8D45" w14:textId="77777777" w:rsidR="007F0511" w:rsidRPr="007F0511" w:rsidRDefault="007F0511" w:rsidP="007F0511">
      <w:pPr>
        <w:rPr>
          <w:rFonts w:eastAsia="宋体"/>
          <w:lang w:eastAsia="zh-CN"/>
        </w:rPr>
      </w:pPr>
      <w:r w:rsidRPr="007F0511">
        <w:rPr>
          <w:rFonts w:eastAsia="宋体"/>
          <w:lang w:eastAsia="zh-CN"/>
        </w:rPr>
        <w:t>1. The UE decides based on the optional UE S&amp;F policy what parameter S&amp;F Mode to send to the eNB on board the satellite in Attach Request to the MME-NT. S&amp;F Mode parameter can be e.g. one or more of the following: “puzzles”, “credentials”, and “puzzles” and “credentials.” The intent of using the S&amp;F Mode parameter is to communicate to the eNB on board the satellite the UE policy regarding the remediation of (D)DOS attacks in S&amp;F.</w:t>
      </w:r>
    </w:p>
    <w:p w14:paraId="63015E24" w14:textId="77777777" w:rsidR="007F0511" w:rsidRPr="007F0511" w:rsidRDefault="007F0511" w:rsidP="007F0511">
      <w:pPr>
        <w:rPr>
          <w:rFonts w:eastAsia="宋体"/>
          <w:lang w:eastAsia="zh-CN"/>
        </w:rPr>
      </w:pPr>
      <w:r w:rsidRPr="007F0511">
        <w:rPr>
          <w:rFonts w:eastAsia="宋体"/>
          <w:lang w:eastAsia="zh-CN"/>
        </w:rPr>
        <w:t>2. The UE initiates the attach procedure by sending the Attach Request with the included S&amp;F Mode parameter to the MME-NT on board the satellite.</w:t>
      </w:r>
    </w:p>
    <w:p w14:paraId="46856F42" w14:textId="77777777" w:rsidR="007F0511" w:rsidRPr="007F0511" w:rsidRDefault="007F0511" w:rsidP="007F0511">
      <w:pPr>
        <w:rPr>
          <w:rFonts w:eastAsia="宋体"/>
          <w:lang w:eastAsia="zh-CN"/>
        </w:rPr>
      </w:pPr>
      <w:r w:rsidRPr="007F0511">
        <w:rPr>
          <w:rFonts w:eastAsia="宋体"/>
          <w:lang w:eastAsia="zh-CN"/>
        </w:rPr>
        <w:t xml:space="preserve">3. eNB/MME-NT on board the satellite checks if the Feeder link is available. If yes, the (D)DOS attack on availability is comparable to similar (D)DOS attacks in terrestrial networks, and the network equipment on board the satellite skips to step 11. This is the optimization of Solution #21 </w:t>
      </w:r>
    </w:p>
    <w:p w14:paraId="080A0B33" w14:textId="77777777" w:rsidR="007F0511" w:rsidRPr="007F0511" w:rsidRDefault="007F0511" w:rsidP="007F0511">
      <w:pPr>
        <w:rPr>
          <w:rFonts w:eastAsia="宋体"/>
          <w:lang w:eastAsia="zh-CN"/>
        </w:rPr>
      </w:pPr>
      <w:r w:rsidRPr="007F0511">
        <w:rPr>
          <w:rFonts w:eastAsia="宋体"/>
          <w:lang w:eastAsia="zh-CN"/>
        </w:rPr>
        <w:t>4a. eNB on board the satellite analyses the received S&amp;F Mode parameter received in step 2 against S&amp;F Policy</w:t>
      </w:r>
    </w:p>
    <w:p w14:paraId="045C5D4D" w14:textId="77777777" w:rsidR="007F0511" w:rsidRPr="007F0511" w:rsidRDefault="007F0511" w:rsidP="007F0511">
      <w:pPr>
        <w:rPr>
          <w:rFonts w:eastAsia="宋体"/>
          <w:lang w:eastAsia="zh-CN"/>
        </w:rPr>
      </w:pPr>
      <w:r w:rsidRPr="007F0511">
        <w:rPr>
          <w:rFonts w:eastAsia="宋体"/>
          <w:lang w:eastAsia="zh-CN"/>
        </w:rPr>
        <w:t xml:space="preserve">If “puzzles” = .TRUE. and the S&amp;F Policy requires puzzles, proceed to step 5 </w:t>
      </w:r>
    </w:p>
    <w:p w14:paraId="6674082B" w14:textId="77777777" w:rsidR="007F0511" w:rsidRPr="007F0511" w:rsidRDefault="007F0511" w:rsidP="007F0511">
      <w:pPr>
        <w:rPr>
          <w:rFonts w:eastAsia="宋体"/>
          <w:lang w:eastAsia="zh-CN"/>
        </w:rPr>
      </w:pPr>
      <w:r w:rsidRPr="007F0511">
        <w:rPr>
          <w:rFonts w:eastAsia="宋体"/>
          <w:lang w:eastAsia="zh-CN"/>
        </w:rPr>
        <w:t xml:space="preserve">If “puzzles” = .FALSE. or “puzzles” = NULL (i.e., the S&amp;F Mode parameter is not included in message 2  and the S&amp;F Policy requires puzzles, proceed to step 4b </w:t>
      </w:r>
    </w:p>
    <w:p w14:paraId="0C6A587A" w14:textId="77777777" w:rsidR="007F0511" w:rsidRPr="007F0511" w:rsidRDefault="007F0511" w:rsidP="007F0511">
      <w:pPr>
        <w:rPr>
          <w:rFonts w:eastAsia="宋体"/>
          <w:lang w:eastAsia="zh-CN"/>
        </w:rPr>
      </w:pPr>
      <w:r w:rsidRPr="007F0511">
        <w:rPr>
          <w:rFonts w:eastAsia="宋体"/>
          <w:lang w:eastAsia="zh-CN"/>
        </w:rPr>
        <w:t>If S&amp;F Policy does not require puzzles, proceed to step 11</w:t>
      </w:r>
    </w:p>
    <w:p w14:paraId="66D107A6" w14:textId="77777777" w:rsidR="007F0511" w:rsidRPr="007F0511" w:rsidRDefault="007F0511" w:rsidP="007F0511">
      <w:pPr>
        <w:rPr>
          <w:rFonts w:eastAsia="宋体"/>
          <w:lang w:eastAsia="zh-CN"/>
        </w:rPr>
      </w:pPr>
      <w:r w:rsidRPr="007F0511">
        <w:rPr>
          <w:rFonts w:eastAsia="宋体"/>
          <w:lang w:eastAsia="zh-CN"/>
        </w:rPr>
        <w:t xml:space="preserve">4b. eNB on board satellite issues Attach Reject (with Cause = “S&amp;F Policy Mismatch”).  </w:t>
      </w:r>
    </w:p>
    <w:p w14:paraId="7C1F6882" w14:textId="77777777" w:rsidR="007F0511" w:rsidRPr="007F0511" w:rsidRDefault="007F0511" w:rsidP="007F0511">
      <w:pPr>
        <w:rPr>
          <w:rFonts w:eastAsia="宋体"/>
          <w:lang w:eastAsia="zh-CN"/>
        </w:rPr>
      </w:pPr>
      <w:r w:rsidRPr="007F0511">
        <w:rPr>
          <w:rFonts w:eastAsia="宋体"/>
          <w:lang w:eastAsia="zh-CN"/>
        </w:rPr>
        <w:t>5. eNB/MME-NT on board satellite decides to offer a puzzle to throttle (D)DOS attack</w:t>
      </w:r>
    </w:p>
    <w:p w14:paraId="5BF93112" w14:textId="77777777" w:rsidR="007F0511" w:rsidRPr="007F0511" w:rsidRDefault="007F0511" w:rsidP="007F0511">
      <w:pPr>
        <w:rPr>
          <w:rFonts w:eastAsia="宋体"/>
          <w:lang w:eastAsia="zh-CN"/>
        </w:rPr>
      </w:pPr>
      <w:r w:rsidRPr="007F0511">
        <w:rPr>
          <w:rFonts w:eastAsia="宋体"/>
          <w:lang w:eastAsia="zh-CN"/>
        </w:rPr>
        <w:t>6. eNB/MME-NT on board satellite compose a puzzle</w:t>
      </w:r>
    </w:p>
    <w:p w14:paraId="01DC6479" w14:textId="77777777" w:rsidR="007F0511" w:rsidRPr="007F0511" w:rsidRDefault="007F0511" w:rsidP="007F0511">
      <w:pPr>
        <w:rPr>
          <w:rFonts w:eastAsia="宋体"/>
          <w:lang w:eastAsia="zh-CN"/>
        </w:rPr>
      </w:pPr>
      <w:r w:rsidRPr="007F0511">
        <w:rPr>
          <w:rFonts w:eastAsia="宋体"/>
          <w:lang w:eastAsia="zh-CN"/>
        </w:rPr>
        <w:t>7. eNB/MME-NT on board satellite sends a puzzle to the UE using the Attach Reject message</w:t>
      </w:r>
    </w:p>
    <w:p w14:paraId="7F071CC4" w14:textId="77777777" w:rsidR="007F0511" w:rsidRPr="007F0511" w:rsidRDefault="007F0511" w:rsidP="007F0511">
      <w:pPr>
        <w:rPr>
          <w:rFonts w:eastAsia="宋体"/>
          <w:lang w:eastAsia="zh-CN"/>
        </w:rPr>
      </w:pPr>
      <w:r w:rsidRPr="007F0511">
        <w:rPr>
          <w:rFonts w:eastAsia="宋体"/>
          <w:lang w:eastAsia="zh-CN"/>
        </w:rPr>
        <w:t>8. The UE solves the puzzle and produces the evidence</w:t>
      </w:r>
    </w:p>
    <w:p w14:paraId="4EE78EDB" w14:textId="77777777" w:rsidR="007F0511" w:rsidRPr="007F0511" w:rsidRDefault="007F0511" w:rsidP="007F0511">
      <w:pPr>
        <w:rPr>
          <w:rFonts w:eastAsia="宋体"/>
          <w:lang w:eastAsia="zh-CN"/>
        </w:rPr>
      </w:pPr>
      <w:r w:rsidRPr="007F0511">
        <w:rPr>
          <w:rFonts w:eastAsia="宋体"/>
          <w:lang w:eastAsia="zh-CN"/>
        </w:rPr>
        <w:t>9. The UE sends the evidence obtained in step 8 to eNB/MME-NT on board satellite using Attach Request message</w:t>
      </w:r>
    </w:p>
    <w:p w14:paraId="24603782" w14:textId="77777777" w:rsidR="007F0511" w:rsidRPr="007F0511" w:rsidRDefault="007F0511" w:rsidP="007F0511">
      <w:pPr>
        <w:rPr>
          <w:rFonts w:eastAsia="宋体"/>
          <w:lang w:eastAsia="zh-CN"/>
        </w:rPr>
      </w:pPr>
      <w:r w:rsidRPr="007F0511">
        <w:rPr>
          <w:rFonts w:eastAsia="宋体"/>
          <w:lang w:eastAsia="zh-CN"/>
        </w:rPr>
        <w:t>10. eNB/MME-NT on board satellite verifies the evidence from step 9. If S&amp;F Policy does not require puzzles eNB/MME-NT on board satellite skips this step</w:t>
      </w:r>
    </w:p>
    <w:p w14:paraId="1A3E48CD" w14:textId="77777777" w:rsidR="007F0511" w:rsidRPr="007F0511" w:rsidRDefault="007F0511" w:rsidP="007F0511">
      <w:pPr>
        <w:rPr>
          <w:rFonts w:eastAsia="宋体"/>
          <w:lang w:eastAsia="zh-CN"/>
        </w:rPr>
      </w:pPr>
      <w:r w:rsidRPr="007F0511">
        <w:rPr>
          <w:rFonts w:eastAsia="宋体"/>
          <w:lang w:eastAsia="zh-CN"/>
        </w:rPr>
        <w:t>The rest of the Embodiment call flow (i.e., steps 11 – 20) follows steps 2 – 11 from Solution #15 of TR 33.700-29 [2].</w:t>
      </w:r>
    </w:p>
    <w:p w14:paraId="627B9A64" w14:textId="77777777" w:rsidR="007F0511" w:rsidRPr="007F0511" w:rsidRDefault="007F0511" w:rsidP="007F0511">
      <w:pPr>
        <w:rPr>
          <w:rFonts w:eastAsia="宋体"/>
          <w:lang w:eastAsia="zh-CN"/>
        </w:rPr>
      </w:pPr>
      <w:r w:rsidRPr="007F0511">
        <w:rPr>
          <w:rFonts w:eastAsia="宋体"/>
          <w:lang w:eastAsia="zh-CN"/>
        </w:rPr>
        <w:t>11(2). If the feeder link is unavailable, the MME-NT temporarily stores NAS signalling from the UE. When the feeder link becomes available, the MME-NT forwards NAS signalling to the MME-T, including the S&amp;F indication.</w:t>
      </w:r>
    </w:p>
    <w:p w14:paraId="3ADED7D4" w14:textId="77777777" w:rsidR="007F0511" w:rsidRPr="007F0511" w:rsidRDefault="007F0511" w:rsidP="007F0511">
      <w:pPr>
        <w:rPr>
          <w:rFonts w:eastAsia="宋体"/>
          <w:lang w:eastAsia="zh-CN"/>
        </w:rPr>
      </w:pPr>
      <w:r w:rsidRPr="007F0511">
        <w:rPr>
          <w:rFonts w:eastAsia="宋体"/>
          <w:lang w:eastAsia="zh-CN"/>
        </w:rPr>
        <w:t>12(3). The MME-T interacts with the HSS to obtain the UE subscription information for initiating the authentication procedure.</w:t>
      </w:r>
    </w:p>
    <w:p w14:paraId="120AB044" w14:textId="77777777" w:rsidR="007F0511" w:rsidRPr="007F0511" w:rsidRDefault="007F0511" w:rsidP="007F0511">
      <w:pPr>
        <w:rPr>
          <w:rFonts w:eastAsia="宋体"/>
          <w:lang w:eastAsia="zh-CN"/>
        </w:rPr>
      </w:pPr>
      <w:r w:rsidRPr="007F0511">
        <w:rPr>
          <w:rFonts w:eastAsia="宋体"/>
          <w:lang w:eastAsia="zh-CN"/>
        </w:rPr>
        <w:t>13(4). If the UE is authorized to use S&amp;F service operation, the MME-T returns the authentication request to the MME-NT. If the UE is not authorized, the MME-T returns the Attach reject to the MME-NT.</w:t>
      </w:r>
    </w:p>
    <w:p w14:paraId="3F18E8C9" w14:textId="77777777" w:rsidR="007F0511" w:rsidRPr="007F0511" w:rsidRDefault="007F0511" w:rsidP="007F0511">
      <w:pPr>
        <w:rPr>
          <w:rFonts w:eastAsia="宋体"/>
          <w:lang w:eastAsia="zh-CN"/>
        </w:rPr>
      </w:pPr>
      <w:r w:rsidRPr="007F0511">
        <w:rPr>
          <w:rFonts w:eastAsia="宋体"/>
          <w:lang w:eastAsia="zh-CN"/>
        </w:rPr>
        <w:t>14(5). If the service link is unavailable, the MME-NT temporarily stores NAS signalling from the core network. When the service link becomes available, the MME-NT forwards NAS signalling to the UE, which can be Attach Reject message or an Authentication Request message. If the UE is authorized to use S&amp;F service operation, step #12b(5b) is executed. Otherwise, the step #12a(5a) is performed.</w:t>
      </w:r>
    </w:p>
    <w:p w14:paraId="39A736D2" w14:textId="77777777" w:rsidR="007F0511" w:rsidRPr="007F0511" w:rsidRDefault="007F0511" w:rsidP="007F0511">
      <w:pPr>
        <w:rPr>
          <w:rFonts w:eastAsia="宋体"/>
          <w:lang w:eastAsia="zh-CN"/>
        </w:rPr>
      </w:pPr>
      <w:r w:rsidRPr="007F0511">
        <w:rPr>
          <w:rFonts w:eastAsia="宋体"/>
          <w:lang w:eastAsia="zh-CN"/>
        </w:rPr>
        <w:t>If the UE receives an Attach Reject message, the UE stops the attach procedure and waits to re-initiate the Attach procedure until the satellite can establish the service link and feeder link at the same time. Steps 15-20 are skipped.</w:t>
      </w:r>
    </w:p>
    <w:p w14:paraId="5EEEDAEC" w14:textId="77777777" w:rsidR="007F0511" w:rsidRPr="007F0511" w:rsidRDefault="007F0511" w:rsidP="007F0511">
      <w:pPr>
        <w:rPr>
          <w:rFonts w:eastAsia="宋体"/>
          <w:lang w:eastAsia="zh-CN"/>
        </w:rPr>
      </w:pPr>
      <w:r w:rsidRPr="007F0511">
        <w:rPr>
          <w:rFonts w:eastAsia="宋体"/>
          <w:lang w:eastAsia="zh-CN"/>
        </w:rPr>
        <w:t>If the UE receives an authentication request message, the UE returns an authentication response to the MME-NT.</w:t>
      </w:r>
    </w:p>
    <w:p w14:paraId="0C517843" w14:textId="77777777" w:rsidR="007F0511" w:rsidRPr="007F0511" w:rsidRDefault="007F0511" w:rsidP="007F0511">
      <w:pPr>
        <w:rPr>
          <w:rFonts w:eastAsia="宋体"/>
          <w:lang w:eastAsia="zh-CN"/>
        </w:rPr>
      </w:pPr>
      <w:r w:rsidRPr="007F0511">
        <w:rPr>
          <w:rFonts w:eastAsia="宋体"/>
          <w:lang w:eastAsia="zh-CN"/>
        </w:rPr>
        <w:t>15(6). When the feeder link becomes available, the MME-NT sends an authentication response to the MME-T.</w:t>
      </w:r>
    </w:p>
    <w:p w14:paraId="2C7F64BA" w14:textId="77777777" w:rsidR="007F0511" w:rsidRPr="007F0511" w:rsidRDefault="007F0511" w:rsidP="007F0511">
      <w:pPr>
        <w:rPr>
          <w:rFonts w:eastAsia="宋体"/>
          <w:lang w:eastAsia="zh-CN"/>
        </w:rPr>
      </w:pPr>
      <w:r w:rsidRPr="007F0511">
        <w:rPr>
          <w:rFonts w:eastAsia="宋体"/>
          <w:lang w:eastAsia="zh-CN"/>
        </w:rPr>
        <w:t>16(7). The MME-T returns NAS Security Mode Command message.</w:t>
      </w:r>
    </w:p>
    <w:p w14:paraId="2E480ADD" w14:textId="77777777" w:rsidR="007F0511" w:rsidRPr="007F0511" w:rsidRDefault="007F0511" w:rsidP="007F0511">
      <w:pPr>
        <w:rPr>
          <w:rFonts w:eastAsia="宋体"/>
          <w:lang w:eastAsia="zh-CN"/>
        </w:rPr>
      </w:pPr>
      <w:r w:rsidRPr="007F0511">
        <w:rPr>
          <w:rFonts w:eastAsia="宋体"/>
          <w:lang w:eastAsia="zh-CN"/>
        </w:rPr>
        <w:lastRenderedPageBreak/>
        <w:t>17(8). When the service link becomes available, the UE performs the NAS SMC procedure.</w:t>
      </w:r>
    </w:p>
    <w:p w14:paraId="1CD58B37" w14:textId="77777777" w:rsidR="007F0511" w:rsidRPr="007F0511" w:rsidRDefault="007F0511" w:rsidP="007F0511">
      <w:pPr>
        <w:rPr>
          <w:rFonts w:eastAsia="宋体"/>
          <w:lang w:eastAsia="zh-CN"/>
        </w:rPr>
      </w:pPr>
      <w:r w:rsidRPr="007F0511">
        <w:rPr>
          <w:rFonts w:eastAsia="宋体"/>
          <w:lang w:eastAsia="zh-CN"/>
        </w:rPr>
        <w:t>18(9). When the feeder link becomes available, the MME-NT sends NAS SM Complete message to MME-T.</w:t>
      </w:r>
    </w:p>
    <w:p w14:paraId="474A8908" w14:textId="77777777" w:rsidR="007F0511" w:rsidRPr="007F0511" w:rsidRDefault="007F0511" w:rsidP="007F0511">
      <w:pPr>
        <w:rPr>
          <w:rFonts w:eastAsia="宋体"/>
          <w:lang w:eastAsia="zh-CN"/>
        </w:rPr>
      </w:pPr>
      <w:r w:rsidRPr="007F0511">
        <w:rPr>
          <w:rFonts w:eastAsia="宋体"/>
          <w:lang w:eastAsia="zh-CN"/>
        </w:rPr>
        <w:t>19(10). The MME-T sends the initial context setup request/attach accept.</w:t>
      </w:r>
    </w:p>
    <w:p w14:paraId="0FD0A5A8" w14:textId="412E5907" w:rsidR="001958E7" w:rsidRPr="001958E7" w:rsidRDefault="007F0511" w:rsidP="001958E7">
      <w:r w:rsidRPr="007F0511">
        <w:rPr>
          <w:rFonts w:eastAsia="宋体"/>
          <w:lang w:eastAsia="zh-CN"/>
        </w:rPr>
        <w:t>20(11). When the service link becomes available, the MME-NT forwards the Attach accept message to the UE.</w:t>
      </w:r>
    </w:p>
    <w:p w14:paraId="305D35DC" w14:textId="2A1A3A7C" w:rsidR="00AC198F" w:rsidRDefault="00AC198F" w:rsidP="00FD7EB0">
      <w:pPr>
        <w:pStyle w:val="31"/>
      </w:pPr>
      <w:bookmarkStart w:id="2016" w:name="_Toc180150927"/>
      <w:bookmarkStart w:id="2017" w:name="_Toc180400621"/>
      <w:bookmarkStart w:id="2018" w:name="_Toc180481802"/>
      <w:bookmarkStart w:id="2019" w:name="_Toc182856717"/>
      <w:bookmarkStart w:id="2020" w:name="_Toc191375139"/>
      <w:bookmarkStart w:id="2021" w:name="_Toc191375351"/>
      <w:bookmarkStart w:id="2022" w:name="_Toc191376278"/>
      <w:bookmarkStart w:id="2023" w:name="_Toc191377440"/>
      <w:bookmarkStart w:id="2024" w:name="_Toc191469775"/>
      <w:bookmarkStart w:id="2025" w:name="_Toc191638782"/>
      <w:r>
        <w:t>6.</w:t>
      </w:r>
      <w:r w:rsidR="001958E7">
        <w:t>35</w:t>
      </w:r>
      <w:r>
        <w:t>.3</w:t>
      </w:r>
      <w:r>
        <w:tab/>
        <w:t>Evaluation</w:t>
      </w:r>
      <w:bookmarkEnd w:id="2016"/>
      <w:bookmarkEnd w:id="2017"/>
      <w:bookmarkEnd w:id="2018"/>
      <w:bookmarkEnd w:id="2019"/>
      <w:bookmarkEnd w:id="2020"/>
      <w:bookmarkEnd w:id="2021"/>
      <w:bookmarkEnd w:id="2022"/>
      <w:bookmarkEnd w:id="2023"/>
      <w:bookmarkEnd w:id="2024"/>
      <w:bookmarkEnd w:id="2025"/>
    </w:p>
    <w:p w14:paraId="3945B4DD" w14:textId="77777777" w:rsidR="007F0511" w:rsidRPr="007F0511" w:rsidRDefault="007F0511" w:rsidP="007F0511">
      <w:pPr>
        <w:rPr>
          <w:rFonts w:eastAsia="宋体"/>
          <w:lang w:eastAsia="zh-CN"/>
        </w:rPr>
      </w:pPr>
      <w:r w:rsidRPr="007F0511">
        <w:rPr>
          <w:rFonts w:eastAsia="宋体"/>
        </w:rPr>
        <w:t xml:space="preserve">This solution merges Solutions #15 and #21 by “stacking” them up. It addresses the requirement of </w:t>
      </w:r>
      <w:r w:rsidRPr="007F0511">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2384725" w14:textId="77777777" w:rsidR="007F0511" w:rsidRPr="007F0511" w:rsidRDefault="007F0511" w:rsidP="007F0511">
      <w:pPr>
        <w:rPr>
          <w:rFonts w:eastAsia="宋体"/>
          <w:lang w:eastAsia="zh-CN"/>
        </w:rPr>
      </w:pPr>
      <w:r w:rsidRPr="007F0511">
        <w:rPr>
          <w:rFonts w:eastAsia="宋体"/>
          <w:lang w:eastAsia="zh-CN"/>
        </w:rPr>
        <w:t>The specific evaluations of Solution #15 and Solution #21 are applicable here.</w:t>
      </w:r>
    </w:p>
    <w:p w14:paraId="040E2D83" w14:textId="77777777" w:rsidR="007F0511" w:rsidRPr="007F0511" w:rsidRDefault="007F0511" w:rsidP="007F0511">
      <w:pPr>
        <w:numPr>
          <w:ilvl w:val="0"/>
          <w:numId w:val="46"/>
        </w:numPr>
        <w:spacing w:after="0"/>
        <w:rPr>
          <w:rFonts w:eastAsia="宋体"/>
        </w:rPr>
      </w:pPr>
      <w:r w:rsidRPr="007F0511">
        <w:rPr>
          <w:rFonts w:eastAsia="宋体"/>
        </w:rPr>
        <w:t>Assumptions: Only S&amp;F related DDoS attacks which can lead to buffer overflow during S&amp;F are the focus of this solution.</w:t>
      </w:r>
    </w:p>
    <w:p w14:paraId="2EF4B09D" w14:textId="77777777" w:rsidR="007F0511" w:rsidRPr="007F0511" w:rsidRDefault="007F0511" w:rsidP="007F0511">
      <w:pPr>
        <w:numPr>
          <w:ilvl w:val="0"/>
          <w:numId w:val="46"/>
        </w:numPr>
        <w:spacing w:after="0"/>
        <w:rPr>
          <w:rFonts w:eastAsia="宋体"/>
        </w:rPr>
      </w:pPr>
      <w:r w:rsidRPr="007F0511">
        <w:rPr>
          <w:rFonts w:eastAsia="宋体"/>
        </w:rPr>
        <w:t xml:space="preserve">Dependency on other WGs: S&amp;F Policy provisioning (step 0) and offering puzzles (step 7), would require coordination with RAN.  </w:t>
      </w:r>
    </w:p>
    <w:p w14:paraId="7C284F72" w14:textId="77777777" w:rsidR="007F0511" w:rsidRPr="007F0511" w:rsidRDefault="007F0511" w:rsidP="007F0511">
      <w:pPr>
        <w:numPr>
          <w:ilvl w:val="0"/>
          <w:numId w:val="46"/>
        </w:numPr>
        <w:spacing w:after="0"/>
        <w:rPr>
          <w:rFonts w:eastAsia="宋体"/>
        </w:rPr>
      </w:pPr>
      <w:r w:rsidRPr="007F0511">
        <w:rPr>
          <w:rFonts w:eastAsia="宋体"/>
        </w:rPr>
        <w:t>Relevant KI and potential security requirements addressed: This solution addresses KI#1 Requirement #3.</w:t>
      </w:r>
    </w:p>
    <w:p w14:paraId="317CD581" w14:textId="77777777" w:rsidR="007F0511" w:rsidRPr="007F0511" w:rsidRDefault="007F0511" w:rsidP="007F0511">
      <w:pPr>
        <w:numPr>
          <w:ilvl w:val="0"/>
          <w:numId w:val="46"/>
        </w:numPr>
        <w:spacing w:after="0"/>
        <w:rPr>
          <w:rFonts w:eastAsia="宋体"/>
        </w:rPr>
      </w:pPr>
      <w:r w:rsidRPr="007F0511">
        <w:rPr>
          <w:rFonts w:eastAsia="宋体"/>
        </w:rPr>
        <w:t xml:space="preserve">Architecture option: The solution is applicable to split-MME architecture option. </w:t>
      </w:r>
    </w:p>
    <w:p w14:paraId="1D1790E7" w14:textId="77777777" w:rsidR="007F0511" w:rsidRPr="007F0511" w:rsidRDefault="007F0511" w:rsidP="007F0511">
      <w:pPr>
        <w:numPr>
          <w:ilvl w:val="0"/>
          <w:numId w:val="46"/>
        </w:numPr>
        <w:spacing w:after="0"/>
        <w:rPr>
          <w:rFonts w:eastAsia="宋体"/>
        </w:rPr>
      </w:pPr>
      <w:r w:rsidRPr="007F0511">
        <w:rPr>
          <w:rFonts w:eastAsia="宋体"/>
        </w:rPr>
        <w:t>Re-use of legacy security procedures: None</w:t>
      </w:r>
    </w:p>
    <w:p w14:paraId="2C1EBBFF" w14:textId="77777777" w:rsidR="007F0511" w:rsidRPr="007F0511" w:rsidRDefault="007F0511" w:rsidP="007F0511">
      <w:pPr>
        <w:numPr>
          <w:ilvl w:val="0"/>
          <w:numId w:val="46"/>
        </w:numPr>
        <w:spacing w:after="0"/>
        <w:rPr>
          <w:rFonts w:eastAsia="宋体"/>
        </w:rPr>
      </w:pPr>
      <w:r w:rsidRPr="007F0511">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321EE374" w14:textId="77777777" w:rsidR="007F0511" w:rsidRPr="007F0511" w:rsidRDefault="007F0511" w:rsidP="007F0511">
      <w:pPr>
        <w:numPr>
          <w:ilvl w:val="0"/>
          <w:numId w:val="46"/>
        </w:numPr>
        <w:spacing w:after="0"/>
        <w:rPr>
          <w:rFonts w:eastAsia="宋体"/>
        </w:rPr>
      </w:pPr>
      <w:r w:rsidRPr="007F0511">
        <w:rPr>
          <w:rFonts w:eastAsia="宋体"/>
        </w:rPr>
        <w:t xml:space="preserve">Disadvantages of the solution: As inherited from Solutions #15 and 21.. </w:t>
      </w:r>
    </w:p>
    <w:p w14:paraId="75EF828D" w14:textId="4B4271D3" w:rsidR="007F0511" w:rsidRPr="008C54CB" w:rsidRDefault="007F0511" w:rsidP="00FD7EB0">
      <w:pPr>
        <w:numPr>
          <w:ilvl w:val="0"/>
          <w:numId w:val="46"/>
        </w:numPr>
        <w:spacing w:after="0"/>
        <w:rPr>
          <w:rFonts w:eastAsia="宋体"/>
        </w:rPr>
      </w:pPr>
      <w:r w:rsidRPr="008C54CB">
        <w:rPr>
          <w:rFonts w:eastAsia="宋体"/>
        </w:rPr>
        <w:t>Impacted entities: UE, Satellite eNB, EPC</w:t>
      </w:r>
    </w:p>
    <w:p w14:paraId="1D34D2FE" w14:textId="352B9AED" w:rsidR="000520D5" w:rsidRPr="007B0C8B" w:rsidRDefault="000520D5" w:rsidP="000520D5">
      <w:pPr>
        <w:pStyle w:val="NO"/>
      </w:pPr>
      <w:r w:rsidRPr="007B0C8B">
        <w:t>NOTE:</w:t>
      </w:r>
      <w:r w:rsidRPr="007B0C8B">
        <w:tab/>
      </w:r>
      <w:r w:rsidRPr="000520D5">
        <w:t>Further evaluation is not expected in the present document.</w:t>
      </w:r>
    </w:p>
    <w:p w14:paraId="1E983AB6" w14:textId="4E19DF33" w:rsidR="007F0511" w:rsidRDefault="007F0511" w:rsidP="00AC198F">
      <w:pPr>
        <w:sectPr w:rsidR="007F0511" w:rsidSect="006A137A">
          <w:headerReference w:type="default" r:id="rId83"/>
          <w:footerReference w:type="default" r:id="rId84"/>
          <w:footnotePr>
            <w:numRestart w:val="eachSect"/>
          </w:footnotePr>
          <w:pgSz w:w="11907" w:h="16840" w:code="9"/>
          <w:pgMar w:top="1416" w:right="1133" w:bottom="1133" w:left="1133" w:header="850" w:footer="340" w:gutter="0"/>
          <w:cols w:space="720"/>
          <w:formProt w:val="0"/>
        </w:sectPr>
      </w:pPr>
    </w:p>
    <w:p w14:paraId="4397AAC2" w14:textId="117C763A" w:rsidR="004465BA" w:rsidRDefault="004465BA" w:rsidP="004465BA">
      <w:pPr>
        <w:pStyle w:val="21"/>
      </w:pPr>
      <w:bookmarkStart w:id="2026" w:name="_Toc180150928"/>
      <w:bookmarkStart w:id="2027" w:name="_Toc180400622"/>
      <w:bookmarkStart w:id="2028" w:name="_Toc180481803"/>
      <w:bookmarkStart w:id="2029" w:name="_Toc182856718"/>
      <w:bookmarkStart w:id="2030" w:name="_Toc191375140"/>
      <w:bookmarkStart w:id="2031" w:name="_Toc191375352"/>
      <w:bookmarkStart w:id="2032" w:name="_Toc191376279"/>
      <w:bookmarkStart w:id="2033" w:name="_Toc191377441"/>
      <w:bookmarkStart w:id="2034" w:name="_Toc191469776"/>
      <w:bookmarkStart w:id="2035" w:name="_Toc191638783"/>
      <w:r>
        <w:lastRenderedPageBreak/>
        <w:t>6.36</w:t>
      </w:r>
      <w:r>
        <w:tab/>
        <w:t xml:space="preserve">Solution #36: </w:t>
      </w:r>
      <w:r w:rsidRPr="004465BA">
        <w:t>Extended Authentication on split MME architecture in S&amp;F mode</w:t>
      </w:r>
      <w:bookmarkEnd w:id="2026"/>
      <w:bookmarkEnd w:id="2027"/>
      <w:bookmarkEnd w:id="2028"/>
      <w:bookmarkEnd w:id="2029"/>
      <w:bookmarkEnd w:id="2030"/>
      <w:bookmarkEnd w:id="2031"/>
      <w:bookmarkEnd w:id="2032"/>
      <w:bookmarkEnd w:id="2033"/>
      <w:bookmarkEnd w:id="2034"/>
      <w:bookmarkEnd w:id="2035"/>
    </w:p>
    <w:p w14:paraId="2C7E9E95" w14:textId="7969EE28" w:rsidR="004465BA" w:rsidRDefault="004465BA" w:rsidP="004465BA">
      <w:pPr>
        <w:pStyle w:val="31"/>
      </w:pPr>
      <w:bookmarkStart w:id="2036" w:name="_Toc180150929"/>
      <w:bookmarkStart w:id="2037" w:name="_Toc180400623"/>
      <w:bookmarkStart w:id="2038" w:name="_Toc180481804"/>
      <w:bookmarkStart w:id="2039" w:name="_Toc182856719"/>
      <w:bookmarkStart w:id="2040" w:name="_Toc191375141"/>
      <w:bookmarkStart w:id="2041" w:name="_Toc191375353"/>
      <w:bookmarkStart w:id="2042" w:name="_Toc191376280"/>
      <w:bookmarkStart w:id="2043" w:name="_Toc191377442"/>
      <w:bookmarkStart w:id="2044" w:name="_Toc191469777"/>
      <w:bookmarkStart w:id="2045" w:name="_Toc191638784"/>
      <w:r>
        <w:t>6.36.1</w:t>
      </w:r>
      <w:r>
        <w:tab/>
        <w:t>Introduction</w:t>
      </w:r>
      <w:bookmarkEnd w:id="2036"/>
      <w:bookmarkEnd w:id="2037"/>
      <w:bookmarkEnd w:id="2038"/>
      <w:bookmarkEnd w:id="2039"/>
      <w:bookmarkEnd w:id="2040"/>
      <w:bookmarkEnd w:id="2041"/>
      <w:bookmarkEnd w:id="2042"/>
      <w:bookmarkEnd w:id="2043"/>
      <w:bookmarkEnd w:id="2044"/>
      <w:bookmarkEnd w:id="2045"/>
    </w:p>
    <w:p w14:paraId="555D8310" w14:textId="77777777" w:rsidR="00446F53" w:rsidRDefault="00446F53" w:rsidP="00446F53">
      <w:r>
        <w:t>This solution addresses “Key issue #1: Security protection in Store and Forward Satellite Operation”.</w:t>
      </w:r>
    </w:p>
    <w:p w14:paraId="10968642" w14:textId="7F79D3A7" w:rsidR="004465BA" w:rsidRDefault="00446F53" w:rsidP="00446F53">
      <w:r>
        <w:t>This solution is based on EPS with split MME architecture. Considering the feeder link’s intermittent unavailability in the S&amp;F Satellite operation, legacy EPS AKA as described in 3GPP TS 33.401 [3] may not be directly applied to such use case. 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w:t>
      </w:r>
    </w:p>
    <w:p w14:paraId="79A95A6E" w14:textId="104D1519" w:rsidR="004465BA" w:rsidRDefault="004465BA" w:rsidP="004465BA">
      <w:pPr>
        <w:pStyle w:val="31"/>
      </w:pPr>
      <w:bookmarkStart w:id="2046" w:name="_Toc180150930"/>
      <w:bookmarkStart w:id="2047" w:name="_Toc180400624"/>
      <w:bookmarkStart w:id="2048" w:name="_Toc180481805"/>
      <w:bookmarkStart w:id="2049" w:name="_Toc182856720"/>
      <w:bookmarkStart w:id="2050" w:name="_Toc191375142"/>
      <w:bookmarkStart w:id="2051" w:name="_Toc191375354"/>
      <w:bookmarkStart w:id="2052" w:name="_Toc191376281"/>
      <w:bookmarkStart w:id="2053" w:name="_Toc191377443"/>
      <w:bookmarkStart w:id="2054" w:name="_Toc191469778"/>
      <w:bookmarkStart w:id="2055" w:name="_Toc191638785"/>
      <w:r>
        <w:t>6.</w:t>
      </w:r>
      <w:r w:rsidR="00446F53">
        <w:t>36</w:t>
      </w:r>
      <w:r>
        <w:t>.2</w:t>
      </w:r>
      <w:r>
        <w:tab/>
        <w:t>Solution details</w:t>
      </w:r>
      <w:bookmarkEnd w:id="2046"/>
      <w:bookmarkEnd w:id="2047"/>
      <w:bookmarkEnd w:id="2048"/>
      <w:bookmarkEnd w:id="2049"/>
      <w:bookmarkEnd w:id="2050"/>
      <w:bookmarkEnd w:id="2051"/>
      <w:bookmarkEnd w:id="2052"/>
      <w:bookmarkEnd w:id="2053"/>
      <w:bookmarkEnd w:id="2054"/>
      <w:bookmarkEnd w:id="2055"/>
    </w:p>
    <w:p w14:paraId="798CE2F9" w14:textId="6C3B6F3E" w:rsidR="00446F53" w:rsidRDefault="00B10D55" w:rsidP="00446F53">
      <w:r w:rsidRPr="00B10D55">
        <w:t>This solution proposes to take the existing authentication procedures as baseline and introduce adaption to the S&amp;F scenario.</w:t>
      </w:r>
    </w:p>
    <w:p w14:paraId="7DCD07D4" w14:textId="77777777" w:rsidR="00B10D55" w:rsidRPr="00B10D55" w:rsidRDefault="00A22219" w:rsidP="00B10D55">
      <w:r>
        <w:pict w14:anchorId="734D76A2">
          <v:shape id="_x0000_i1065" type="#_x0000_t75" style="width:475.3pt;height:357.25pt">
            <v:imagedata r:id="rId85" o:title="E7A0B16"/>
          </v:shape>
        </w:pict>
      </w:r>
    </w:p>
    <w:p w14:paraId="3DB24E45" w14:textId="17B64BCE" w:rsidR="00B10D55" w:rsidRPr="00B10D55" w:rsidRDefault="00B10D55" w:rsidP="00EB2CA6">
      <w:pPr>
        <w:jc w:val="center"/>
        <w:rPr>
          <w:b/>
          <w:bCs/>
        </w:rPr>
      </w:pPr>
      <w:r w:rsidRPr="00B10D55">
        <w:rPr>
          <w:b/>
          <w:bCs/>
        </w:rPr>
        <w:t>Figure 6.</w:t>
      </w:r>
      <w:r>
        <w:rPr>
          <w:b/>
          <w:bCs/>
        </w:rPr>
        <w:t>36</w:t>
      </w:r>
      <w:r w:rsidRPr="00B10D55">
        <w:rPr>
          <w:b/>
          <w:bCs/>
        </w:rPr>
        <w:t>.2 Enhanced Authentication procedure for split MME architecture in S&amp;F mode</w:t>
      </w:r>
    </w:p>
    <w:p w14:paraId="7C718973" w14:textId="77777777" w:rsidR="00B10D55" w:rsidRPr="00B10D55" w:rsidRDefault="00B10D55" w:rsidP="00B10D55">
      <w:r w:rsidRPr="00B10D55">
        <w:t>SAT#1 has Service Link to the UE, but does not have simultaneous Feeder Link to the EPC.</w:t>
      </w:r>
    </w:p>
    <w:p w14:paraId="2AB2FF8F" w14:textId="53995A6B" w:rsidR="00B10D55" w:rsidRPr="00B10D55" w:rsidRDefault="00F85B70" w:rsidP="00A22219">
      <w:r>
        <w:t xml:space="preserve">1. </w:t>
      </w:r>
      <w:r w:rsidR="00B10D55" w:rsidRPr="00B10D55">
        <w:t>If the UE identifies that current serving cell support S&amp;F mode and the UE is allowed to use S&amp;F, then UE sends Attach Request message to network. The request contains IMSI and S&amp;F capability.</w:t>
      </w:r>
    </w:p>
    <w:p w14:paraId="3002D150" w14:textId="3D2E8F3E" w:rsidR="00B10D55" w:rsidRPr="00B10D55" w:rsidRDefault="00F85B70" w:rsidP="00A22219">
      <w:r>
        <w:t>2.</w:t>
      </w:r>
      <w:r w:rsidR="00B10D55" w:rsidRPr="00B10D55">
        <w:t xml:space="preserve"> If the MME-onboard does not have UE context to authenticate the UE, the UE stores the attach request and rejects the attach via sending attach reject with S&amp;F wait timer, and monitoring list to UE.</w:t>
      </w:r>
    </w:p>
    <w:p w14:paraId="7724C506" w14:textId="77777777" w:rsidR="00B10D55" w:rsidRPr="00B10D55" w:rsidRDefault="00B10D55" w:rsidP="00B10D55">
      <w:r w:rsidRPr="00B10D55">
        <w:lastRenderedPageBreak/>
        <w:t>SAT#1 moved while it has Feeder Link to the EPC and Service Link to the UE is not available.</w:t>
      </w:r>
    </w:p>
    <w:p w14:paraId="58A764A6" w14:textId="3E3A053B" w:rsidR="00B10D55" w:rsidRPr="00B10D55" w:rsidRDefault="00F85B70" w:rsidP="00A22219">
      <w:r>
        <w:t xml:space="preserve">3. </w:t>
      </w:r>
      <w:r w:rsidR="00B10D55" w:rsidRPr="00B10D55">
        <w:t>The MME-onboard sends the Registration Request to the MME-ground.</w:t>
      </w:r>
    </w:p>
    <w:p w14:paraId="28CD1CAE" w14:textId="52E77BC1" w:rsidR="00B10D55" w:rsidRPr="00B10D55" w:rsidRDefault="00F85B70" w:rsidP="00A22219">
      <w:r>
        <w:t>4.</w:t>
      </w:r>
      <w:r w:rsidR="00B10D55" w:rsidRPr="00B10D55">
        <w:t xml:space="preserve"> The MME-ground sends Authentication data request, the request includes IMSI, SN Id, network type and S&amp;F indication.</w:t>
      </w:r>
    </w:p>
    <w:p w14:paraId="5FD21A06" w14:textId="1583745B" w:rsidR="00B10D55" w:rsidRPr="00B10D55" w:rsidRDefault="00F85B70" w:rsidP="00A22219">
      <w:r>
        <w:t xml:space="preserve">5. </w:t>
      </w:r>
      <w:r w:rsidR="00B10D55" w:rsidRPr="00B10D55">
        <w:t xml:space="preserve">The HSS determines the UE is authorized to access using S&amp;F operation, the HSS generates AV(s) as </w:t>
      </w:r>
      <w:r w:rsidR="00B10D55" w:rsidRPr="00A22219">
        <w:t xml:space="preserve">defined in TS 33.401 </w:t>
      </w:r>
      <w:r w:rsidR="00B10D55" w:rsidRPr="00B10D55">
        <w:t>[3] sends authentication data response with AV(s) and S&amp;F operation related subscription data.</w:t>
      </w:r>
    </w:p>
    <w:p w14:paraId="1A3D37B7" w14:textId="6F138758" w:rsidR="00B10D55" w:rsidRPr="00B10D55" w:rsidRDefault="00F85B70" w:rsidP="00A22219">
      <w:r>
        <w:t xml:space="preserve">6. </w:t>
      </w:r>
      <w:r w:rsidR="00B10D55" w:rsidRPr="00B10D55">
        <w:t>The MME-ground determines to use SAT1 to serve UE, to prevent the MME-onboard from obtaining keys of MME-ground or MME-onboard(s) on other satellite(s) when the UE servered by multiple satellites, the MME-ground stores the K</w:t>
      </w:r>
      <w:r w:rsidR="00B10D55" w:rsidRPr="00A22219">
        <w:t xml:space="preserve">ASME </w:t>
      </w:r>
      <w:r w:rsidR="00B10D55" w:rsidRPr="00B10D55">
        <w:t>and calculates K</w:t>
      </w:r>
      <w:r w:rsidR="00B10D55" w:rsidRPr="00A22219">
        <w:t>ASME</w:t>
      </w:r>
      <w:r w:rsidR="00B10D55" w:rsidRPr="00B10D55">
        <w:t>* by using K</w:t>
      </w:r>
      <w:r w:rsidR="00B10D55" w:rsidRPr="00A22219">
        <w:t>ASME</w:t>
      </w:r>
      <w:r w:rsidR="00B10D55" w:rsidRPr="00B10D55">
        <w:t xml:space="preserve"> and SAT Id of SAT1. The MME-onboard also assigns GUTI and KSI</w:t>
      </w:r>
      <w:r w:rsidR="00B10D55" w:rsidRPr="00A22219">
        <w:t xml:space="preserve">ASME. </w:t>
      </w:r>
    </w:p>
    <w:p w14:paraId="398F31A9" w14:textId="5B3C3553" w:rsidR="00B10D55" w:rsidRPr="00B10D55" w:rsidRDefault="00F85B70" w:rsidP="00A22219">
      <w:r>
        <w:t xml:space="preserve">7. </w:t>
      </w:r>
      <w:r w:rsidR="00B10D55" w:rsidRPr="00B10D55">
        <w:t>The MME-ground sends MME-onboard UE information notification message, the message includes IMSI, AV’ (RAND, AUTN, XRES, K</w:t>
      </w:r>
      <w:r w:rsidR="00B10D55" w:rsidRPr="00A22219">
        <w:t>ASME</w:t>
      </w:r>
      <w:r w:rsidR="00B10D55" w:rsidRPr="00B10D55">
        <w:t>*), subscription info, GUTI and KSI</w:t>
      </w:r>
      <w:r w:rsidR="00B10D55" w:rsidRPr="00A22219">
        <w:t>ASME</w:t>
      </w:r>
      <w:r w:rsidR="00B10D55" w:rsidRPr="00B10D55">
        <w:t>.</w:t>
      </w:r>
    </w:p>
    <w:p w14:paraId="4570F37D" w14:textId="77777777" w:rsidR="00B10D55" w:rsidRPr="00B10D55" w:rsidRDefault="00B10D55" w:rsidP="00B10D55">
      <w:r w:rsidRPr="00B10D55">
        <w:t>SAT#1 moved and has Service Link to the UE, but does not have simultaneous Feeder Link to the EPC</w:t>
      </w:r>
    </w:p>
    <w:p w14:paraId="1939ED1C" w14:textId="2FD6A2D2" w:rsidR="00B10D55" w:rsidRPr="00B10D55" w:rsidRDefault="00F85B70" w:rsidP="00A22219">
      <w:r>
        <w:t xml:space="preserve">8. </w:t>
      </w:r>
      <w:r w:rsidR="00B10D55" w:rsidRPr="00B10D55">
        <w:t>The UE sends Attach Request message to network, the request contains IMSI and S&amp;F capability.</w:t>
      </w:r>
    </w:p>
    <w:p w14:paraId="5E4A17D2" w14:textId="58311AD2" w:rsidR="00B10D55" w:rsidRPr="00B10D55" w:rsidRDefault="00F85B70" w:rsidP="00A22219">
      <w:r>
        <w:t xml:space="preserve">9. </w:t>
      </w:r>
      <w:r w:rsidR="00B10D55" w:rsidRPr="00B10D55">
        <w:t>The MME-onboard determines it has UE authentication info, it initiates authentication procedure via sending User authentication request to UE, the message contains RAND, AUTN and KSI</w:t>
      </w:r>
      <w:r w:rsidR="00B10D55" w:rsidRPr="00A22219">
        <w:t>ASME</w:t>
      </w:r>
      <w:r w:rsidR="00B10D55" w:rsidRPr="00B10D55">
        <w:t>.</w:t>
      </w:r>
    </w:p>
    <w:p w14:paraId="5B80CC86" w14:textId="6EDEBD88" w:rsidR="00B10D55" w:rsidRPr="00B10D55" w:rsidRDefault="00F85B70" w:rsidP="00A22219">
      <w:r>
        <w:t xml:space="preserve">10. </w:t>
      </w:r>
      <w:r w:rsidR="00B10D55" w:rsidRPr="00B10D55">
        <w:t>The UE sends User authentication response with RES.</w:t>
      </w:r>
    </w:p>
    <w:p w14:paraId="77330678" w14:textId="721A030A" w:rsidR="00B10D55" w:rsidRPr="00B10D55" w:rsidRDefault="00F85B70" w:rsidP="00A22219">
      <w:r>
        <w:t xml:space="preserve">11. </w:t>
      </w:r>
      <w:r w:rsidR="00B10D55" w:rsidRPr="00B10D55">
        <w:t>The MME-onboard derives NAS keys based on the K</w:t>
      </w:r>
      <w:r w:rsidR="00B10D55" w:rsidRPr="00A22219">
        <w:t>ASME</w:t>
      </w:r>
      <w:r w:rsidR="00B10D55" w:rsidRPr="00B10D55">
        <w:t>* using existing mechanism as defined in TS 33.401[3] and sends the NAS security mode command integrity protected.</w:t>
      </w:r>
    </w:p>
    <w:p w14:paraId="7B8C28F8" w14:textId="6AF38167" w:rsidR="00B10D55" w:rsidRPr="00B10D55" w:rsidRDefault="00F85B70" w:rsidP="00A22219">
      <w:r>
        <w:t xml:space="preserve">12. </w:t>
      </w:r>
      <w:r w:rsidR="00B10D55" w:rsidRPr="00B10D55">
        <w:t>The UE calculates K</w:t>
      </w:r>
      <w:r w:rsidR="00B10D55" w:rsidRPr="00A22219">
        <w:t>ASME</w:t>
      </w:r>
      <w:r w:rsidR="00B10D55" w:rsidRPr="00B10D55">
        <w:t>* using the method as the MME-ground, and further derives the NAS keys using existing mechanism, the UE verify the NAS SMC. If successfully verified, the UE shall start NAS integrity protection and ciphering/deciphering with this security context and sends the NAS security mode complete message to MME-onboard ciphered and integrity protected.</w:t>
      </w:r>
    </w:p>
    <w:p w14:paraId="4B0CAA34" w14:textId="1AB8467B" w:rsidR="00B10D55" w:rsidRPr="00B10D55" w:rsidRDefault="00B10D55" w:rsidP="00A22219">
      <w:r w:rsidRPr="00B10D55">
        <w:t xml:space="preserve"> </w:t>
      </w:r>
      <w:r w:rsidR="00F85B70">
        <w:t xml:space="preserve">13. </w:t>
      </w:r>
      <w:r w:rsidRPr="00B10D55">
        <w:t>The MME-onboard sends Attach Accept to UE with GUTI received in step 7.</w:t>
      </w:r>
    </w:p>
    <w:p w14:paraId="3FEA6D53" w14:textId="2A748C1D" w:rsidR="00B10D55" w:rsidRPr="00B10D55" w:rsidRDefault="00B10D55" w:rsidP="00A22219">
      <w:r w:rsidRPr="00B10D55">
        <w:t xml:space="preserve"> </w:t>
      </w:r>
      <w:r w:rsidR="00F85B70">
        <w:t xml:space="preserve">14. </w:t>
      </w:r>
      <w:r w:rsidRPr="00B10D55">
        <w:t>UE sends Attach complete message to MME-onboard.</w:t>
      </w:r>
    </w:p>
    <w:p w14:paraId="1F70DA3A" w14:textId="54300D8D" w:rsidR="00B10D55" w:rsidRPr="00B10D55" w:rsidRDefault="00B10D55" w:rsidP="00A22219">
      <w:r w:rsidRPr="00B10D55">
        <w:t xml:space="preserve"> </w:t>
      </w:r>
      <w:r w:rsidR="00F85B70">
        <w:t xml:space="preserve">15. </w:t>
      </w:r>
      <w:r w:rsidRPr="00B10D55">
        <w:t>Optionally, the UE may send UL data via NAS data PDU with ciphered and integrity protected.</w:t>
      </w:r>
    </w:p>
    <w:p w14:paraId="4770AB14" w14:textId="77777777" w:rsidR="00B10D55" w:rsidRPr="00B10D55" w:rsidRDefault="00B10D55" w:rsidP="00B10D55">
      <w:r w:rsidRPr="00B10D55">
        <w:t>SAT#1 moved and has Feeder Link to the EPC and without Service Link to the UE.</w:t>
      </w:r>
    </w:p>
    <w:p w14:paraId="485FE719" w14:textId="5284ABF8" w:rsidR="00B10D55" w:rsidRPr="00B10D55" w:rsidRDefault="00B10D55" w:rsidP="00A22219">
      <w:r w:rsidRPr="00B10D55">
        <w:t xml:space="preserve"> </w:t>
      </w:r>
      <w:r w:rsidR="00F85B70">
        <w:t xml:space="preserve">16. </w:t>
      </w:r>
      <w:r w:rsidRPr="00B10D55">
        <w:t>The MME-onboard verifies the NAS message and decipher PDU, and sends UE info Sync with Data PDU if received from UE.</w:t>
      </w:r>
    </w:p>
    <w:p w14:paraId="1A09A1D7" w14:textId="223172D7" w:rsidR="00B10D55" w:rsidRPr="00446F53" w:rsidRDefault="00B10D55" w:rsidP="00B10D55">
      <w:r w:rsidRPr="00B10D55">
        <w:t>The MME-ground sends Update location indicating to HSS that UE is authenticated successfully. And further performs data transmission via existing procedure if received Data PDU from MME-onboard.</w:t>
      </w:r>
    </w:p>
    <w:p w14:paraId="70FF2099" w14:textId="01567E18" w:rsidR="004465BA" w:rsidRDefault="004465BA" w:rsidP="004465BA">
      <w:pPr>
        <w:pStyle w:val="31"/>
      </w:pPr>
      <w:bookmarkStart w:id="2056" w:name="_Toc180150931"/>
      <w:bookmarkStart w:id="2057" w:name="_Toc180400625"/>
      <w:bookmarkStart w:id="2058" w:name="_Toc180481806"/>
      <w:bookmarkStart w:id="2059" w:name="_Toc182856721"/>
      <w:bookmarkStart w:id="2060" w:name="_Toc191375143"/>
      <w:bookmarkStart w:id="2061" w:name="_Toc191375355"/>
      <w:bookmarkStart w:id="2062" w:name="_Toc191376282"/>
      <w:bookmarkStart w:id="2063" w:name="_Toc191377444"/>
      <w:bookmarkStart w:id="2064" w:name="_Toc191469779"/>
      <w:bookmarkStart w:id="2065" w:name="_Toc191638786"/>
      <w:r>
        <w:t>6.</w:t>
      </w:r>
      <w:r w:rsidR="00391015">
        <w:t>36</w:t>
      </w:r>
      <w:r>
        <w:t>.3</w:t>
      </w:r>
      <w:r>
        <w:tab/>
        <w:t>Evaluation</w:t>
      </w:r>
      <w:bookmarkEnd w:id="2056"/>
      <w:bookmarkEnd w:id="2057"/>
      <w:bookmarkEnd w:id="2058"/>
      <w:bookmarkEnd w:id="2059"/>
      <w:bookmarkEnd w:id="2060"/>
      <w:bookmarkEnd w:id="2061"/>
      <w:bookmarkEnd w:id="2062"/>
      <w:bookmarkEnd w:id="2063"/>
      <w:bookmarkEnd w:id="2064"/>
      <w:bookmarkEnd w:id="2065"/>
    </w:p>
    <w:p w14:paraId="79B44429" w14:textId="77777777" w:rsidR="00B10D55" w:rsidRPr="00B10D55" w:rsidRDefault="00B10D55" w:rsidP="00B10D55">
      <w:r w:rsidRPr="00B10D55">
        <w:t>This solution addresses the Key Issue #1, and it applies for S&amp;F operations in split MME EPS architecture.</w:t>
      </w:r>
    </w:p>
    <w:p w14:paraId="13A7D461" w14:textId="77777777" w:rsidR="00B10D55" w:rsidRPr="00B10D55" w:rsidRDefault="00B10D55" w:rsidP="00B10D55">
      <w:pPr>
        <w:rPr>
          <w:lang w:eastAsia="zh-CN"/>
        </w:rPr>
      </w:pPr>
      <w:r w:rsidRPr="00B10D55">
        <w:rPr>
          <w:lang w:eastAsia="zh-CN"/>
        </w:rPr>
        <w:t xml:space="preserve">This solution fulfils the security requirement about the mutual authentication between the UE and the 3GPP network. </w:t>
      </w:r>
    </w:p>
    <w:p w14:paraId="288B4DE7" w14:textId="77777777" w:rsidR="00B10D55" w:rsidRPr="00B10D55" w:rsidRDefault="00B10D55" w:rsidP="00B10D55">
      <w:r w:rsidRPr="00B10D55">
        <w:t>In this solution, the MME-ground needs to derives the K</w:t>
      </w:r>
      <w:r w:rsidRPr="00B10D55">
        <w:rPr>
          <w:vertAlign w:val="subscript"/>
        </w:rPr>
        <w:t>ASME</w:t>
      </w:r>
      <w:r w:rsidRPr="00B10D55">
        <w:t>* and sends to the MME-onboard. The UE and MME-onboard performs NAS SMC procedure via using the k</w:t>
      </w:r>
      <w:r w:rsidRPr="00B10D55">
        <w:rPr>
          <w:vertAlign w:val="subscript"/>
        </w:rPr>
        <w:t>ASME</w:t>
      </w:r>
      <w:r w:rsidRPr="00B10D55">
        <w:t>*.</w:t>
      </w:r>
    </w:p>
    <w:p w14:paraId="03386765" w14:textId="77777777" w:rsidR="00B10D55" w:rsidRPr="00B10D55" w:rsidRDefault="00B10D55" w:rsidP="00B10D55">
      <w:pPr>
        <w:rPr>
          <w:lang w:eastAsia="zh-CN"/>
        </w:rPr>
      </w:pPr>
      <w:r w:rsidRPr="00B10D55">
        <w:rPr>
          <w:lang w:eastAsia="zh-CN"/>
        </w:rPr>
        <w:t xml:space="preserve">Advantages of the solution: the EPS AKA procedure is reused and the UE can access to network successfully via only two rounds of interaction between the UE and SAT, SAT and core network on the ground. Furthermore, the MME-onboard is not able to know the keys in MME-ground, the key isolation can be implemented. </w:t>
      </w:r>
    </w:p>
    <w:p w14:paraId="25E34451" w14:textId="77777777" w:rsidR="00B10D55" w:rsidRPr="00B10D55" w:rsidRDefault="00B10D55" w:rsidP="00B10D55">
      <w:pPr>
        <w:rPr>
          <w:lang w:eastAsia="zh-CN"/>
        </w:rPr>
      </w:pPr>
      <w:r w:rsidRPr="00B10D55">
        <w:rPr>
          <w:lang w:eastAsia="zh-CN"/>
        </w:rPr>
        <w:t>Disadvantages of the solution: Sharing keys between MME entities.</w:t>
      </w:r>
    </w:p>
    <w:p w14:paraId="579220FB" w14:textId="77777777" w:rsidR="00B10D55" w:rsidRDefault="00B10D55" w:rsidP="00D623F7">
      <w:pPr>
        <w:rPr>
          <w:lang w:eastAsia="zh-CN"/>
        </w:rPr>
      </w:pPr>
      <w:r w:rsidRPr="00B10D55">
        <w:rPr>
          <w:lang w:eastAsia="zh-CN"/>
        </w:rPr>
        <w:t>Impacted entities: the MME-ground and UE. This solution requires</w:t>
      </w:r>
      <w:r w:rsidRPr="00B10D55">
        <w:t xml:space="preserve"> the MME-ground to derive </w:t>
      </w:r>
      <w:r w:rsidRPr="00B10D55">
        <w:rPr>
          <w:lang w:eastAsia="zh-CN"/>
        </w:rPr>
        <w:t>new key (i.e. K</w:t>
      </w:r>
      <w:r w:rsidRPr="00B10D55">
        <w:rPr>
          <w:vertAlign w:val="subscript"/>
          <w:lang w:eastAsia="zh-CN"/>
        </w:rPr>
        <w:t>ASME</w:t>
      </w:r>
      <w:r w:rsidRPr="00B10D55">
        <w:rPr>
          <w:lang w:eastAsia="zh-CN"/>
        </w:rPr>
        <w:t>* derivation based on K</w:t>
      </w:r>
      <w:r w:rsidRPr="00B10D55">
        <w:rPr>
          <w:vertAlign w:val="subscript"/>
          <w:lang w:eastAsia="zh-CN"/>
        </w:rPr>
        <w:t>ASME</w:t>
      </w:r>
      <w:r w:rsidRPr="00B10D55">
        <w:rPr>
          <w:lang w:eastAsia="zh-CN"/>
        </w:rPr>
        <w:t>), and key transfer from MME-ground to MME-onboard.</w:t>
      </w:r>
    </w:p>
    <w:p w14:paraId="29AB8C3B" w14:textId="2E8C0F3C" w:rsidR="004465BA" w:rsidRDefault="004465BA" w:rsidP="00B10D55">
      <w:pPr>
        <w:pStyle w:val="21"/>
      </w:pPr>
      <w:bookmarkStart w:id="2066" w:name="_Toc180150932"/>
      <w:bookmarkStart w:id="2067" w:name="_Toc180400626"/>
      <w:bookmarkStart w:id="2068" w:name="_Toc180481807"/>
      <w:bookmarkStart w:id="2069" w:name="_Toc182856722"/>
      <w:bookmarkStart w:id="2070" w:name="_Toc191375144"/>
      <w:bookmarkStart w:id="2071" w:name="_Toc191375356"/>
      <w:bookmarkStart w:id="2072" w:name="_Toc191376283"/>
      <w:bookmarkStart w:id="2073" w:name="_Toc191377445"/>
      <w:bookmarkStart w:id="2074" w:name="_Toc191469780"/>
      <w:bookmarkStart w:id="2075" w:name="_Toc191638787"/>
      <w:r>
        <w:lastRenderedPageBreak/>
        <w:t>6.</w:t>
      </w:r>
      <w:r w:rsidR="004777F1">
        <w:t>37</w:t>
      </w:r>
      <w:r>
        <w:tab/>
        <w:t>Solution #</w:t>
      </w:r>
      <w:r w:rsidR="004777F1">
        <w:t>37</w:t>
      </w:r>
      <w:r>
        <w:t xml:space="preserve">: </w:t>
      </w:r>
      <w:r w:rsidR="004777F1" w:rsidRPr="004777F1">
        <w:t>NAS key distribution in split MME architecture</w:t>
      </w:r>
      <w:bookmarkEnd w:id="2066"/>
      <w:bookmarkEnd w:id="2067"/>
      <w:bookmarkEnd w:id="2068"/>
      <w:bookmarkEnd w:id="2069"/>
      <w:bookmarkEnd w:id="2070"/>
      <w:bookmarkEnd w:id="2071"/>
      <w:bookmarkEnd w:id="2072"/>
      <w:bookmarkEnd w:id="2073"/>
      <w:bookmarkEnd w:id="2074"/>
      <w:bookmarkEnd w:id="2075"/>
    </w:p>
    <w:p w14:paraId="352F85A2" w14:textId="6EDCE076" w:rsidR="004465BA" w:rsidRDefault="004465BA" w:rsidP="004465BA">
      <w:pPr>
        <w:pStyle w:val="31"/>
      </w:pPr>
      <w:bookmarkStart w:id="2076" w:name="_Toc180150933"/>
      <w:bookmarkStart w:id="2077" w:name="_Toc180400627"/>
      <w:bookmarkStart w:id="2078" w:name="_Toc180481808"/>
      <w:bookmarkStart w:id="2079" w:name="_Toc182856723"/>
      <w:bookmarkStart w:id="2080" w:name="_Toc191375145"/>
      <w:bookmarkStart w:id="2081" w:name="_Toc191375357"/>
      <w:bookmarkStart w:id="2082" w:name="_Toc191376284"/>
      <w:bookmarkStart w:id="2083" w:name="_Toc191377446"/>
      <w:bookmarkStart w:id="2084" w:name="_Toc191469781"/>
      <w:bookmarkStart w:id="2085" w:name="_Toc191638788"/>
      <w:r>
        <w:t>6.</w:t>
      </w:r>
      <w:r w:rsidR="004777F1">
        <w:t>37</w:t>
      </w:r>
      <w:r>
        <w:t>.1</w:t>
      </w:r>
      <w:r>
        <w:tab/>
        <w:t>Introduction</w:t>
      </w:r>
      <w:bookmarkEnd w:id="2076"/>
      <w:bookmarkEnd w:id="2077"/>
      <w:bookmarkEnd w:id="2078"/>
      <w:bookmarkEnd w:id="2079"/>
      <w:bookmarkEnd w:id="2080"/>
      <w:bookmarkEnd w:id="2081"/>
      <w:bookmarkEnd w:id="2082"/>
      <w:bookmarkEnd w:id="2083"/>
      <w:bookmarkEnd w:id="2084"/>
      <w:bookmarkEnd w:id="2085"/>
    </w:p>
    <w:p w14:paraId="6B8C2BEC" w14:textId="77777777" w:rsidR="006B0EE1" w:rsidRDefault="006B0EE1" w:rsidP="006B0EE1">
      <w:r>
        <w:t>This solution addresses key issue on Security protection in Store and Forward Satellite Operation.</w:t>
      </w:r>
    </w:p>
    <w:p w14:paraId="7B7DE03C" w14:textId="77777777" w:rsidR="006B0EE1" w:rsidRDefault="006B0EE1" w:rsidP="006B0EE1">
      <w:r>
        <w:t xml:space="preserve">The solution is assumed to be used in split MME architecture.  </w:t>
      </w:r>
    </w:p>
    <w:p w14:paraId="7B26554A" w14:textId="27106665" w:rsidR="004465BA" w:rsidRDefault="006B0EE1" w:rsidP="006B0EE1">
      <w:r>
        <w:t>The solution supports NAS key distribution for MME-onboard.</w:t>
      </w:r>
    </w:p>
    <w:p w14:paraId="08A2F5FE" w14:textId="0B611C69" w:rsidR="004465BA" w:rsidRDefault="004465BA" w:rsidP="004465BA">
      <w:pPr>
        <w:pStyle w:val="31"/>
      </w:pPr>
      <w:bookmarkStart w:id="2086" w:name="_Toc180150934"/>
      <w:bookmarkStart w:id="2087" w:name="_Toc180400628"/>
      <w:bookmarkStart w:id="2088" w:name="_Toc180481809"/>
      <w:bookmarkStart w:id="2089" w:name="_Toc182856724"/>
      <w:bookmarkStart w:id="2090" w:name="_Toc191375146"/>
      <w:bookmarkStart w:id="2091" w:name="_Toc191375358"/>
      <w:bookmarkStart w:id="2092" w:name="_Toc191376285"/>
      <w:bookmarkStart w:id="2093" w:name="_Toc191377447"/>
      <w:bookmarkStart w:id="2094" w:name="_Toc191469782"/>
      <w:bookmarkStart w:id="2095" w:name="_Toc191638789"/>
      <w:r>
        <w:t>6.</w:t>
      </w:r>
      <w:r w:rsidR="004777F1">
        <w:t>37</w:t>
      </w:r>
      <w:r>
        <w:t>.2</w:t>
      </w:r>
      <w:r>
        <w:tab/>
        <w:t>Solution details</w:t>
      </w:r>
      <w:bookmarkEnd w:id="2086"/>
      <w:bookmarkEnd w:id="2087"/>
      <w:bookmarkEnd w:id="2088"/>
      <w:bookmarkEnd w:id="2089"/>
      <w:bookmarkEnd w:id="2090"/>
      <w:bookmarkEnd w:id="2091"/>
      <w:bookmarkEnd w:id="2092"/>
      <w:bookmarkEnd w:id="2093"/>
      <w:bookmarkEnd w:id="2094"/>
      <w:bookmarkEnd w:id="2095"/>
    </w:p>
    <w:p w14:paraId="6209F289" w14:textId="4566EBAE" w:rsidR="00AC16C9" w:rsidRPr="00AC16C9" w:rsidRDefault="00AC16C9" w:rsidP="00AC16C9">
      <w:pPr>
        <w:pStyle w:val="41"/>
      </w:pPr>
      <w:bookmarkStart w:id="2096" w:name="_Toc180150935"/>
      <w:bookmarkStart w:id="2097" w:name="_Toc180400629"/>
      <w:bookmarkStart w:id="2098" w:name="_Toc180481810"/>
      <w:bookmarkStart w:id="2099" w:name="_Toc182856725"/>
      <w:bookmarkStart w:id="2100" w:name="_Toc191375147"/>
      <w:bookmarkStart w:id="2101" w:name="_Toc191375359"/>
      <w:bookmarkStart w:id="2102" w:name="_Toc191376286"/>
      <w:bookmarkStart w:id="2103" w:name="_Toc191377448"/>
      <w:bookmarkStart w:id="2104" w:name="_Toc191469783"/>
      <w:bookmarkStart w:id="2105" w:name="_Toc191638790"/>
      <w:r w:rsidRPr="00AC16C9">
        <w:t>6.</w:t>
      </w:r>
      <w:r>
        <w:t>37</w:t>
      </w:r>
      <w:r w:rsidRPr="00AC16C9">
        <w:t>.2.1</w:t>
      </w:r>
      <w:r w:rsidRPr="00AC16C9">
        <w:tab/>
      </w:r>
      <w:r w:rsidRPr="00AC16C9">
        <w:rPr>
          <w:lang w:eastAsia="zh-CN"/>
        </w:rPr>
        <w:t>NAS</w:t>
      </w:r>
      <w:r w:rsidRPr="00AC16C9">
        <w:t xml:space="preserve"> </w:t>
      </w:r>
      <w:r w:rsidRPr="00AC16C9">
        <w:rPr>
          <w:lang w:eastAsia="zh-CN"/>
        </w:rPr>
        <w:t xml:space="preserve">key distribution </w:t>
      </w:r>
      <w:r w:rsidRPr="00AC16C9">
        <w:t>procedure</w:t>
      </w:r>
      <w:bookmarkEnd w:id="2096"/>
      <w:bookmarkEnd w:id="2097"/>
      <w:bookmarkEnd w:id="2098"/>
      <w:bookmarkEnd w:id="2099"/>
      <w:bookmarkEnd w:id="2100"/>
      <w:bookmarkEnd w:id="2101"/>
      <w:bookmarkEnd w:id="2102"/>
      <w:bookmarkEnd w:id="2103"/>
      <w:bookmarkEnd w:id="2104"/>
      <w:bookmarkEnd w:id="2105"/>
    </w:p>
    <w:p w14:paraId="32AA5B6B" w14:textId="77777777" w:rsidR="00AC16C9" w:rsidRPr="00AC16C9" w:rsidRDefault="00AC16C9" w:rsidP="00AC16C9">
      <w:pPr>
        <w:jc w:val="center"/>
        <w:rPr>
          <w:rFonts w:eastAsia="宋体"/>
        </w:rPr>
      </w:pPr>
      <w:r w:rsidRPr="00AC16C9">
        <w:rPr>
          <w:rFonts w:eastAsia="宋体"/>
        </w:rPr>
        <w:object w:dxaOrig="8960" w:dyaOrig="5100" w14:anchorId="4D697713">
          <v:shape id="_x0000_i1066" type="#_x0000_t75" style="width:448.4pt;height:254.3pt" o:ole="">
            <v:imagedata r:id="rId86" o:title=""/>
          </v:shape>
          <o:OLEObject Type="Embed" ProgID="Visio.Drawing.15" ShapeID="_x0000_i1066" DrawAspect="Content" ObjectID="_1802251526" r:id="rId87"/>
        </w:object>
      </w:r>
    </w:p>
    <w:p w14:paraId="4C81F60E" w14:textId="758503B9" w:rsidR="00AC16C9" w:rsidRPr="00AC16C9" w:rsidRDefault="00AC16C9" w:rsidP="00AC16C9">
      <w:pPr>
        <w:jc w:val="center"/>
        <w:rPr>
          <w:rFonts w:eastAsia="宋体"/>
        </w:rPr>
      </w:pPr>
      <w:r w:rsidRPr="00AC16C9">
        <w:rPr>
          <w:rFonts w:eastAsia="宋体"/>
        </w:rPr>
        <w:t>Figure 6.</w:t>
      </w:r>
      <w:r w:rsidR="00AA7A18">
        <w:rPr>
          <w:rFonts w:eastAsia="宋体"/>
        </w:rPr>
        <w:t>37</w:t>
      </w:r>
      <w:r w:rsidRPr="00AC16C9">
        <w:rPr>
          <w:rFonts w:eastAsia="宋体"/>
        </w:rPr>
        <w:t>.2-1: procedure of NAS key distribution</w:t>
      </w:r>
    </w:p>
    <w:p w14:paraId="30C95D4A" w14:textId="646F6A03" w:rsidR="00AC16C9" w:rsidRPr="00A22219" w:rsidRDefault="00F85B70" w:rsidP="00A22219">
      <w:r>
        <w:t xml:space="preserve">0. </w:t>
      </w:r>
      <w:r w:rsidR="00AC16C9" w:rsidRPr="00A22219">
        <w:t>The UE registrates to the network and MME-T obtains one key KASME;</w:t>
      </w:r>
    </w:p>
    <w:p w14:paraId="380CB06E" w14:textId="2142E3E9" w:rsidR="00AC16C9" w:rsidRPr="00A22219" w:rsidRDefault="00F85B70" w:rsidP="00A22219">
      <w:r>
        <w:t xml:space="preserve">1. </w:t>
      </w:r>
      <w:r w:rsidR="00AC16C9" w:rsidRPr="00A22219">
        <w:t>The MME-T obtain the information for the satellite that the UE is about to access. The information includes the identity of MME-NT. Then, the MME-T generate KASME* with the input of the key KASME and the identity of MME-NT. The MME-T stores the update key KASME* as well as the old key KASME in the EPS security context.</w:t>
      </w:r>
    </w:p>
    <w:p w14:paraId="59D94FEA" w14:textId="1E2E2DED" w:rsidR="00AC16C9" w:rsidRPr="00A22219" w:rsidRDefault="00F85B70" w:rsidP="00A22219">
      <w:r>
        <w:t xml:space="preserve">2. </w:t>
      </w:r>
      <w:r w:rsidR="00AC16C9" w:rsidRPr="00A22219">
        <w:t>The MME-T distribute the update key KASME* with GUTI and key set identifier KSI to the MME-NT which is deployed on the satellite.</w:t>
      </w:r>
    </w:p>
    <w:p w14:paraId="00DBA9B1" w14:textId="6CA48D20" w:rsidR="00AC16C9" w:rsidRPr="00A22219" w:rsidRDefault="00F85B70" w:rsidP="00A22219">
      <w:r>
        <w:t xml:space="preserve">3. </w:t>
      </w:r>
      <w:r w:rsidR="00AC16C9" w:rsidRPr="00A22219">
        <w:t>When the UE attempts attach with MME-NT or the MME-NT pages the UE to get connected, the MME-NT sends its information including the identity of MME-NT and the key set identifier KSI.</w:t>
      </w:r>
    </w:p>
    <w:p w14:paraId="06098B13" w14:textId="7FC6EF05" w:rsidR="00AC16C9" w:rsidRPr="00A22219" w:rsidRDefault="00F85B70" w:rsidP="00A22219">
      <w:r>
        <w:t xml:space="preserve">4. </w:t>
      </w:r>
      <w:r w:rsidR="00AC16C9" w:rsidRPr="00A22219">
        <w:t>The UE derivates the update key KASME* from KASME and the identity of MME-NT.</w:t>
      </w:r>
    </w:p>
    <w:p w14:paraId="37290BFB" w14:textId="77777777" w:rsidR="00AC16C9" w:rsidRPr="00A22219" w:rsidRDefault="00AC16C9" w:rsidP="00AC16C9">
      <w:r w:rsidRPr="00A22219">
        <w:t xml:space="preserve">5-6 Reusing the NAS SMC procedure, the UE and the MME-NT send NAS messages protected by the update NAS keys which is derived from </w:t>
      </w:r>
      <w:bookmarkStart w:id="2106" w:name="_Hlk178346833"/>
      <w:r w:rsidRPr="00A22219">
        <w:t>KASME*</w:t>
      </w:r>
      <w:bookmarkEnd w:id="2106"/>
      <w:r w:rsidRPr="00A22219">
        <w:t>.</w:t>
      </w:r>
    </w:p>
    <w:p w14:paraId="3CBD645F" w14:textId="69598E00" w:rsidR="00AC16C9" w:rsidRPr="00A22219" w:rsidRDefault="00AC16C9" w:rsidP="00AC16C9">
      <w:r w:rsidRPr="00A22219">
        <w:t>7. After the NAS SMC procedure, the UE and the MME-NT send protected NAS messages (e.g., data transport in control plane CIoT EPS optimisation).</w:t>
      </w:r>
    </w:p>
    <w:p w14:paraId="38F355CB" w14:textId="48C07657" w:rsidR="006B0EE1" w:rsidRPr="006B0EE1" w:rsidRDefault="00AC16C9" w:rsidP="00AC16C9">
      <w:r w:rsidRPr="00A22219">
        <w:t>8-9. The MME-NT verifies integrity and deciphers the NAS messages. The MME-NT sends the NAS messages to the MME-T when the MME-NT regains ground connectivity.</w:t>
      </w:r>
    </w:p>
    <w:p w14:paraId="6EC3B95C" w14:textId="0C2C78B7" w:rsidR="004465BA" w:rsidRDefault="004465BA" w:rsidP="004465BA">
      <w:pPr>
        <w:pStyle w:val="31"/>
      </w:pPr>
      <w:bookmarkStart w:id="2107" w:name="_Toc180150936"/>
      <w:bookmarkStart w:id="2108" w:name="_Toc180400630"/>
      <w:bookmarkStart w:id="2109" w:name="_Toc180481811"/>
      <w:bookmarkStart w:id="2110" w:name="_Toc182856726"/>
      <w:bookmarkStart w:id="2111" w:name="_Toc191375148"/>
      <w:bookmarkStart w:id="2112" w:name="_Toc191375360"/>
      <w:bookmarkStart w:id="2113" w:name="_Toc191376287"/>
      <w:bookmarkStart w:id="2114" w:name="_Toc191377449"/>
      <w:bookmarkStart w:id="2115" w:name="_Toc191469784"/>
      <w:bookmarkStart w:id="2116" w:name="_Toc191638791"/>
      <w:r>
        <w:lastRenderedPageBreak/>
        <w:t>6.</w:t>
      </w:r>
      <w:r w:rsidR="004777F1">
        <w:t>37</w:t>
      </w:r>
      <w:r>
        <w:t>.3</w:t>
      </w:r>
      <w:r>
        <w:tab/>
        <w:t>Evaluation</w:t>
      </w:r>
      <w:bookmarkEnd w:id="2107"/>
      <w:bookmarkEnd w:id="2108"/>
      <w:bookmarkEnd w:id="2109"/>
      <w:bookmarkEnd w:id="2110"/>
      <w:bookmarkEnd w:id="2111"/>
      <w:bookmarkEnd w:id="2112"/>
      <w:bookmarkEnd w:id="2113"/>
      <w:bookmarkEnd w:id="2114"/>
      <w:bookmarkEnd w:id="2115"/>
      <w:bookmarkEnd w:id="2116"/>
    </w:p>
    <w:p w14:paraId="71E07F94" w14:textId="77777777" w:rsidR="003339F9" w:rsidRDefault="003339F9" w:rsidP="003339F9">
      <w:r>
        <w:t>This solution addresses the Key Issue#1, which is applicable for S&amp;F operations in split MME EPS architecture.</w:t>
      </w:r>
    </w:p>
    <w:p w14:paraId="4C8B3339" w14:textId="77777777" w:rsidR="003339F9" w:rsidRDefault="003339F9" w:rsidP="003339F9">
      <w:r>
        <w:t>This solution fulfils the security requirement about confidentiality, integrity, and anti-replay protection for NAS messages between UE and the 3GPP network.</w:t>
      </w:r>
    </w:p>
    <w:p w14:paraId="1338DF43" w14:textId="77777777" w:rsidR="003339F9" w:rsidRDefault="003339F9" w:rsidP="003339F9">
      <w:r>
        <w:t>The MME-T needs to update the key KASME* and distribute to MME-NT. The UE and the MME-NT protects uplink and downlink NAS messages vis using NAS keys derived from KASME*.</w:t>
      </w:r>
    </w:p>
    <w:p w14:paraId="07D9C0BF" w14:textId="77777777" w:rsidR="003339F9" w:rsidRDefault="003339F9" w:rsidP="003339F9">
      <w:r>
        <w:t xml:space="preserve">Advantages of the solution: each MME-NT can use an isolated set of NAS keys to protect NAS messages. </w:t>
      </w:r>
    </w:p>
    <w:p w14:paraId="47C403BA" w14:textId="77777777" w:rsidR="003339F9" w:rsidRDefault="003339F9" w:rsidP="003339F9">
      <w:r>
        <w:t>Disadvantages of the solution: Sharing keys between MME entities.</w:t>
      </w:r>
    </w:p>
    <w:p w14:paraId="0AD2F177" w14:textId="4F159021" w:rsidR="006A137A" w:rsidRDefault="003339F9" w:rsidP="00FD7EB0">
      <w:r>
        <w:t>Impacted entities: the MME (including MME-NT and MME-T) and UE. This solution requires the MME-ground to derive new key (i.e. KASME* derivation based on KASME), and key transfer from MME-ground to MME-onboard</w:t>
      </w:r>
      <w:r w:rsidR="004465BA">
        <w:t>.</w:t>
      </w:r>
    </w:p>
    <w:p w14:paraId="375852A9" w14:textId="6550C40D" w:rsidR="00D51997" w:rsidRDefault="00D51997" w:rsidP="00D51997">
      <w:pPr>
        <w:pStyle w:val="21"/>
        <w:rPr>
          <w:rFonts w:eastAsia="宋体"/>
          <w:lang w:val="en-US" w:eastAsia="zh-CN"/>
        </w:rPr>
      </w:pPr>
      <w:bookmarkStart w:id="2117" w:name="_Toc182856727"/>
      <w:bookmarkStart w:id="2118" w:name="_Toc191375149"/>
      <w:bookmarkStart w:id="2119" w:name="_Toc191375361"/>
      <w:bookmarkStart w:id="2120" w:name="_Toc191376288"/>
      <w:bookmarkStart w:id="2121" w:name="_Toc191377450"/>
      <w:bookmarkStart w:id="2122" w:name="_Toc191469785"/>
      <w:bookmarkStart w:id="2123" w:name="_Toc191638792"/>
      <w:bookmarkStart w:id="2124" w:name="_Toc180150937"/>
      <w:bookmarkStart w:id="2125" w:name="_Toc180400631"/>
      <w:bookmarkStart w:id="2126" w:name="_Toc180481812"/>
      <w:r>
        <w:t>6.</w:t>
      </w:r>
      <w:r>
        <w:rPr>
          <w:rFonts w:hint="eastAsia"/>
          <w:lang w:eastAsia="zh-CN"/>
        </w:rPr>
        <w:t>38</w:t>
      </w:r>
      <w:r>
        <w:tab/>
        <w:t>Solution #</w:t>
      </w:r>
      <w:r>
        <w:rPr>
          <w:rFonts w:hint="eastAsia"/>
          <w:lang w:eastAsia="zh-CN"/>
        </w:rPr>
        <w:t>38</w:t>
      </w:r>
      <w:r>
        <w:t xml:space="preserve">: </w:t>
      </w:r>
      <w:r>
        <w:rPr>
          <w:rFonts w:hint="eastAsia"/>
          <w:lang w:val="en-US" w:eastAsia="zh-CN"/>
        </w:rPr>
        <w:t>S</w:t>
      </w:r>
      <w:r>
        <w:rPr>
          <w:rFonts w:hint="eastAsia"/>
        </w:rPr>
        <w:t>tore and forward (s&amp;f) satellite operation</w:t>
      </w:r>
      <w:r>
        <w:rPr>
          <w:rFonts w:hint="eastAsia"/>
          <w:lang w:val="en-US" w:eastAsia="zh-CN"/>
        </w:rPr>
        <w:t xml:space="preserve"> using GUTI or 5G-GUTI</w:t>
      </w:r>
      <w:bookmarkEnd w:id="2117"/>
      <w:bookmarkEnd w:id="2118"/>
      <w:bookmarkEnd w:id="2119"/>
      <w:bookmarkEnd w:id="2120"/>
      <w:bookmarkEnd w:id="2121"/>
      <w:bookmarkEnd w:id="2122"/>
      <w:bookmarkEnd w:id="2123"/>
    </w:p>
    <w:p w14:paraId="5267E4CD" w14:textId="3FB80CC1" w:rsidR="00D51997" w:rsidRDefault="00D51997" w:rsidP="00D51997">
      <w:pPr>
        <w:pStyle w:val="31"/>
      </w:pPr>
      <w:bookmarkStart w:id="2127" w:name="_Toc182856728"/>
      <w:bookmarkStart w:id="2128" w:name="_Toc191375150"/>
      <w:bookmarkStart w:id="2129" w:name="_Toc191375362"/>
      <w:bookmarkStart w:id="2130" w:name="_Toc191376289"/>
      <w:bookmarkStart w:id="2131" w:name="_Toc191377451"/>
      <w:bookmarkStart w:id="2132" w:name="_Toc191469786"/>
      <w:bookmarkStart w:id="2133" w:name="_Toc191638793"/>
      <w:r>
        <w:t>6.</w:t>
      </w:r>
      <w:r>
        <w:rPr>
          <w:rFonts w:hint="eastAsia"/>
          <w:lang w:eastAsia="zh-CN"/>
        </w:rPr>
        <w:t>38</w:t>
      </w:r>
      <w:r>
        <w:t>.1</w:t>
      </w:r>
      <w:r>
        <w:tab/>
        <w:t>Introduction</w:t>
      </w:r>
      <w:bookmarkEnd w:id="2127"/>
      <w:bookmarkEnd w:id="2128"/>
      <w:bookmarkEnd w:id="2129"/>
      <w:bookmarkEnd w:id="2130"/>
      <w:bookmarkEnd w:id="2131"/>
      <w:bookmarkEnd w:id="2132"/>
      <w:bookmarkEnd w:id="2133"/>
    </w:p>
    <w:p w14:paraId="4339F675" w14:textId="1D784814" w:rsidR="00D51997" w:rsidRDefault="00D51997" w:rsidP="00D51997">
      <w:pPr>
        <w:pStyle w:val="ListParagraph1"/>
        <w:ind w:firstLine="400"/>
        <w:rPr>
          <w:color w:val="FF0000"/>
        </w:rPr>
      </w:pPr>
      <w:r>
        <w:rPr>
          <w:rFonts w:hint="eastAsia"/>
          <w:lang w:val="en-US" w:eastAsia="zh-CN"/>
        </w:rPr>
        <w:t>T</w:t>
      </w:r>
      <w:r>
        <w:t>his solution addresses</w:t>
      </w:r>
      <w:r>
        <w:rPr>
          <w:rFonts w:hint="eastAsia"/>
          <w:lang w:val="en-US" w:eastAsia="zh-CN"/>
        </w:rPr>
        <w:t xml:space="preserve"> </w:t>
      </w:r>
      <w:r>
        <w:rPr>
          <w:rFonts w:hint="eastAsia"/>
        </w:rPr>
        <w:t>Key Issue #2: Key Issue on privacy threats in S&amp;F operation</w:t>
      </w:r>
      <w:r>
        <w:rPr>
          <w:rFonts w:hint="eastAsia"/>
          <w:lang w:val="en-US" w:eastAsia="zh-CN"/>
        </w:rPr>
        <w:t>.</w:t>
      </w:r>
    </w:p>
    <w:p w14:paraId="17FAC0A8" w14:textId="5C8B3DC0" w:rsidR="00F011AE" w:rsidRDefault="00F011AE" w:rsidP="00F011AE">
      <w:pPr>
        <w:pStyle w:val="ListParagraph1"/>
        <w:ind w:firstLine="400"/>
        <w:rPr>
          <w:lang w:val="en-US" w:eastAsia="zh-CN"/>
        </w:rPr>
      </w:pPr>
      <w:r w:rsidRPr="00F011AE">
        <w:rPr>
          <w:lang w:val="en-US" w:eastAsia="zh-CN"/>
        </w:rPr>
        <w:t>In this solution, GUTI or 5G-GUTI is used in the attach/registration request message via an unprotected NAS message which mitigate the security issues caused by 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p>
    <w:p w14:paraId="7A7C4990" w14:textId="11F8976F" w:rsidR="00F011AE" w:rsidRDefault="00F011AE" w:rsidP="00F011AE">
      <w:pPr>
        <w:pStyle w:val="31"/>
      </w:pPr>
      <w:bookmarkStart w:id="2134" w:name="_Toc182856729"/>
      <w:bookmarkStart w:id="2135" w:name="_Toc191375151"/>
      <w:bookmarkStart w:id="2136" w:name="_Toc191375363"/>
      <w:bookmarkStart w:id="2137" w:name="_Toc191376290"/>
      <w:bookmarkStart w:id="2138" w:name="_Toc191377452"/>
      <w:bookmarkStart w:id="2139" w:name="_Toc191469787"/>
      <w:bookmarkStart w:id="2140" w:name="_Toc191638794"/>
      <w:r>
        <w:lastRenderedPageBreak/>
        <w:t>6.</w:t>
      </w:r>
      <w:r>
        <w:rPr>
          <w:rFonts w:hint="eastAsia"/>
          <w:lang w:eastAsia="zh-CN"/>
        </w:rPr>
        <w:t>38</w:t>
      </w:r>
      <w:r>
        <w:t>.</w:t>
      </w:r>
      <w:r>
        <w:rPr>
          <w:rFonts w:hint="eastAsia"/>
          <w:lang w:eastAsia="zh-CN"/>
        </w:rPr>
        <w:t>2</w:t>
      </w:r>
      <w:r>
        <w:tab/>
      </w:r>
      <w:r w:rsidRPr="00F011AE">
        <w:t>Solution details</w:t>
      </w:r>
      <w:bookmarkEnd w:id="2134"/>
      <w:bookmarkEnd w:id="2135"/>
      <w:bookmarkEnd w:id="2136"/>
      <w:bookmarkEnd w:id="2137"/>
      <w:bookmarkEnd w:id="2138"/>
      <w:bookmarkEnd w:id="2139"/>
      <w:bookmarkEnd w:id="2140"/>
    </w:p>
    <w:p w14:paraId="02A235DC" w14:textId="77777777" w:rsidR="00D51997" w:rsidRDefault="00D51997" w:rsidP="00EB2CA6">
      <w:pPr>
        <w:pStyle w:val="ListParagraph1"/>
        <w:ind w:firstLineChars="0" w:firstLine="360"/>
        <w:jc w:val="center"/>
        <w:rPr>
          <w:b/>
          <w:sz w:val="22"/>
          <w:lang w:val="en-US" w:eastAsia="zh-CN"/>
        </w:rPr>
      </w:pPr>
      <w:r>
        <w:rPr>
          <w:rFonts w:hint="eastAsia"/>
          <w:b/>
          <w:sz w:val="22"/>
          <w:lang w:val="en-US" w:eastAsia="zh-CN"/>
        </w:rPr>
        <w:object w:dxaOrig="9428" w:dyaOrig="8417" w14:anchorId="30A7FB16">
          <v:shape id="Object 7" o:spid="_x0000_i1067" type="#_x0000_t75" style="width:415.15pt;height:371.4pt;mso-wrap-style:square;mso-position-horizontal-relative:page;mso-position-vertical-relative:page" o:ole="">
            <v:fill o:detectmouseclick="t"/>
            <v:imagedata r:id="rId88" o:title=""/>
            <o:lock v:ext="edit" aspectratio="f"/>
          </v:shape>
          <o:OLEObject Type="Embed" ProgID="Visio.Drawing.15" ShapeID="Object 7" DrawAspect="Content" ObjectID="_1802251527" r:id="rId89"/>
        </w:object>
      </w:r>
    </w:p>
    <w:p w14:paraId="23F8E655" w14:textId="1EFC117F" w:rsidR="00D51997" w:rsidRDefault="00D51997" w:rsidP="00D51997">
      <w:pPr>
        <w:pStyle w:val="ListParagraph1"/>
        <w:ind w:firstLineChars="0" w:firstLine="360"/>
        <w:jc w:val="center"/>
        <w:rPr>
          <w:b/>
          <w:sz w:val="22"/>
          <w:lang w:val="en-US" w:eastAsia="zh-CN"/>
        </w:rPr>
      </w:pPr>
      <w:r>
        <w:rPr>
          <w:rFonts w:hint="eastAsia"/>
          <w:b/>
          <w:sz w:val="22"/>
          <w:lang w:val="en-US" w:eastAsia="zh-CN"/>
        </w:rPr>
        <w:t>Figure 6.38</w:t>
      </w:r>
      <w:r w:rsidR="00F011AE">
        <w:rPr>
          <w:rFonts w:hint="eastAsia"/>
          <w:b/>
          <w:sz w:val="22"/>
          <w:lang w:val="en-US" w:eastAsia="zh-CN"/>
        </w:rPr>
        <w:t>.2-1</w:t>
      </w:r>
      <w:r>
        <w:rPr>
          <w:rFonts w:hint="eastAsia"/>
          <w:b/>
          <w:sz w:val="22"/>
          <w:lang w:val="en-US" w:eastAsia="zh-CN"/>
        </w:rPr>
        <w:t xml:space="preserve"> Attach/Registration procedure for s&amp;f satellite operation.</w:t>
      </w:r>
    </w:p>
    <w:p w14:paraId="1EA90135" w14:textId="6371A5C9" w:rsidR="00D51997" w:rsidRPr="00A22219" w:rsidRDefault="00B5331F" w:rsidP="00A22219">
      <w:r>
        <w:t xml:space="preserve">1. </w:t>
      </w:r>
      <w:r w:rsidR="00D51997" w:rsidRPr="00A22219">
        <w:t>The UE sends the Attach/Registration Request message to SAT1.</w:t>
      </w:r>
    </w:p>
    <w:p w14:paraId="54A00CD1" w14:textId="19F1FA58" w:rsidR="00D51997" w:rsidRPr="00A22219" w:rsidRDefault="00B5331F" w:rsidP="00A22219">
      <w:r>
        <w:t xml:space="preserve">2. </w:t>
      </w:r>
      <w:r w:rsidR="00D51997" w:rsidRPr="00A22219">
        <w:t>Once receives the GUTI/5G-GUTI in the Attach Request/Registration request, the SAT1 sends an identity request to the UE. The id type indicates that IMSI is requested.</w:t>
      </w:r>
    </w:p>
    <w:p w14:paraId="1B18A178" w14:textId="731DD224" w:rsidR="00D51997" w:rsidRPr="00A22219" w:rsidRDefault="00B5331F" w:rsidP="00A22219">
      <w:r>
        <w:t xml:space="preserve">3. </w:t>
      </w:r>
      <w:r w:rsidR="00D51997" w:rsidRPr="00A22219">
        <w:t>The UE responds with Identity Response, and the IMSI of UE is included in the message.</w:t>
      </w:r>
    </w:p>
    <w:p w14:paraId="1AF72F85" w14:textId="5A13968E" w:rsidR="00D51997" w:rsidRPr="00A22219" w:rsidRDefault="00B5331F" w:rsidP="00A22219">
      <w:r>
        <w:t xml:space="preserve">4. </w:t>
      </w:r>
      <w:r w:rsidR="00D51997" w:rsidRPr="00A22219">
        <w:t>The SAT1 stores the Attach/Registration Request including the IMSI and GUTI/5G-GUTI until ground MME/AMF is reachable.</w:t>
      </w:r>
    </w:p>
    <w:p w14:paraId="17E6BA44" w14:textId="3C839995" w:rsidR="00D51997" w:rsidRPr="00A22219" w:rsidRDefault="00B5331F" w:rsidP="00A22219">
      <w:r>
        <w:t xml:space="preserve">5. </w:t>
      </w:r>
      <w:r w:rsidR="00D51997" w:rsidRPr="00A22219">
        <w:t>The SAT1 sends the Attach/Registration Request including the IMSI and GUTI/5G-GUTI to the ground MME/AMF.</w:t>
      </w:r>
    </w:p>
    <w:p w14:paraId="098477FB" w14:textId="1FA7B45C" w:rsidR="00D51997" w:rsidRPr="00A22219" w:rsidRDefault="00B5331F" w:rsidP="00A22219">
      <w:r>
        <w:t xml:space="preserve">6. </w:t>
      </w:r>
      <w:r w:rsidR="00D51997" w:rsidRPr="00A22219">
        <w:t>The ground MME sends the Authentication Data Request message to the HSS, and gets Authentication Data Request. Or the ground AMF initiates UE authentication by invoking an AUSF. The ground MME/AMF constructs Authentication Request message and stores it until SAT is reachable.</w:t>
      </w:r>
    </w:p>
    <w:p w14:paraId="39FB9148" w14:textId="7FBEEEFB" w:rsidR="00D51997" w:rsidRPr="00A22219" w:rsidRDefault="00B5331F" w:rsidP="00A22219">
      <w:r>
        <w:t xml:space="preserve">7. </w:t>
      </w:r>
      <w:r w:rsidR="00D51997" w:rsidRPr="00A22219">
        <w:t>If a new connection between SAT2 and the ground MME/AMF is established, the MME/AMF then sends the Authentication Request message with the GUTI/5G-GUTI to SAT2. IMSI can also be included in the message.</w:t>
      </w:r>
    </w:p>
    <w:p w14:paraId="03013A5F" w14:textId="5AE310E9" w:rsidR="00D51997" w:rsidRPr="00A22219" w:rsidRDefault="00B5331F" w:rsidP="00A22219">
      <w:r>
        <w:t xml:space="preserve">8. </w:t>
      </w:r>
      <w:r w:rsidR="00D51997" w:rsidRPr="00A22219">
        <w:t>The SAT2 stores the Authentication Request message until the UE is reachable.</w:t>
      </w:r>
    </w:p>
    <w:p w14:paraId="6128FF5D" w14:textId="540CB2E7" w:rsidR="00D51997" w:rsidRPr="00A22219" w:rsidRDefault="00B5331F" w:rsidP="00A22219">
      <w:r>
        <w:t xml:space="preserve">9. </w:t>
      </w:r>
      <w:r w:rsidR="00D51997" w:rsidRPr="00A22219">
        <w:t xml:space="preserve">The SAT2 uses the S-TMSI/5G-S-TMSI to page the UE. </w:t>
      </w:r>
    </w:p>
    <w:p w14:paraId="7CD97D1B" w14:textId="06383637" w:rsidR="00D51997" w:rsidRPr="00A22219" w:rsidRDefault="00B5331F" w:rsidP="00A22219">
      <w:r>
        <w:t xml:space="preserve">10. </w:t>
      </w:r>
      <w:r w:rsidR="00D51997" w:rsidRPr="00A22219">
        <w:t xml:space="preserve">The UE will reply back to the SAT2 by sending the Attach/Registration Request with the GUTI/5G-GUTI. </w:t>
      </w:r>
    </w:p>
    <w:p w14:paraId="3EA18259" w14:textId="35849DD8" w:rsidR="00D51997" w:rsidRPr="00A22219" w:rsidRDefault="00B5331F" w:rsidP="00A22219">
      <w:r>
        <w:t xml:space="preserve">11. </w:t>
      </w:r>
      <w:r w:rsidR="00D51997" w:rsidRPr="00A22219">
        <w:t>The SAT2 uses the GUTI/5G-GUTI to find the stored Authentication Request message. The SAT2 sends back the Authentication Request message to the UE.</w:t>
      </w:r>
    </w:p>
    <w:p w14:paraId="3F3223A3" w14:textId="77777777" w:rsidR="00D51997" w:rsidRPr="00906E16" w:rsidRDefault="00D51997" w:rsidP="00D51997">
      <w:pPr>
        <w:pStyle w:val="ListParagraph1"/>
        <w:ind w:firstLineChars="0" w:firstLine="0"/>
        <w:rPr>
          <w:bCs/>
          <w:sz w:val="22"/>
          <w:szCs w:val="22"/>
        </w:rPr>
      </w:pPr>
      <w:r w:rsidRPr="00906E16">
        <w:rPr>
          <w:rFonts w:hint="eastAsia"/>
          <w:bCs/>
          <w:sz w:val="22"/>
          <w:szCs w:val="22"/>
        </w:rPr>
        <w:lastRenderedPageBreak/>
        <w:t>The UE and the network continue the procedures above to finish the attach</w:t>
      </w:r>
      <w:r w:rsidRPr="00906E16">
        <w:rPr>
          <w:rFonts w:hint="eastAsia"/>
          <w:bCs/>
          <w:sz w:val="22"/>
          <w:szCs w:val="22"/>
          <w:lang w:val="en-US" w:eastAsia="zh-CN"/>
        </w:rPr>
        <w:t>/registration</w:t>
      </w:r>
      <w:r w:rsidRPr="00906E16">
        <w:rPr>
          <w:rFonts w:hint="eastAsia"/>
          <w:bCs/>
          <w:sz w:val="22"/>
          <w:szCs w:val="22"/>
        </w:rPr>
        <w:t xml:space="preserve"> procedure.</w:t>
      </w:r>
    </w:p>
    <w:p w14:paraId="413B1B08" w14:textId="10736E64" w:rsidR="00D51997" w:rsidRDefault="00D51997" w:rsidP="00D51997">
      <w:pPr>
        <w:pStyle w:val="31"/>
      </w:pPr>
      <w:bookmarkStart w:id="2141" w:name="_Toc182856730"/>
      <w:bookmarkStart w:id="2142" w:name="_Toc191375152"/>
      <w:bookmarkStart w:id="2143" w:name="_Toc191375364"/>
      <w:bookmarkStart w:id="2144" w:name="_Toc191376291"/>
      <w:bookmarkStart w:id="2145" w:name="_Toc191377453"/>
      <w:bookmarkStart w:id="2146" w:name="_Toc191469788"/>
      <w:bookmarkStart w:id="2147" w:name="_Toc191638795"/>
      <w:r>
        <w:t>6.</w:t>
      </w:r>
      <w:r>
        <w:rPr>
          <w:rFonts w:hint="eastAsia"/>
          <w:lang w:eastAsia="zh-CN"/>
        </w:rPr>
        <w:t>38</w:t>
      </w:r>
      <w:r>
        <w:t>.3</w:t>
      </w:r>
      <w:r>
        <w:tab/>
        <w:t>Evaluation</w:t>
      </w:r>
      <w:bookmarkEnd w:id="2141"/>
      <w:bookmarkEnd w:id="2142"/>
      <w:bookmarkEnd w:id="2143"/>
      <w:bookmarkEnd w:id="2144"/>
      <w:bookmarkEnd w:id="2145"/>
      <w:bookmarkEnd w:id="2146"/>
      <w:bookmarkEnd w:id="2147"/>
    </w:p>
    <w:p w14:paraId="1388D980" w14:textId="77777777" w:rsidR="00D51997" w:rsidRDefault="00D51997" w:rsidP="00D51997">
      <w:pPr>
        <w:numPr>
          <w:ilvl w:val="0"/>
          <w:numId w:val="42"/>
        </w:numPr>
        <w:jc w:val="both"/>
        <w:rPr>
          <w:rFonts w:eastAsia="宋体"/>
          <w:sz w:val="22"/>
          <w:szCs w:val="22"/>
        </w:rPr>
      </w:pPr>
      <w:r>
        <w:rPr>
          <w:rFonts w:eastAsia="宋体"/>
          <w:sz w:val="22"/>
          <w:szCs w:val="22"/>
        </w:rPr>
        <w:t xml:space="preserve">Assumptions: </w:t>
      </w:r>
      <w:r>
        <w:rPr>
          <w:rFonts w:eastAsia="宋体" w:hint="eastAsia"/>
          <w:sz w:val="22"/>
          <w:szCs w:val="22"/>
        </w:rPr>
        <w:t>the UE holds a valid GUTI</w:t>
      </w:r>
      <w:r>
        <w:rPr>
          <w:rFonts w:eastAsia="宋体" w:hint="eastAsia"/>
          <w:sz w:val="22"/>
          <w:szCs w:val="22"/>
          <w:lang w:val="en-US" w:eastAsia="zh-CN"/>
        </w:rPr>
        <w:t>/5G-GUTI</w:t>
      </w:r>
      <w:r>
        <w:rPr>
          <w:rFonts w:eastAsia="宋体"/>
          <w:sz w:val="22"/>
          <w:szCs w:val="22"/>
        </w:rPr>
        <w:t>.</w:t>
      </w:r>
    </w:p>
    <w:p w14:paraId="040CCF68" w14:textId="77777777" w:rsidR="00D51997" w:rsidRDefault="00D51997" w:rsidP="00D51997">
      <w:pPr>
        <w:numPr>
          <w:ilvl w:val="0"/>
          <w:numId w:val="42"/>
        </w:numPr>
        <w:jc w:val="both"/>
        <w:rPr>
          <w:rFonts w:eastAsia="宋体"/>
          <w:sz w:val="22"/>
          <w:szCs w:val="22"/>
        </w:rPr>
      </w:pPr>
      <w:r>
        <w:rPr>
          <w:rFonts w:eastAsia="宋体"/>
          <w:sz w:val="22"/>
          <w:szCs w:val="22"/>
        </w:rPr>
        <w:t xml:space="preserve">Dependency on SA2 or RAN: No dependency. </w:t>
      </w:r>
    </w:p>
    <w:p w14:paraId="7A7D7C54" w14:textId="77777777" w:rsidR="00D51997" w:rsidRDefault="00D51997" w:rsidP="00D51997">
      <w:pPr>
        <w:numPr>
          <w:ilvl w:val="0"/>
          <w:numId w:val="42"/>
        </w:numPr>
        <w:jc w:val="both"/>
        <w:rPr>
          <w:rFonts w:eastAsia="宋体"/>
          <w:sz w:val="22"/>
          <w:szCs w:val="22"/>
        </w:rPr>
      </w:pPr>
      <w:r>
        <w:rPr>
          <w:rFonts w:eastAsia="宋体"/>
          <w:sz w:val="22"/>
          <w:szCs w:val="22"/>
        </w:rPr>
        <w:t>Relevant KI and potential security requirements addressed: This solution addresses KI#2.</w:t>
      </w:r>
    </w:p>
    <w:p w14:paraId="3B17A185" w14:textId="77777777" w:rsidR="00D51997" w:rsidRDefault="00D51997" w:rsidP="00D51997">
      <w:pPr>
        <w:numPr>
          <w:ilvl w:val="0"/>
          <w:numId w:val="42"/>
        </w:numPr>
        <w:jc w:val="both"/>
        <w:rPr>
          <w:rFonts w:eastAsia="宋体"/>
          <w:sz w:val="22"/>
          <w:szCs w:val="22"/>
        </w:rPr>
      </w:pPr>
      <w:r>
        <w:rPr>
          <w:rFonts w:eastAsia="宋体"/>
          <w:sz w:val="22"/>
          <w:szCs w:val="22"/>
        </w:rPr>
        <w:t xml:space="preserve">Architecture option: The solution is applicable to the split MME architecture. </w:t>
      </w:r>
    </w:p>
    <w:p w14:paraId="149C40AA" w14:textId="77777777" w:rsidR="00D51997" w:rsidRDefault="00D51997" w:rsidP="00D51997">
      <w:pPr>
        <w:numPr>
          <w:ilvl w:val="0"/>
          <w:numId w:val="42"/>
        </w:numPr>
        <w:jc w:val="both"/>
        <w:rPr>
          <w:rFonts w:eastAsia="宋体"/>
          <w:sz w:val="22"/>
          <w:szCs w:val="22"/>
        </w:rPr>
      </w:pPr>
      <w:r>
        <w:rPr>
          <w:rFonts w:eastAsia="宋体"/>
          <w:sz w:val="22"/>
          <w:szCs w:val="22"/>
        </w:rPr>
        <w:t xml:space="preserve">Re-use of legacy security procedures: The solution re-uses </w:t>
      </w:r>
      <w:r>
        <w:rPr>
          <w:rFonts w:eastAsia="宋体" w:hint="eastAsia"/>
          <w:sz w:val="22"/>
          <w:szCs w:val="22"/>
          <w:lang w:val="en-US" w:eastAsia="zh-CN"/>
        </w:rPr>
        <w:t>attach</w:t>
      </w:r>
      <w:r>
        <w:rPr>
          <w:rFonts w:eastAsia="宋体"/>
          <w:sz w:val="22"/>
          <w:szCs w:val="22"/>
        </w:rPr>
        <w:t xml:space="preserve"> procedure. </w:t>
      </w:r>
    </w:p>
    <w:p w14:paraId="496968F6" w14:textId="77777777" w:rsidR="00D51997" w:rsidRDefault="00D51997" w:rsidP="00D51997">
      <w:pPr>
        <w:numPr>
          <w:ilvl w:val="0"/>
          <w:numId w:val="42"/>
        </w:numPr>
        <w:jc w:val="both"/>
        <w:rPr>
          <w:rFonts w:eastAsia="宋体"/>
          <w:sz w:val="22"/>
          <w:szCs w:val="22"/>
        </w:rPr>
      </w:pPr>
      <w:r>
        <w:rPr>
          <w:rFonts w:eastAsia="宋体"/>
          <w:sz w:val="22"/>
          <w:szCs w:val="22"/>
        </w:rPr>
        <w:t xml:space="preserve">Advantages of the solution: The solution mitigates the </w:t>
      </w:r>
      <w:r>
        <w:rPr>
          <w:rFonts w:eastAsia="宋体" w:hint="eastAsia"/>
          <w:sz w:val="22"/>
          <w:szCs w:val="22"/>
          <w:lang w:val="en-US" w:eastAsia="zh-CN"/>
        </w:rPr>
        <w:t>privacy issue</w:t>
      </w:r>
      <w:r>
        <w:rPr>
          <w:rFonts w:eastAsia="宋体"/>
          <w:sz w:val="22"/>
          <w:szCs w:val="22"/>
        </w:rPr>
        <w:t xml:space="preserve"> of UE tracking and linkability</w:t>
      </w:r>
      <w:r>
        <w:rPr>
          <w:rFonts w:eastAsia="宋体" w:hint="eastAsia"/>
          <w:sz w:val="22"/>
          <w:szCs w:val="22"/>
          <w:lang w:val="en-US" w:eastAsia="zh-CN"/>
        </w:rPr>
        <w:t xml:space="preserve"> caused by interim-GUTI.</w:t>
      </w:r>
    </w:p>
    <w:p w14:paraId="6BEC8FD7" w14:textId="77777777" w:rsidR="00D51997" w:rsidRDefault="00D51997" w:rsidP="00D51997">
      <w:pPr>
        <w:numPr>
          <w:ilvl w:val="0"/>
          <w:numId w:val="42"/>
        </w:numPr>
        <w:jc w:val="both"/>
        <w:rPr>
          <w:rFonts w:eastAsia="宋体"/>
          <w:sz w:val="22"/>
          <w:szCs w:val="22"/>
        </w:rPr>
      </w:pPr>
      <w:r>
        <w:rPr>
          <w:rFonts w:eastAsia="宋体"/>
          <w:sz w:val="22"/>
          <w:szCs w:val="22"/>
        </w:rPr>
        <w:t xml:space="preserve">Disadvantages of the solution: The solution </w:t>
      </w:r>
      <w:r>
        <w:rPr>
          <w:rFonts w:eastAsia="宋体" w:hint="eastAsia"/>
          <w:sz w:val="22"/>
          <w:szCs w:val="22"/>
          <w:lang w:val="en-US" w:eastAsia="zh-CN"/>
        </w:rPr>
        <w:t>works only when the UE holds valid GUTI/5G-GUTI</w:t>
      </w:r>
      <w:r>
        <w:rPr>
          <w:rFonts w:eastAsia="宋体"/>
          <w:sz w:val="22"/>
          <w:szCs w:val="22"/>
        </w:rPr>
        <w:t xml:space="preserve">. </w:t>
      </w:r>
    </w:p>
    <w:p w14:paraId="6D570937" w14:textId="77777777" w:rsidR="00D51997" w:rsidRDefault="00D51997" w:rsidP="00D51997">
      <w:pPr>
        <w:numPr>
          <w:ilvl w:val="0"/>
          <w:numId w:val="42"/>
        </w:numPr>
        <w:jc w:val="both"/>
        <w:rPr>
          <w:rFonts w:eastAsia="宋体"/>
          <w:sz w:val="22"/>
          <w:szCs w:val="22"/>
        </w:rPr>
      </w:pPr>
      <w:r>
        <w:rPr>
          <w:rFonts w:eastAsia="宋体"/>
          <w:sz w:val="22"/>
          <w:szCs w:val="22"/>
        </w:rPr>
        <w:t xml:space="preserve">Impacted entities: </w:t>
      </w:r>
      <w:r>
        <w:rPr>
          <w:rFonts w:eastAsia="宋体" w:hint="eastAsia"/>
          <w:sz w:val="22"/>
          <w:szCs w:val="22"/>
          <w:lang w:val="en-US" w:eastAsia="zh-CN"/>
        </w:rPr>
        <w:t>None.</w:t>
      </w:r>
    </w:p>
    <w:p w14:paraId="650FC291" w14:textId="602891D1" w:rsidR="00DD5FA6" w:rsidRDefault="00DD5FA6" w:rsidP="00D45FCD">
      <w:pPr>
        <w:pStyle w:val="EditorsNote"/>
        <w:sectPr w:rsidR="00DD5FA6">
          <w:headerReference w:type="default" r:id="rId90"/>
          <w:footerReference w:type="default" r:id="rId91"/>
          <w:footnotePr>
            <w:numRestart w:val="eachSect"/>
          </w:footnotePr>
          <w:pgSz w:w="11907" w:h="16840" w:code="9"/>
          <w:pgMar w:top="1416" w:right="1133" w:bottom="1133" w:left="1133" w:header="850" w:footer="340" w:gutter="0"/>
          <w:cols w:space="720"/>
          <w:formProt w:val="0"/>
        </w:sectPr>
      </w:pPr>
      <w:bookmarkStart w:id="2148" w:name="_Toc528155248"/>
      <w:bookmarkStart w:id="2149" w:name="_Toc102752622"/>
      <w:bookmarkStart w:id="2150" w:name="_Toc164702123"/>
      <w:bookmarkStart w:id="2151" w:name="_Toc167791601"/>
      <w:bookmarkEnd w:id="253"/>
      <w:bookmarkEnd w:id="256"/>
      <w:bookmarkEnd w:id="1180"/>
      <w:bookmarkEnd w:id="1643"/>
      <w:bookmarkEnd w:id="2124"/>
      <w:bookmarkEnd w:id="2125"/>
      <w:bookmarkEnd w:id="2126"/>
    </w:p>
    <w:p w14:paraId="2CE4D19D" w14:textId="6F834124" w:rsidR="0019737D" w:rsidRDefault="0019737D" w:rsidP="0019737D">
      <w:pPr>
        <w:pStyle w:val="1"/>
      </w:pPr>
      <w:bookmarkStart w:id="2152" w:name="_Toc180150941"/>
      <w:bookmarkStart w:id="2153" w:name="_Toc180400635"/>
      <w:bookmarkStart w:id="2154" w:name="_Toc180481816"/>
      <w:bookmarkStart w:id="2155" w:name="_Toc182856735"/>
      <w:bookmarkStart w:id="2156" w:name="_Toc191375153"/>
      <w:bookmarkStart w:id="2157" w:name="_Toc191375365"/>
      <w:bookmarkStart w:id="2158" w:name="_Toc191376292"/>
      <w:bookmarkStart w:id="2159" w:name="_Toc191377454"/>
      <w:bookmarkStart w:id="2160" w:name="_Toc191469789"/>
      <w:bookmarkStart w:id="2161" w:name="_Toc191638796"/>
      <w:r>
        <w:lastRenderedPageBreak/>
        <w:t>7</w:t>
      </w:r>
      <w:r>
        <w:tab/>
        <w:t>Conclusions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4EFA12B" w14:textId="77777777" w:rsidR="000B1BB3" w:rsidRDefault="00DD5FA6" w:rsidP="000B1BB3">
      <w:pPr>
        <w:keepNext/>
        <w:keepLines/>
        <w:spacing w:before="180"/>
        <w:ind w:left="1134" w:hanging="1134"/>
        <w:outlineLvl w:val="1"/>
        <w:rPr>
          <w:rFonts w:ascii="Arial" w:hAnsi="Arial"/>
          <w:sz w:val="32"/>
          <w:lang w:eastAsia="zh-CN"/>
        </w:rPr>
      </w:pPr>
      <w:bookmarkStart w:id="2162" w:name="_Toc92180361"/>
      <w:bookmarkStart w:id="2163" w:name="_Toc92805088"/>
      <w:bookmarkStart w:id="2164" w:name="_Toc102752623"/>
      <w:bookmarkStart w:id="2165" w:name="_Toc164702124"/>
      <w:bookmarkStart w:id="2166" w:name="_Toc167791602"/>
      <w:r w:rsidRPr="00DD5FA6">
        <w:rPr>
          <w:rFonts w:ascii="Arial" w:hAnsi="Arial"/>
          <w:sz w:val="32"/>
          <w:lang w:eastAsia="zh-CN"/>
        </w:rPr>
        <w:t>7.</w:t>
      </w:r>
      <w:r w:rsidR="006D4818">
        <w:rPr>
          <w:rFonts w:ascii="Arial" w:hAnsi="Arial"/>
          <w:sz w:val="32"/>
          <w:lang w:eastAsia="zh-CN"/>
        </w:rPr>
        <w:t>0</w:t>
      </w:r>
      <w:r w:rsidRPr="00DD5FA6">
        <w:rPr>
          <w:rFonts w:ascii="Arial" w:hAnsi="Arial"/>
          <w:sz w:val="32"/>
          <w:lang w:eastAsia="zh-CN"/>
        </w:rPr>
        <w:tab/>
      </w:r>
      <w:r w:rsidR="000B1BB3">
        <w:rPr>
          <w:rFonts w:ascii="Arial" w:hAnsi="Arial"/>
          <w:sz w:val="32"/>
          <w:lang w:eastAsia="zh-CN"/>
        </w:rPr>
        <w:t>Overall Summary of Solutions</w:t>
      </w:r>
    </w:p>
    <w:tbl>
      <w:tblPr>
        <w:tblW w:w="6516" w:type="dxa"/>
        <w:tblLook w:val="04A0" w:firstRow="1" w:lastRow="0" w:firstColumn="1" w:lastColumn="0" w:noHBand="0" w:noVBand="1"/>
      </w:tblPr>
      <w:tblGrid>
        <w:gridCol w:w="988"/>
        <w:gridCol w:w="5528"/>
      </w:tblGrid>
      <w:tr w:rsidR="000B1BB3" w:rsidRPr="008E3E75" w14:paraId="041650B6" w14:textId="77777777" w:rsidTr="00EE5E5D">
        <w:trPr>
          <w:trHeight w:val="29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6C22B" w14:textId="77777777" w:rsidR="000B1BB3" w:rsidRPr="000B1BB3" w:rsidRDefault="000B1BB3" w:rsidP="00EE5E5D">
            <w:pPr>
              <w:spacing w:after="0"/>
              <w:rPr>
                <w:b/>
                <w:bCs/>
                <w:color w:val="000000"/>
                <w:lang w:eastAsia="ko-KR"/>
              </w:rPr>
            </w:pPr>
            <w:r w:rsidRPr="000B1BB3">
              <w:rPr>
                <w:b/>
                <w:bCs/>
                <w:color w:val="000000"/>
                <w:lang w:eastAsia="ko-KR"/>
              </w:rPr>
              <w:t>Legend</w:t>
            </w:r>
          </w:p>
        </w:tc>
        <w:tc>
          <w:tcPr>
            <w:tcW w:w="5528" w:type="dxa"/>
            <w:tcBorders>
              <w:top w:val="nil"/>
              <w:left w:val="nil"/>
              <w:bottom w:val="nil"/>
              <w:right w:val="nil"/>
            </w:tcBorders>
            <w:shd w:val="clear" w:color="auto" w:fill="auto"/>
            <w:noWrap/>
            <w:vAlign w:val="bottom"/>
            <w:hideMark/>
          </w:tcPr>
          <w:p w14:paraId="7653B366" w14:textId="77777777" w:rsidR="000B1BB3" w:rsidRPr="000B1BB3" w:rsidRDefault="000B1BB3" w:rsidP="00EE5E5D">
            <w:pPr>
              <w:spacing w:after="0"/>
              <w:rPr>
                <w:color w:val="000000"/>
                <w:lang w:eastAsia="ko-KR"/>
              </w:rPr>
            </w:pPr>
          </w:p>
        </w:tc>
      </w:tr>
      <w:tr w:rsidR="000B1BB3" w:rsidRPr="008E3E75" w14:paraId="19C6A800"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672304F2" w14:textId="77777777" w:rsidR="000B1BB3" w:rsidRPr="000B1BB3" w:rsidRDefault="000B1BB3" w:rsidP="00EE5E5D">
            <w:pPr>
              <w:spacing w:after="0"/>
              <w:rPr>
                <w:color w:val="000000"/>
                <w:lang w:eastAsia="ko-KR"/>
              </w:rPr>
            </w:pPr>
            <w:r w:rsidRPr="000B1BB3">
              <w:rPr>
                <w:color w:val="000000"/>
                <w:lang w:eastAsia="ko-KR"/>
              </w:rPr>
              <w:t>X</w:t>
            </w:r>
          </w:p>
        </w:tc>
        <w:tc>
          <w:tcPr>
            <w:tcW w:w="5528" w:type="dxa"/>
            <w:tcBorders>
              <w:top w:val="single" w:sz="4" w:space="0" w:color="auto"/>
              <w:left w:val="nil"/>
              <w:bottom w:val="single" w:sz="4" w:space="0" w:color="auto"/>
              <w:right w:val="single" w:sz="4" w:space="0" w:color="auto"/>
            </w:tcBorders>
            <w:shd w:val="clear" w:color="auto" w:fill="auto"/>
            <w:noWrap/>
            <w:vAlign w:val="bottom"/>
            <w:hideMark/>
          </w:tcPr>
          <w:p w14:paraId="4581A5E9" w14:textId="77777777" w:rsidR="000B1BB3" w:rsidRPr="000B1BB3" w:rsidRDefault="000B1BB3" w:rsidP="00EE5E5D">
            <w:pPr>
              <w:spacing w:after="0"/>
              <w:rPr>
                <w:color w:val="000000"/>
                <w:lang w:eastAsia="ko-KR"/>
              </w:rPr>
            </w:pPr>
            <w:r w:rsidRPr="000B1BB3">
              <w:rPr>
                <w:color w:val="000000"/>
                <w:lang w:eastAsia="ko-KR"/>
              </w:rPr>
              <w:t>Key Issue #1 Split MME S&amp;F</w:t>
            </w:r>
          </w:p>
        </w:tc>
      </w:tr>
      <w:tr w:rsidR="000B1BB3" w:rsidRPr="008E3E75" w14:paraId="2863429A"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7527BEFF" w14:textId="77777777" w:rsidR="000B1BB3" w:rsidRPr="000B1BB3" w:rsidRDefault="000B1BB3" w:rsidP="00EE5E5D">
            <w:pPr>
              <w:spacing w:after="0"/>
              <w:rPr>
                <w:color w:val="000000"/>
                <w:lang w:eastAsia="ko-KR"/>
              </w:rPr>
            </w:pPr>
            <w:r w:rsidRPr="000B1BB3">
              <w:rPr>
                <w:color w:val="000000"/>
                <w:lang w:eastAsia="ko-KR"/>
              </w:rPr>
              <w:t>Y</w:t>
            </w:r>
          </w:p>
        </w:tc>
        <w:tc>
          <w:tcPr>
            <w:tcW w:w="5528" w:type="dxa"/>
            <w:tcBorders>
              <w:top w:val="nil"/>
              <w:left w:val="nil"/>
              <w:bottom w:val="single" w:sz="4" w:space="0" w:color="auto"/>
              <w:right w:val="single" w:sz="4" w:space="0" w:color="auto"/>
            </w:tcBorders>
            <w:shd w:val="clear" w:color="auto" w:fill="auto"/>
            <w:noWrap/>
            <w:vAlign w:val="bottom"/>
            <w:hideMark/>
          </w:tcPr>
          <w:p w14:paraId="10D722EB" w14:textId="77777777" w:rsidR="000B1BB3" w:rsidRPr="000B1BB3" w:rsidRDefault="000B1BB3" w:rsidP="00EE5E5D">
            <w:pPr>
              <w:spacing w:after="0"/>
              <w:rPr>
                <w:color w:val="000000"/>
                <w:lang w:eastAsia="ko-KR"/>
              </w:rPr>
            </w:pPr>
            <w:r w:rsidRPr="000B1BB3">
              <w:rPr>
                <w:color w:val="000000"/>
                <w:lang w:eastAsia="ko-KR"/>
              </w:rPr>
              <w:t>Key Issue #1 Full CN onboard S&amp;F</w:t>
            </w:r>
          </w:p>
        </w:tc>
      </w:tr>
      <w:tr w:rsidR="000B1BB3" w:rsidRPr="008E3E75" w14:paraId="35D0B5C2" w14:textId="77777777" w:rsidTr="00EE5E5D">
        <w:trPr>
          <w:trHeight w:val="58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02FECE63" w14:textId="77777777" w:rsidR="000B1BB3" w:rsidRPr="000B1BB3" w:rsidRDefault="000B1BB3" w:rsidP="00EE5E5D">
            <w:pPr>
              <w:spacing w:after="0"/>
              <w:rPr>
                <w:color w:val="000000"/>
                <w:lang w:eastAsia="ko-KR"/>
              </w:rPr>
            </w:pPr>
            <w:r w:rsidRPr="000B1BB3">
              <w:rPr>
                <w:color w:val="000000"/>
                <w:lang w:eastAsia="ko-KR"/>
              </w:rPr>
              <w:t>XX</w:t>
            </w:r>
          </w:p>
        </w:tc>
        <w:tc>
          <w:tcPr>
            <w:tcW w:w="5528" w:type="dxa"/>
            <w:tcBorders>
              <w:top w:val="nil"/>
              <w:left w:val="nil"/>
              <w:bottom w:val="single" w:sz="4" w:space="0" w:color="auto"/>
              <w:right w:val="single" w:sz="4" w:space="0" w:color="auto"/>
            </w:tcBorders>
            <w:shd w:val="clear" w:color="auto" w:fill="auto"/>
            <w:noWrap/>
            <w:vAlign w:val="bottom"/>
            <w:hideMark/>
          </w:tcPr>
          <w:p w14:paraId="04406789" w14:textId="77777777" w:rsidR="000B1BB3" w:rsidRPr="000B1BB3" w:rsidRDefault="000B1BB3" w:rsidP="00EE5E5D">
            <w:pPr>
              <w:spacing w:after="0"/>
              <w:rPr>
                <w:color w:val="000000"/>
                <w:lang w:eastAsia="ko-KR"/>
              </w:rPr>
            </w:pPr>
            <w:r w:rsidRPr="000B1BB3">
              <w:rPr>
                <w:color w:val="000000"/>
                <w:lang w:eastAsia="ko-KR"/>
              </w:rPr>
              <w:t>Key Issue #2 Split MME S&amp;F</w:t>
            </w:r>
          </w:p>
        </w:tc>
      </w:tr>
    </w:tbl>
    <w:p w14:paraId="22D9ACCA" w14:textId="77777777" w:rsidR="000B1BB3" w:rsidRPr="000B1BB3" w:rsidRDefault="000B1BB3" w:rsidP="000B1BB3">
      <w:pPr>
        <w:rPr>
          <w:color w:val="000000"/>
          <w:lang w:eastAsia="ko-KR"/>
        </w:r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950"/>
        <w:gridCol w:w="1305"/>
        <w:gridCol w:w="1263"/>
        <w:gridCol w:w="972"/>
        <w:gridCol w:w="1006"/>
        <w:gridCol w:w="972"/>
        <w:gridCol w:w="5045"/>
        <w:gridCol w:w="1842"/>
      </w:tblGrid>
      <w:tr w:rsidR="005B18E9" w:rsidRPr="003322AC" w14:paraId="1F31439C" w14:textId="77777777" w:rsidTr="00EB2CA6">
        <w:trPr>
          <w:trHeight w:val="1126"/>
        </w:trPr>
        <w:tc>
          <w:tcPr>
            <w:tcW w:w="928" w:type="dxa"/>
            <w:shd w:val="clear" w:color="auto" w:fill="auto"/>
            <w:hideMark/>
          </w:tcPr>
          <w:p w14:paraId="13C68100" w14:textId="77777777" w:rsidR="005B18E9" w:rsidRPr="002B3746" w:rsidRDefault="005B18E9" w:rsidP="00EE5E5D">
            <w:pPr>
              <w:rPr>
                <w:b/>
                <w:bCs/>
                <w:color w:val="000000"/>
                <w:lang w:val="en-IN" w:eastAsia="ko-KR"/>
              </w:rPr>
            </w:pPr>
            <w:r w:rsidRPr="002B3746">
              <w:rPr>
                <w:b/>
                <w:bCs/>
                <w:color w:val="000000"/>
                <w:lang w:eastAsia="ko-KR"/>
              </w:rPr>
              <w:t>Solution number</w:t>
            </w:r>
          </w:p>
        </w:tc>
        <w:tc>
          <w:tcPr>
            <w:tcW w:w="950" w:type="dxa"/>
            <w:shd w:val="clear" w:color="auto" w:fill="auto"/>
            <w:hideMark/>
          </w:tcPr>
          <w:p w14:paraId="414F98A5" w14:textId="77777777" w:rsidR="005B18E9" w:rsidRPr="002B3746" w:rsidRDefault="005B18E9" w:rsidP="00EE5E5D">
            <w:pPr>
              <w:rPr>
                <w:b/>
                <w:bCs/>
                <w:color w:val="000000"/>
                <w:lang w:eastAsia="ko-KR"/>
              </w:rPr>
            </w:pPr>
            <w:r w:rsidRPr="002B3746">
              <w:rPr>
                <w:b/>
                <w:bCs/>
                <w:color w:val="000000"/>
                <w:lang w:eastAsia="ko-KR"/>
              </w:rPr>
              <w:t xml:space="preserve">No / </w:t>
            </w:r>
            <w:r w:rsidRPr="002B3746">
              <w:rPr>
                <w:b/>
                <w:bCs/>
                <w:color w:val="000000"/>
                <w:lang w:eastAsia="ko-KR"/>
              </w:rPr>
              <w:br/>
              <w:t xml:space="preserve">Minimal </w:t>
            </w:r>
            <w:r w:rsidRPr="002B3746">
              <w:rPr>
                <w:b/>
                <w:bCs/>
                <w:color w:val="000000"/>
                <w:lang w:eastAsia="ko-KR"/>
              </w:rPr>
              <w:br/>
              <w:t>Security</w:t>
            </w:r>
            <w:r w:rsidRPr="002B3746">
              <w:rPr>
                <w:b/>
                <w:bCs/>
                <w:color w:val="000000"/>
                <w:lang w:eastAsia="ko-KR"/>
              </w:rPr>
              <w:br/>
              <w:t>Changes</w:t>
            </w:r>
          </w:p>
        </w:tc>
        <w:tc>
          <w:tcPr>
            <w:tcW w:w="1305" w:type="dxa"/>
            <w:shd w:val="clear" w:color="auto" w:fill="auto"/>
            <w:hideMark/>
          </w:tcPr>
          <w:p w14:paraId="259FBBE6" w14:textId="77777777" w:rsidR="005B18E9" w:rsidRPr="002B3746" w:rsidRDefault="005B18E9" w:rsidP="00EE5E5D">
            <w:pPr>
              <w:rPr>
                <w:b/>
                <w:bCs/>
                <w:color w:val="000000"/>
                <w:lang w:eastAsia="ko-KR"/>
              </w:rPr>
            </w:pPr>
            <w:r w:rsidRPr="002B3746">
              <w:rPr>
                <w:b/>
                <w:bCs/>
                <w:color w:val="000000"/>
                <w:lang w:eastAsia="ko-KR"/>
              </w:rPr>
              <w:t>Security Architecture Change</w:t>
            </w:r>
          </w:p>
        </w:tc>
        <w:tc>
          <w:tcPr>
            <w:tcW w:w="1263" w:type="dxa"/>
            <w:shd w:val="clear" w:color="auto" w:fill="auto"/>
            <w:hideMark/>
          </w:tcPr>
          <w:p w14:paraId="7BF824BE" w14:textId="77777777" w:rsidR="005B18E9" w:rsidRPr="002B3746" w:rsidRDefault="005B18E9" w:rsidP="00EE5E5D">
            <w:pPr>
              <w:rPr>
                <w:b/>
                <w:bCs/>
                <w:color w:val="000000"/>
                <w:lang w:eastAsia="ko-KR"/>
              </w:rPr>
            </w:pPr>
            <w:r w:rsidRPr="002B3746">
              <w:rPr>
                <w:b/>
                <w:bCs/>
                <w:color w:val="000000"/>
                <w:lang w:eastAsia="ko-KR"/>
              </w:rPr>
              <w:t>Procedural Adaptations</w:t>
            </w:r>
          </w:p>
        </w:tc>
        <w:tc>
          <w:tcPr>
            <w:tcW w:w="972" w:type="dxa"/>
            <w:shd w:val="clear" w:color="auto" w:fill="auto"/>
            <w:hideMark/>
          </w:tcPr>
          <w:p w14:paraId="79A68415" w14:textId="77777777" w:rsidR="005B18E9" w:rsidRPr="002B3746" w:rsidRDefault="005B18E9" w:rsidP="00EE5E5D">
            <w:pPr>
              <w:rPr>
                <w:b/>
                <w:bCs/>
                <w:color w:val="000000"/>
                <w:lang w:eastAsia="ko-KR"/>
              </w:rPr>
            </w:pPr>
            <w:r w:rsidRPr="002B3746">
              <w:rPr>
                <w:b/>
                <w:bCs/>
                <w:color w:val="000000"/>
                <w:lang w:eastAsia="ko-KR"/>
              </w:rPr>
              <w:t>Novel solutions</w:t>
            </w:r>
          </w:p>
        </w:tc>
        <w:tc>
          <w:tcPr>
            <w:tcW w:w="1006" w:type="dxa"/>
            <w:shd w:val="clear" w:color="auto" w:fill="auto"/>
            <w:hideMark/>
          </w:tcPr>
          <w:p w14:paraId="04260B99" w14:textId="77777777" w:rsidR="005B18E9" w:rsidRPr="002B3746" w:rsidRDefault="005B18E9" w:rsidP="00EE5E5D">
            <w:pPr>
              <w:rPr>
                <w:b/>
                <w:bCs/>
                <w:color w:val="000000"/>
                <w:lang w:eastAsia="ko-KR"/>
              </w:rPr>
            </w:pPr>
            <w:r w:rsidRPr="002B3746">
              <w:rPr>
                <w:b/>
                <w:bCs/>
                <w:color w:val="000000"/>
                <w:lang w:eastAsia="ko-KR"/>
              </w:rPr>
              <w:t>DDoS Solutions</w:t>
            </w:r>
          </w:p>
        </w:tc>
        <w:tc>
          <w:tcPr>
            <w:tcW w:w="972" w:type="dxa"/>
            <w:shd w:val="clear" w:color="auto" w:fill="auto"/>
            <w:hideMark/>
          </w:tcPr>
          <w:p w14:paraId="4297AAB3" w14:textId="77777777" w:rsidR="005B18E9" w:rsidRPr="002B3746" w:rsidRDefault="005B18E9" w:rsidP="00EE5E5D">
            <w:pPr>
              <w:rPr>
                <w:b/>
                <w:bCs/>
                <w:color w:val="000000"/>
                <w:lang w:eastAsia="ko-KR"/>
              </w:rPr>
            </w:pPr>
            <w:r w:rsidRPr="002B3746">
              <w:rPr>
                <w:b/>
                <w:bCs/>
                <w:color w:val="000000"/>
                <w:lang w:eastAsia="ko-KR"/>
              </w:rPr>
              <w:t xml:space="preserve">5G </w:t>
            </w:r>
            <w:r w:rsidRPr="002B3746">
              <w:rPr>
                <w:b/>
                <w:bCs/>
                <w:color w:val="000000"/>
                <w:lang w:eastAsia="ko-KR"/>
              </w:rPr>
              <w:br/>
              <w:t>Only solutions</w:t>
            </w:r>
          </w:p>
        </w:tc>
        <w:tc>
          <w:tcPr>
            <w:tcW w:w="5045" w:type="dxa"/>
            <w:shd w:val="clear" w:color="auto" w:fill="auto"/>
            <w:hideMark/>
          </w:tcPr>
          <w:p w14:paraId="4F7C5EC2" w14:textId="77777777" w:rsidR="005B18E9" w:rsidRPr="002B3746" w:rsidRDefault="005B18E9" w:rsidP="00EE5E5D">
            <w:pPr>
              <w:rPr>
                <w:b/>
                <w:bCs/>
                <w:color w:val="000000"/>
                <w:lang w:eastAsia="ko-KR"/>
              </w:rPr>
            </w:pPr>
            <w:r w:rsidRPr="002B3746">
              <w:rPr>
                <w:b/>
                <w:bCs/>
                <w:color w:val="000000"/>
                <w:lang w:eastAsia="ko-KR"/>
              </w:rPr>
              <w:t>Summary of key concept</w:t>
            </w:r>
          </w:p>
        </w:tc>
        <w:tc>
          <w:tcPr>
            <w:tcW w:w="1842" w:type="dxa"/>
            <w:shd w:val="clear" w:color="auto" w:fill="auto"/>
            <w:hideMark/>
          </w:tcPr>
          <w:p w14:paraId="714C081F" w14:textId="77777777" w:rsidR="005B18E9" w:rsidRPr="002B3746" w:rsidRDefault="005B18E9" w:rsidP="00EE5E5D">
            <w:pPr>
              <w:rPr>
                <w:b/>
                <w:bCs/>
                <w:color w:val="000000"/>
                <w:lang w:eastAsia="ko-KR"/>
              </w:rPr>
            </w:pPr>
            <w:r w:rsidRPr="002B3746">
              <w:rPr>
                <w:b/>
                <w:bCs/>
                <w:color w:val="000000"/>
                <w:lang w:eastAsia="ko-KR"/>
              </w:rPr>
              <w:t>Group of solutions to derive common principles for conclusions</w:t>
            </w:r>
          </w:p>
        </w:tc>
      </w:tr>
      <w:tr w:rsidR="005B18E9" w:rsidRPr="003322AC" w14:paraId="3A130BAA" w14:textId="77777777" w:rsidTr="00EB2CA6">
        <w:trPr>
          <w:trHeight w:val="848"/>
        </w:trPr>
        <w:tc>
          <w:tcPr>
            <w:tcW w:w="928" w:type="dxa"/>
            <w:shd w:val="clear" w:color="auto" w:fill="auto"/>
            <w:noWrap/>
            <w:hideMark/>
          </w:tcPr>
          <w:p w14:paraId="3FFB6FA5" w14:textId="77777777" w:rsidR="005B18E9" w:rsidRPr="002B3746" w:rsidRDefault="005B18E9" w:rsidP="00EE5E5D">
            <w:pPr>
              <w:rPr>
                <w:color w:val="000000"/>
                <w:lang w:eastAsia="ko-KR"/>
              </w:rPr>
            </w:pPr>
            <w:r w:rsidRPr="002B3746">
              <w:rPr>
                <w:color w:val="000000"/>
                <w:lang w:eastAsia="ko-KR"/>
              </w:rPr>
              <w:t>1</w:t>
            </w:r>
          </w:p>
        </w:tc>
        <w:tc>
          <w:tcPr>
            <w:tcW w:w="950" w:type="dxa"/>
            <w:shd w:val="clear" w:color="auto" w:fill="auto"/>
            <w:noWrap/>
            <w:hideMark/>
          </w:tcPr>
          <w:p w14:paraId="2BF6DAB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38318D26"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6000CF82"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A258CD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D99BD92"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E0A6838"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704D38E8" w14:textId="77777777" w:rsidR="005B18E9" w:rsidRPr="002B3746" w:rsidRDefault="005B18E9" w:rsidP="00EE5E5D">
            <w:pPr>
              <w:rPr>
                <w:color w:val="000000"/>
                <w:lang w:eastAsia="ko-KR"/>
              </w:rPr>
            </w:pPr>
            <w:r w:rsidRPr="002B3746">
              <w:rPr>
                <w:color w:val="000000"/>
                <w:lang w:eastAsia="ko-KR"/>
              </w:rPr>
              <w:t>Inverse AKA</w:t>
            </w:r>
          </w:p>
        </w:tc>
        <w:tc>
          <w:tcPr>
            <w:tcW w:w="1842" w:type="dxa"/>
            <w:shd w:val="clear" w:color="auto" w:fill="auto"/>
            <w:noWrap/>
            <w:hideMark/>
          </w:tcPr>
          <w:p w14:paraId="5D8D1331"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0E89460F" w14:textId="77777777" w:rsidTr="00EB2CA6">
        <w:trPr>
          <w:trHeight w:val="282"/>
        </w:trPr>
        <w:tc>
          <w:tcPr>
            <w:tcW w:w="928" w:type="dxa"/>
            <w:shd w:val="clear" w:color="auto" w:fill="auto"/>
            <w:noWrap/>
            <w:hideMark/>
          </w:tcPr>
          <w:p w14:paraId="07B33AC6" w14:textId="77777777" w:rsidR="005B18E9" w:rsidRPr="002B3746" w:rsidRDefault="005B18E9" w:rsidP="00EE5E5D">
            <w:pPr>
              <w:rPr>
                <w:color w:val="000000"/>
                <w:lang w:eastAsia="ko-KR"/>
              </w:rPr>
            </w:pPr>
            <w:r w:rsidRPr="002B3746">
              <w:rPr>
                <w:color w:val="000000"/>
                <w:lang w:eastAsia="ko-KR"/>
              </w:rPr>
              <w:t>2</w:t>
            </w:r>
          </w:p>
        </w:tc>
        <w:tc>
          <w:tcPr>
            <w:tcW w:w="950" w:type="dxa"/>
            <w:shd w:val="clear" w:color="auto" w:fill="auto"/>
            <w:noWrap/>
            <w:hideMark/>
          </w:tcPr>
          <w:p w14:paraId="01E27262"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674AD2C5"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C84C01D"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4BCADC4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407124B3"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F99B481"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56AE8BA8" w14:textId="77777777" w:rsidR="005B18E9" w:rsidRPr="002B3746" w:rsidRDefault="005B18E9" w:rsidP="00EE5E5D">
            <w:pPr>
              <w:rPr>
                <w:color w:val="000000"/>
                <w:lang w:eastAsia="ko-KR"/>
              </w:rPr>
            </w:pPr>
            <w:r w:rsidRPr="002B3746">
              <w:rPr>
                <w:color w:val="000000"/>
                <w:lang w:eastAsia="ko-KR"/>
              </w:rPr>
              <w:t>IOPS Security for S&amp;F</w:t>
            </w:r>
          </w:p>
        </w:tc>
        <w:tc>
          <w:tcPr>
            <w:tcW w:w="1842" w:type="dxa"/>
            <w:shd w:val="clear" w:color="auto" w:fill="auto"/>
            <w:noWrap/>
            <w:hideMark/>
          </w:tcPr>
          <w:p w14:paraId="0130A139"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224DCBCF" w14:textId="77777777" w:rsidTr="00EB2CA6">
        <w:trPr>
          <w:trHeight w:val="282"/>
        </w:trPr>
        <w:tc>
          <w:tcPr>
            <w:tcW w:w="928" w:type="dxa"/>
            <w:shd w:val="clear" w:color="auto" w:fill="auto"/>
            <w:noWrap/>
            <w:hideMark/>
          </w:tcPr>
          <w:p w14:paraId="4351766E" w14:textId="77777777" w:rsidR="005B18E9" w:rsidRPr="002B3746" w:rsidRDefault="005B18E9" w:rsidP="00EE5E5D">
            <w:pPr>
              <w:rPr>
                <w:color w:val="000000"/>
                <w:lang w:eastAsia="ko-KR"/>
              </w:rPr>
            </w:pPr>
            <w:r w:rsidRPr="002B3746">
              <w:rPr>
                <w:color w:val="000000"/>
                <w:lang w:eastAsia="ko-KR"/>
              </w:rPr>
              <w:t>3</w:t>
            </w:r>
          </w:p>
        </w:tc>
        <w:tc>
          <w:tcPr>
            <w:tcW w:w="950" w:type="dxa"/>
            <w:shd w:val="clear" w:color="auto" w:fill="auto"/>
            <w:noWrap/>
            <w:hideMark/>
          </w:tcPr>
          <w:p w14:paraId="273930A8"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580C569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6C62326C"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0E353E1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B9BBE91"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0EA7BB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0E9920C8" w14:textId="77777777" w:rsidR="005B18E9" w:rsidRPr="002B3746" w:rsidRDefault="005B18E9" w:rsidP="00EE5E5D">
            <w:pPr>
              <w:rPr>
                <w:color w:val="000000"/>
                <w:lang w:eastAsia="ko-KR"/>
              </w:rPr>
            </w:pPr>
            <w:r w:rsidRPr="002B3746">
              <w:rPr>
                <w:color w:val="000000"/>
                <w:lang w:eastAsia="ko-KR"/>
              </w:rPr>
              <w:t>IOPS Security for S&amp;F</w:t>
            </w:r>
          </w:p>
        </w:tc>
        <w:tc>
          <w:tcPr>
            <w:tcW w:w="1842" w:type="dxa"/>
            <w:shd w:val="clear" w:color="auto" w:fill="auto"/>
            <w:noWrap/>
            <w:hideMark/>
          </w:tcPr>
          <w:p w14:paraId="238B5174"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8532105" w14:textId="77777777" w:rsidTr="00EB2CA6">
        <w:trPr>
          <w:trHeight w:val="563"/>
        </w:trPr>
        <w:tc>
          <w:tcPr>
            <w:tcW w:w="928" w:type="dxa"/>
            <w:shd w:val="clear" w:color="auto" w:fill="auto"/>
            <w:noWrap/>
            <w:hideMark/>
          </w:tcPr>
          <w:p w14:paraId="1D9086AA" w14:textId="77777777" w:rsidR="005B18E9" w:rsidRPr="002B3746" w:rsidRDefault="005B18E9" w:rsidP="00EE5E5D">
            <w:pPr>
              <w:rPr>
                <w:color w:val="000000"/>
                <w:lang w:eastAsia="ko-KR"/>
              </w:rPr>
            </w:pPr>
            <w:r w:rsidRPr="002B3746">
              <w:rPr>
                <w:color w:val="000000"/>
                <w:lang w:eastAsia="ko-KR"/>
              </w:rPr>
              <w:t>4</w:t>
            </w:r>
          </w:p>
        </w:tc>
        <w:tc>
          <w:tcPr>
            <w:tcW w:w="950" w:type="dxa"/>
            <w:shd w:val="clear" w:color="auto" w:fill="auto"/>
            <w:noWrap/>
            <w:hideMark/>
          </w:tcPr>
          <w:p w14:paraId="4C8ADFA7"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06B2F6D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AB46289"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534DFB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878117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1426709"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0B777A39" w14:textId="77777777" w:rsidR="005B18E9" w:rsidRPr="002B3746" w:rsidRDefault="005B18E9" w:rsidP="00EE5E5D">
            <w:pPr>
              <w:rPr>
                <w:color w:val="000000"/>
                <w:lang w:eastAsia="ko-KR"/>
              </w:rPr>
            </w:pPr>
            <w:r w:rsidRPr="002B3746">
              <w:rPr>
                <w:color w:val="000000"/>
                <w:lang w:eastAsia="ko-KR"/>
              </w:rPr>
              <w:t xml:space="preserve">Bundling the authentication </w:t>
            </w:r>
            <w:r w:rsidRPr="002B3746">
              <w:rPr>
                <w:color w:val="000000"/>
                <w:lang w:eastAsia="ko-KR"/>
              </w:rPr>
              <w:br/>
              <w:t>round trip with the NAS SMC</w:t>
            </w:r>
          </w:p>
        </w:tc>
        <w:tc>
          <w:tcPr>
            <w:tcW w:w="1842" w:type="dxa"/>
            <w:shd w:val="clear" w:color="auto" w:fill="auto"/>
            <w:hideMark/>
          </w:tcPr>
          <w:p w14:paraId="019887C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520564F2" w14:textId="77777777" w:rsidTr="00EB2CA6">
        <w:trPr>
          <w:trHeight w:val="282"/>
        </w:trPr>
        <w:tc>
          <w:tcPr>
            <w:tcW w:w="928" w:type="dxa"/>
            <w:shd w:val="clear" w:color="auto" w:fill="auto"/>
            <w:noWrap/>
            <w:hideMark/>
          </w:tcPr>
          <w:p w14:paraId="2826B946" w14:textId="77777777" w:rsidR="005B18E9" w:rsidRPr="002B3746" w:rsidRDefault="005B18E9" w:rsidP="00EE5E5D">
            <w:pPr>
              <w:rPr>
                <w:color w:val="000000"/>
                <w:lang w:eastAsia="ko-KR"/>
              </w:rPr>
            </w:pPr>
            <w:r w:rsidRPr="002B3746">
              <w:rPr>
                <w:color w:val="000000"/>
                <w:lang w:eastAsia="ko-KR"/>
              </w:rPr>
              <w:t>5</w:t>
            </w:r>
          </w:p>
        </w:tc>
        <w:tc>
          <w:tcPr>
            <w:tcW w:w="950" w:type="dxa"/>
            <w:shd w:val="clear" w:color="auto" w:fill="auto"/>
            <w:noWrap/>
            <w:hideMark/>
          </w:tcPr>
          <w:p w14:paraId="709E8107"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0BC8D824"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318947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103E288"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1D1664AF"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F2148EA" w14:textId="77777777" w:rsidR="005B18E9" w:rsidRPr="002B3746" w:rsidRDefault="005B18E9" w:rsidP="00EE5E5D">
            <w:pPr>
              <w:rPr>
                <w:color w:val="000000"/>
                <w:lang w:eastAsia="ko-KR"/>
              </w:rPr>
            </w:pPr>
            <w:r w:rsidRPr="002B3746">
              <w:rPr>
                <w:color w:val="000000"/>
                <w:lang w:eastAsia="ko-KR"/>
              </w:rPr>
              <w:t>Y</w:t>
            </w:r>
          </w:p>
        </w:tc>
        <w:tc>
          <w:tcPr>
            <w:tcW w:w="5045" w:type="dxa"/>
            <w:shd w:val="clear" w:color="auto" w:fill="auto"/>
            <w:noWrap/>
            <w:hideMark/>
          </w:tcPr>
          <w:p w14:paraId="3AF733D1" w14:textId="77777777" w:rsidR="005B18E9" w:rsidRPr="002B3746" w:rsidRDefault="005B18E9" w:rsidP="00EE5E5D">
            <w:pPr>
              <w:rPr>
                <w:color w:val="000000"/>
                <w:lang w:eastAsia="ko-KR"/>
              </w:rPr>
            </w:pPr>
            <w:r w:rsidRPr="002B3746">
              <w:rPr>
                <w:color w:val="000000"/>
                <w:lang w:eastAsia="ko-KR"/>
              </w:rPr>
              <w:t>UDM onboard satellite</w:t>
            </w:r>
          </w:p>
        </w:tc>
        <w:tc>
          <w:tcPr>
            <w:tcW w:w="1842" w:type="dxa"/>
            <w:shd w:val="clear" w:color="auto" w:fill="auto"/>
            <w:noWrap/>
            <w:hideMark/>
          </w:tcPr>
          <w:p w14:paraId="388BA7AD"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F12D728" w14:textId="77777777" w:rsidTr="00EB2CA6">
        <w:trPr>
          <w:trHeight w:val="282"/>
        </w:trPr>
        <w:tc>
          <w:tcPr>
            <w:tcW w:w="928" w:type="dxa"/>
            <w:shd w:val="clear" w:color="auto" w:fill="auto"/>
            <w:noWrap/>
            <w:hideMark/>
          </w:tcPr>
          <w:p w14:paraId="33FE7B6B" w14:textId="77777777" w:rsidR="005B18E9" w:rsidRPr="002B3746" w:rsidRDefault="005B18E9" w:rsidP="00EE5E5D">
            <w:pPr>
              <w:rPr>
                <w:color w:val="000000"/>
                <w:lang w:eastAsia="ko-KR"/>
              </w:rPr>
            </w:pPr>
            <w:r w:rsidRPr="002B3746">
              <w:rPr>
                <w:color w:val="000000"/>
                <w:lang w:eastAsia="ko-KR"/>
              </w:rPr>
              <w:t>6</w:t>
            </w:r>
          </w:p>
        </w:tc>
        <w:tc>
          <w:tcPr>
            <w:tcW w:w="950" w:type="dxa"/>
            <w:shd w:val="clear" w:color="auto" w:fill="auto"/>
            <w:noWrap/>
            <w:hideMark/>
          </w:tcPr>
          <w:p w14:paraId="44D19A1A"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811B64E"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A8BA687"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7A805ADD"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92AB79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6D2C817"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3F531430" w14:textId="77777777" w:rsidR="005B18E9" w:rsidRPr="002B3746" w:rsidRDefault="005B18E9" w:rsidP="00EE5E5D">
            <w:pPr>
              <w:rPr>
                <w:color w:val="000000"/>
                <w:lang w:eastAsia="ko-KR"/>
              </w:rPr>
            </w:pPr>
            <w:r w:rsidRPr="002B3746">
              <w:rPr>
                <w:color w:val="000000"/>
                <w:lang w:eastAsia="ko-KR"/>
              </w:rPr>
              <w:t>NAS Timer updates</w:t>
            </w:r>
          </w:p>
        </w:tc>
        <w:tc>
          <w:tcPr>
            <w:tcW w:w="1842" w:type="dxa"/>
            <w:shd w:val="clear" w:color="auto" w:fill="auto"/>
            <w:noWrap/>
            <w:hideMark/>
          </w:tcPr>
          <w:p w14:paraId="713A5C9C" w14:textId="77777777" w:rsidR="005B18E9" w:rsidRPr="002B3746" w:rsidRDefault="005B18E9" w:rsidP="00EE5E5D">
            <w:pPr>
              <w:rPr>
                <w:color w:val="000000"/>
                <w:lang w:eastAsia="ko-KR"/>
              </w:rPr>
            </w:pPr>
            <w:r w:rsidRPr="002B3746">
              <w:rPr>
                <w:color w:val="000000"/>
                <w:lang w:eastAsia="ko-KR"/>
              </w:rPr>
              <w:t>Solutions 6, 17</w:t>
            </w:r>
          </w:p>
        </w:tc>
      </w:tr>
      <w:tr w:rsidR="005B18E9" w:rsidRPr="003322AC" w14:paraId="7620D22B" w14:textId="77777777" w:rsidTr="00EB2CA6">
        <w:trPr>
          <w:trHeight w:val="563"/>
        </w:trPr>
        <w:tc>
          <w:tcPr>
            <w:tcW w:w="928" w:type="dxa"/>
            <w:shd w:val="clear" w:color="auto" w:fill="auto"/>
            <w:noWrap/>
            <w:hideMark/>
          </w:tcPr>
          <w:p w14:paraId="10D50415" w14:textId="77777777" w:rsidR="005B18E9" w:rsidRPr="002B3746" w:rsidRDefault="005B18E9" w:rsidP="00EE5E5D">
            <w:pPr>
              <w:rPr>
                <w:color w:val="000000"/>
                <w:lang w:eastAsia="ko-KR"/>
              </w:rPr>
            </w:pPr>
            <w:r w:rsidRPr="002B3746">
              <w:rPr>
                <w:color w:val="000000"/>
                <w:lang w:eastAsia="ko-KR"/>
              </w:rPr>
              <w:t>7</w:t>
            </w:r>
          </w:p>
        </w:tc>
        <w:tc>
          <w:tcPr>
            <w:tcW w:w="950" w:type="dxa"/>
            <w:shd w:val="clear" w:color="auto" w:fill="auto"/>
            <w:noWrap/>
            <w:hideMark/>
          </w:tcPr>
          <w:p w14:paraId="570A585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42EC0315"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733F11A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595D38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6FE150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1CA5EF8"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3BAA170D" w14:textId="77777777" w:rsidR="005B18E9" w:rsidRPr="002B3746" w:rsidRDefault="005B18E9" w:rsidP="00EE5E5D">
            <w:pPr>
              <w:rPr>
                <w:color w:val="000000"/>
                <w:lang w:eastAsia="ko-KR"/>
              </w:rPr>
            </w:pPr>
            <w:r w:rsidRPr="002B3746">
              <w:rPr>
                <w:color w:val="000000"/>
                <w:lang w:eastAsia="ko-KR"/>
              </w:rPr>
              <w:t xml:space="preserve">Inverse AKA for subsequent </w:t>
            </w:r>
            <w:r w:rsidRPr="002B3746">
              <w:rPr>
                <w:color w:val="000000"/>
                <w:lang w:eastAsia="ko-KR"/>
              </w:rPr>
              <w:br/>
              <w:t>authentication</w:t>
            </w:r>
          </w:p>
        </w:tc>
        <w:tc>
          <w:tcPr>
            <w:tcW w:w="1842" w:type="dxa"/>
            <w:shd w:val="clear" w:color="auto" w:fill="auto"/>
            <w:hideMark/>
          </w:tcPr>
          <w:p w14:paraId="07432817"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3EEB11F" w14:textId="77777777" w:rsidTr="00EB2CA6">
        <w:trPr>
          <w:trHeight w:val="1229"/>
        </w:trPr>
        <w:tc>
          <w:tcPr>
            <w:tcW w:w="928" w:type="dxa"/>
            <w:shd w:val="clear" w:color="auto" w:fill="auto"/>
            <w:noWrap/>
            <w:hideMark/>
          </w:tcPr>
          <w:p w14:paraId="642BB2D5" w14:textId="77777777" w:rsidR="005B18E9" w:rsidRPr="002B3746" w:rsidRDefault="005B18E9" w:rsidP="00EE5E5D">
            <w:pPr>
              <w:rPr>
                <w:color w:val="000000"/>
                <w:lang w:eastAsia="ko-KR"/>
              </w:rPr>
            </w:pPr>
            <w:r w:rsidRPr="002B3746">
              <w:rPr>
                <w:color w:val="000000"/>
                <w:lang w:eastAsia="ko-KR"/>
              </w:rPr>
              <w:lastRenderedPageBreak/>
              <w:t>8</w:t>
            </w:r>
          </w:p>
        </w:tc>
        <w:tc>
          <w:tcPr>
            <w:tcW w:w="950" w:type="dxa"/>
            <w:shd w:val="clear" w:color="auto" w:fill="auto"/>
            <w:noWrap/>
            <w:hideMark/>
          </w:tcPr>
          <w:p w14:paraId="7B786EEA"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5644098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0B2E904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461E6E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0AE345F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4BFF003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0B8641A" w14:textId="473C0FE2" w:rsidR="005B18E9" w:rsidRPr="002B3746" w:rsidRDefault="005B18E9" w:rsidP="00EE5E5D">
            <w:pPr>
              <w:rPr>
                <w:color w:val="000000"/>
                <w:lang w:eastAsia="ko-KR"/>
              </w:rPr>
            </w:pPr>
            <w:r w:rsidRPr="002B3746">
              <w:rPr>
                <w:color w:val="000000"/>
                <w:lang w:eastAsia="ko-KR"/>
              </w:rPr>
              <w:t xml:space="preserve">Addresses DDoS attack on </w:t>
            </w:r>
            <w:r w:rsidRPr="002B3746">
              <w:rPr>
                <w:color w:val="000000"/>
                <w:lang w:eastAsia="ko-KR"/>
              </w:rPr>
              <w:br/>
              <w:t>UE and satellite. eNB and UE generate and verify digital signatures for this.</w:t>
            </w:r>
            <w:r w:rsidRPr="002B3746">
              <w:rPr>
                <w:color w:val="000000"/>
                <w:lang w:eastAsia="ko-KR"/>
              </w:rPr>
              <w:br/>
              <w:t xml:space="preserve">Requires a set of credentials for ECCSI is provisioned to the UE and Satellite. </w:t>
            </w:r>
          </w:p>
        </w:tc>
        <w:tc>
          <w:tcPr>
            <w:tcW w:w="1842" w:type="dxa"/>
            <w:shd w:val="clear" w:color="auto" w:fill="auto"/>
            <w:hideMark/>
          </w:tcPr>
          <w:p w14:paraId="0CE4E150"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28B107DC" w14:textId="77777777" w:rsidTr="00EB2CA6">
        <w:trPr>
          <w:trHeight w:val="1126"/>
        </w:trPr>
        <w:tc>
          <w:tcPr>
            <w:tcW w:w="928" w:type="dxa"/>
            <w:shd w:val="clear" w:color="auto" w:fill="auto"/>
            <w:noWrap/>
            <w:hideMark/>
          </w:tcPr>
          <w:p w14:paraId="470DACC8" w14:textId="77777777" w:rsidR="005B18E9" w:rsidRPr="002B3746" w:rsidRDefault="005B18E9" w:rsidP="00EE5E5D">
            <w:pPr>
              <w:rPr>
                <w:color w:val="000000"/>
                <w:lang w:eastAsia="ko-KR"/>
              </w:rPr>
            </w:pPr>
            <w:r w:rsidRPr="002B3746">
              <w:rPr>
                <w:color w:val="000000"/>
                <w:lang w:eastAsia="ko-KR"/>
              </w:rPr>
              <w:t>9</w:t>
            </w:r>
          </w:p>
        </w:tc>
        <w:tc>
          <w:tcPr>
            <w:tcW w:w="950" w:type="dxa"/>
            <w:shd w:val="clear" w:color="auto" w:fill="auto"/>
            <w:noWrap/>
            <w:hideMark/>
          </w:tcPr>
          <w:p w14:paraId="72AA492C"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09C618FF"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0FB9936E"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5D599D8E"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51FE2C13"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EEDA66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E166F0E" w14:textId="77777777" w:rsidR="005B18E9" w:rsidRPr="002B3746" w:rsidRDefault="005B18E9" w:rsidP="00EE5E5D">
            <w:pPr>
              <w:rPr>
                <w:color w:val="000000"/>
                <w:lang w:eastAsia="ko-KR"/>
              </w:rPr>
            </w:pPr>
            <w:r w:rsidRPr="002B3746">
              <w:rPr>
                <w:color w:val="000000"/>
                <w:lang w:eastAsia="ko-KR"/>
              </w:rPr>
              <w:t xml:space="preserve">Temporarily storing the UE's </w:t>
            </w:r>
            <w:r w:rsidRPr="002B3746">
              <w:rPr>
                <w:color w:val="000000"/>
                <w:lang w:eastAsia="ko-KR"/>
              </w:rPr>
              <w:br/>
              <w:t xml:space="preserve">IMSI and issuing an Attach </w:t>
            </w:r>
            <w:r w:rsidRPr="002B3746">
              <w:rPr>
                <w:color w:val="000000"/>
                <w:lang w:eastAsia="ko-KR"/>
              </w:rPr>
              <w:br/>
              <w:t xml:space="preserve">Reject message with a </w:t>
            </w:r>
            <w:r w:rsidRPr="002B3746">
              <w:rPr>
                <w:color w:val="000000"/>
                <w:lang w:eastAsia="ko-KR"/>
              </w:rPr>
              <w:br/>
              <w:t xml:space="preserve">Cause value and a Timer. </w:t>
            </w:r>
          </w:p>
        </w:tc>
        <w:tc>
          <w:tcPr>
            <w:tcW w:w="1842" w:type="dxa"/>
            <w:shd w:val="clear" w:color="auto" w:fill="auto"/>
            <w:hideMark/>
          </w:tcPr>
          <w:p w14:paraId="5DAF1C30"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3C5517C" w14:textId="77777777" w:rsidTr="00EB2CA6">
        <w:trPr>
          <w:trHeight w:val="1125"/>
        </w:trPr>
        <w:tc>
          <w:tcPr>
            <w:tcW w:w="928" w:type="dxa"/>
            <w:shd w:val="clear" w:color="auto" w:fill="auto"/>
            <w:noWrap/>
            <w:hideMark/>
          </w:tcPr>
          <w:p w14:paraId="2A87404A" w14:textId="77777777" w:rsidR="005B18E9" w:rsidRPr="002B3746" w:rsidRDefault="005B18E9" w:rsidP="00EE5E5D">
            <w:pPr>
              <w:rPr>
                <w:color w:val="000000"/>
                <w:lang w:eastAsia="ko-KR"/>
              </w:rPr>
            </w:pPr>
            <w:r w:rsidRPr="002B3746">
              <w:rPr>
                <w:color w:val="000000"/>
                <w:lang w:eastAsia="ko-KR"/>
              </w:rPr>
              <w:t>10</w:t>
            </w:r>
          </w:p>
        </w:tc>
        <w:tc>
          <w:tcPr>
            <w:tcW w:w="950" w:type="dxa"/>
            <w:shd w:val="clear" w:color="auto" w:fill="auto"/>
            <w:noWrap/>
            <w:hideMark/>
          </w:tcPr>
          <w:p w14:paraId="21BA27A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7D902A86"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EBC565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3A49CEA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3C8AB9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0EB4C9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4DE6479F" w14:textId="77777777" w:rsidR="005B18E9" w:rsidRPr="002B3746" w:rsidRDefault="005B18E9" w:rsidP="00EE5E5D">
            <w:pPr>
              <w:rPr>
                <w:color w:val="000000"/>
                <w:lang w:eastAsia="ko-KR"/>
              </w:rPr>
            </w:pPr>
            <w:r w:rsidRPr="002B3746">
              <w:rPr>
                <w:color w:val="000000"/>
                <w:lang w:eastAsia="ko-KR"/>
              </w:rPr>
              <w:t>UE subscription information</w:t>
            </w:r>
            <w:r w:rsidRPr="002B3746">
              <w:rPr>
                <w:color w:val="000000"/>
                <w:lang w:eastAsia="ko-KR"/>
              </w:rPr>
              <w:br/>
              <w:t xml:space="preserve"> is stored in a UE authentication token. </w:t>
            </w:r>
            <w:r w:rsidRPr="002B3746">
              <w:rPr>
                <w:color w:val="000000"/>
                <w:lang w:eastAsia="ko-KR"/>
              </w:rPr>
              <w:br/>
              <w:t>UE provides this when it connects to satellite.</w:t>
            </w:r>
            <w:r w:rsidRPr="002B3746">
              <w:rPr>
                <w:color w:val="000000"/>
                <w:lang w:eastAsia="ko-KR"/>
              </w:rPr>
              <w:br/>
              <w:t>Token protection keys need to be pre-configured in the satellites.</w:t>
            </w:r>
          </w:p>
        </w:tc>
        <w:tc>
          <w:tcPr>
            <w:tcW w:w="1842" w:type="dxa"/>
            <w:shd w:val="clear" w:color="auto" w:fill="auto"/>
            <w:hideMark/>
          </w:tcPr>
          <w:p w14:paraId="165687E4" w14:textId="77777777" w:rsidR="005B18E9" w:rsidRPr="002B3746" w:rsidRDefault="005B18E9" w:rsidP="00EE5E5D">
            <w:pPr>
              <w:rPr>
                <w:color w:val="000000"/>
                <w:lang w:eastAsia="ko-KR"/>
              </w:rPr>
            </w:pPr>
            <w:r w:rsidRPr="002B3746">
              <w:rPr>
                <w:color w:val="000000"/>
                <w:lang w:eastAsia="ko-KR"/>
              </w:rPr>
              <w:t>Solutions 10, 11</w:t>
            </w:r>
          </w:p>
        </w:tc>
      </w:tr>
      <w:tr w:rsidR="005B18E9" w:rsidRPr="003322AC" w14:paraId="016B15DC" w14:textId="77777777" w:rsidTr="00EB2CA6">
        <w:trPr>
          <w:trHeight w:val="1061"/>
        </w:trPr>
        <w:tc>
          <w:tcPr>
            <w:tcW w:w="928" w:type="dxa"/>
            <w:shd w:val="clear" w:color="auto" w:fill="auto"/>
            <w:noWrap/>
            <w:hideMark/>
          </w:tcPr>
          <w:p w14:paraId="13D3CFFA" w14:textId="77777777" w:rsidR="005B18E9" w:rsidRPr="002B3746" w:rsidRDefault="005B18E9" w:rsidP="00EE5E5D">
            <w:pPr>
              <w:rPr>
                <w:color w:val="000000"/>
                <w:lang w:eastAsia="ko-KR"/>
              </w:rPr>
            </w:pPr>
            <w:r w:rsidRPr="002B3746">
              <w:rPr>
                <w:color w:val="000000"/>
                <w:lang w:eastAsia="ko-KR"/>
              </w:rPr>
              <w:t>11</w:t>
            </w:r>
          </w:p>
        </w:tc>
        <w:tc>
          <w:tcPr>
            <w:tcW w:w="950" w:type="dxa"/>
            <w:shd w:val="clear" w:color="auto" w:fill="auto"/>
            <w:noWrap/>
            <w:hideMark/>
          </w:tcPr>
          <w:p w14:paraId="3FDE59B3"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5024047D"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0CD0EC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25BD645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6DBFAC08"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D3798DA"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08EFDD42" w14:textId="77777777" w:rsidR="005B18E9" w:rsidRPr="002B3746" w:rsidRDefault="005B18E9" w:rsidP="00EE5E5D">
            <w:pPr>
              <w:rPr>
                <w:color w:val="000000"/>
                <w:lang w:eastAsia="ko-KR"/>
              </w:rPr>
            </w:pPr>
            <w:r w:rsidRPr="002B3746">
              <w:rPr>
                <w:color w:val="000000"/>
                <w:lang w:eastAsia="ko-KR"/>
              </w:rPr>
              <w:t xml:space="preserve">Similar to solution #10. After UE successfully accesses the satellite for the first time, it can perform authentication and data transmission processes in any subsequent connection. How can the UE access satellite in S&amp;F mode for the first time is unclear. </w:t>
            </w:r>
          </w:p>
        </w:tc>
        <w:tc>
          <w:tcPr>
            <w:tcW w:w="1842" w:type="dxa"/>
            <w:shd w:val="clear" w:color="auto" w:fill="auto"/>
            <w:hideMark/>
          </w:tcPr>
          <w:p w14:paraId="7507DC67"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4CAE9391" w14:textId="77777777" w:rsidTr="00EB2CA6">
        <w:trPr>
          <w:trHeight w:val="978"/>
        </w:trPr>
        <w:tc>
          <w:tcPr>
            <w:tcW w:w="928" w:type="dxa"/>
            <w:shd w:val="clear" w:color="auto" w:fill="auto"/>
            <w:noWrap/>
            <w:hideMark/>
          </w:tcPr>
          <w:p w14:paraId="043252EC" w14:textId="77777777" w:rsidR="005B18E9" w:rsidRPr="002B3746" w:rsidRDefault="005B18E9" w:rsidP="00EE5E5D">
            <w:pPr>
              <w:rPr>
                <w:color w:val="000000"/>
                <w:lang w:eastAsia="ko-KR"/>
              </w:rPr>
            </w:pPr>
            <w:r w:rsidRPr="002B3746">
              <w:rPr>
                <w:color w:val="000000"/>
                <w:lang w:eastAsia="ko-KR"/>
              </w:rPr>
              <w:t>12</w:t>
            </w:r>
          </w:p>
        </w:tc>
        <w:tc>
          <w:tcPr>
            <w:tcW w:w="950" w:type="dxa"/>
            <w:shd w:val="clear" w:color="auto" w:fill="auto"/>
            <w:noWrap/>
            <w:hideMark/>
          </w:tcPr>
          <w:p w14:paraId="19A3CB7B"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3BC1DEF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792E762"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79C36753"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585FDB5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06F03C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DF1D631" w14:textId="77777777" w:rsidR="005B18E9" w:rsidRPr="002B3746" w:rsidRDefault="005B18E9" w:rsidP="00EE5E5D">
            <w:pPr>
              <w:rPr>
                <w:color w:val="000000"/>
                <w:lang w:eastAsia="ko-KR"/>
              </w:rPr>
            </w:pPr>
            <w:r w:rsidRPr="002B3746">
              <w:rPr>
                <w:color w:val="000000"/>
                <w:lang w:eastAsia="ko-KR"/>
              </w:rPr>
              <w:t>IOPS based solution. The HSS-NT needs to fetch the unstored user security credentials from the ground HSS when feeder link is available.</w:t>
            </w:r>
          </w:p>
        </w:tc>
        <w:tc>
          <w:tcPr>
            <w:tcW w:w="1842" w:type="dxa"/>
            <w:shd w:val="clear" w:color="auto" w:fill="auto"/>
            <w:hideMark/>
          </w:tcPr>
          <w:p w14:paraId="71B30644"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3A4611A" w14:textId="77777777" w:rsidTr="00EB2CA6">
        <w:trPr>
          <w:trHeight w:val="1102"/>
        </w:trPr>
        <w:tc>
          <w:tcPr>
            <w:tcW w:w="928" w:type="dxa"/>
            <w:shd w:val="clear" w:color="auto" w:fill="auto"/>
            <w:noWrap/>
            <w:hideMark/>
          </w:tcPr>
          <w:p w14:paraId="605FF0E0" w14:textId="77777777" w:rsidR="005B18E9" w:rsidRPr="002B3746" w:rsidRDefault="005B18E9" w:rsidP="00EE5E5D">
            <w:pPr>
              <w:rPr>
                <w:color w:val="000000"/>
                <w:lang w:eastAsia="ko-KR"/>
              </w:rPr>
            </w:pPr>
            <w:r w:rsidRPr="002B3746">
              <w:rPr>
                <w:color w:val="000000"/>
                <w:lang w:eastAsia="ko-KR"/>
              </w:rPr>
              <w:t>13</w:t>
            </w:r>
          </w:p>
        </w:tc>
        <w:tc>
          <w:tcPr>
            <w:tcW w:w="950" w:type="dxa"/>
            <w:shd w:val="clear" w:color="auto" w:fill="auto"/>
            <w:noWrap/>
            <w:hideMark/>
          </w:tcPr>
          <w:p w14:paraId="5BA89AFD"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6E4EBF0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E03C862"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522B4B11"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1EBA17E"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79F4235"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3BBA028" w14:textId="77777777" w:rsidR="005B18E9" w:rsidRPr="002B3746" w:rsidRDefault="005B18E9" w:rsidP="00EE5E5D">
            <w:pPr>
              <w:rPr>
                <w:color w:val="000000"/>
                <w:lang w:eastAsia="ko-KR"/>
              </w:rPr>
            </w:pPr>
            <w:r w:rsidRPr="002B3746">
              <w:rPr>
                <w:color w:val="000000"/>
                <w:lang w:eastAsia="ko-KR"/>
              </w:rPr>
              <w:t>With HSS onboard, re-use legacy security procedures. Disadvantage of Subscriber credentials are provisioned in several satellites HSSs. Also, the key used to generate authentication vectors should be stored on the satellite, which may not be the resources of the home operator.</w:t>
            </w:r>
          </w:p>
        </w:tc>
        <w:tc>
          <w:tcPr>
            <w:tcW w:w="1842" w:type="dxa"/>
            <w:shd w:val="clear" w:color="auto" w:fill="auto"/>
            <w:hideMark/>
          </w:tcPr>
          <w:p w14:paraId="6FFBDB25"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4EDAAB76" w14:textId="77777777" w:rsidTr="00EB2CA6">
        <w:trPr>
          <w:trHeight w:val="563"/>
        </w:trPr>
        <w:tc>
          <w:tcPr>
            <w:tcW w:w="928" w:type="dxa"/>
            <w:shd w:val="clear" w:color="auto" w:fill="auto"/>
            <w:noWrap/>
            <w:hideMark/>
          </w:tcPr>
          <w:p w14:paraId="042E1E61" w14:textId="77777777" w:rsidR="005B18E9" w:rsidRPr="002B3746" w:rsidRDefault="005B18E9" w:rsidP="00EE5E5D">
            <w:pPr>
              <w:rPr>
                <w:color w:val="000000"/>
                <w:lang w:eastAsia="ko-KR"/>
              </w:rPr>
            </w:pPr>
            <w:r w:rsidRPr="002B3746">
              <w:rPr>
                <w:color w:val="000000"/>
                <w:lang w:eastAsia="ko-KR"/>
              </w:rPr>
              <w:t>14</w:t>
            </w:r>
          </w:p>
        </w:tc>
        <w:tc>
          <w:tcPr>
            <w:tcW w:w="950" w:type="dxa"/>
            <w:shd w:val="clear" w:color="auto" w:fill="auto"/>
            <w:noWrap/>
            <w:hideMark/>
          </w:tcPr>
          <w:p w14:paraId="7850335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37CEBB71"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10F9BD4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7DF6E30"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31930B05"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11A81A6"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0ECBE69" w14:textId="77777777" w:rsidR="005B18E9" w:rsidRPr="002B3746" w:rsidRDefault="005B18E9" w:rsidP="00EE5E5D">
            <w:pPr>
              <w:rPr>
                <w:color w:val="000000"/>
                <w:lang w:eastAsia="ko-KR"/>
              </w:rPr>
            </w:pPr>
            <w:r w:rsidRPr="002B3746">
              <w:rPr>
                <w:color w:val="000000"/>
                <w:lang w:eastAsia="ko-KR"/>
              </w:rPr>
              <w:t xml:space="preserve">S&amp;F Operation function and </w:t>
            </w:r>
            <w:r w:rsidRPr="002B3746">
              <w:rPr>
                <w:color w:val="000000"/>
                <w:lang w:eastAsia="ko-KR"/>
              </w:rPr>
              <w:br/>
              <w:t>OTP based security solution</w:t>
            </w:r>
          </w:p>
        </w:tc>
        <w:tc>
          <w:tcPr>
            <w:tcW w:w="1842" w:type="dxa"/>
            <w:shd w:val="clear" w:color="auto" w:fill="auto"/>
            <w:hideMark/>
          </w:tcPr>
          <w:p w14:paraId="3551746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56A38184" w14:textId="77777777" w:rsidTr="00EB2CA6">
        <w:trPr>
          <w:trHeight w:val="1642"/>
        </w:trPr>
        <w:tc>
          <w:tcPr>
            <w:tcW w:w="928" w:type="dxa"/>
            <w:shd w:val="clear" w:color="auto" w:fill="auto"/>
            <w:noWrap/>
            <w:hideMark/>
          </w:tcPr>
          <w:p w14:paraId="35F0BC76" w14:textId="77777777" w:rsidR="005B18E9" w:rsidRPr="002B3746" w:rsidRDefault="005B18E9" w:rsidP="00EE5E5D">
            <w:pPr>
              <w:rPr>
                <w:color w:val="000000"/>
                <w:lang w:eastAsia="ko-KR"/>
              </w:rPr>
            </w:pPr>
            <w:r w:rsidRPr="002B3746">
              <w:rPr>
                <w:color w:val="000000"/>
                <w:lang w:eastAsia="ko-KR"/>
              </w:rPr>
              <w:lastRenderedPageBreak/>
              <w:t>15</w:t>
            </w:r>
          </w:p>
        </w:tc>
        <w:tc>
          <w:tcPr>
            <w:tcW w:w="950" w:type="dxa"/>
            <w:shd w:val="clear" w:color="auto" w:fill="auto"/>
            <w:noWrap/>
            <w:hideMark/>
          </w:tcPr>
          <w:p w14:paraId="6F7AD89A"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56D46EB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2EA7B24E"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27015A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50FC88A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31363C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9E7C5D4" w14:textId="77777777" w:rsidR="005B18E9" w:rsidRPr="002B3746" w:rsidRDefault="005B18E9" w:rsidP="00EE5E5D">
            <w:pPr>
              <w:rPr>
                <w:color w:val="000000"/>
                <w:lang w:eastAsia="ko-KR"/>
              </w:rPr>
            </w:pPr>
            <w:r w:rsidRPr="002B3746">
              <w:rPr>
                <w:color w:val="000000"/>
                <w:lang w:eastAsia="ko-KR"/>
              </w:rPr>
              <w:t xml:space="preserve">Protection against </w:t>
            </w:r>
            <w:r w:rsidRPr="002B3746">
              <w:rPr>
                <w:color w:val="000000"/>
                <w:lang w:eastAsia="ko-KR"/>
              </w:rPr>
              <w:br/>
              <w:t>unauthorized UEs launching</w:t>
            </w:r>
            <w:r w:rsidRPr="002B3746">
              <w:rPr>
                <w:color w:val="000000"/>
                <w:lang w:eastAsia="ko-KR"/>
              </w:rPr>
              <w:br/>
              <w:t>DDoS attacks. MME-T checks UE authorization based on subscription information from HSS before requesting authentication vectors.  This solution does not address DoS attack when only service link is available and NAS/AS security context is not established.</w:t>
            </w:r>
          </w:p>
        </w:tc>
        <w:tc>
          <w:tcPr>
            <w:tcW w:w="1842" w:type="dxa"/>
            <w:shd w:val="clear" w:color="auto" w:fill="auto"/>
            <w:hideMark/>
          </w:tcPr>
          <w:p w14:paraId="6B9D0525"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7628A719" w14:textId="77777777" w:rsidTr="00EB2CA6">
        <w:trPr>
          <w:trHeight w:val="1126"/>
        </w:trPr>
        <w:tc>
          <w:tcPr>
            <w:tcW w:w="928" w:type="dxa"/>
            <w:shd w:val="clear" w:color="auto" w:fill="auto"/>
            <w:noWrap/>
            <w:hideMark/>
          </w:tcPr>
          <w:p w14:paraId="59AC8B9B" w14:textId="77777777" w:rsidR="005B18E9" w:rsidRPr="002B3746" w:rsidRDefault="005B18E9" w:rsidP="00EE5E5D">
            <w:pPr>
              <w:rPr>
                <w:color w:val="000000"/>
                <w:lang w:eastAsia="ko-KR"/>
              </w:rPr>
            </w:pPr>
            <w:r w:rsidRPr="002B3746">
              <w:rPr>
                <w:color w:val="000000"/>
                <w:lang w:eastAsia="ko-KR"/>
              </w:rPr>
              <w:t>16</w:t>
            </w:r>
          </w:p>
        </w:tc>
        <w:tc>
          <w:tcPr>
            <w:tcW w:w="950" w:type="dxa"/>
            <w:shd w:val="clear" w:color="auto" w:fill="auto"/>
            <w:noWrap/>
            <w:hideMark/>
          </w:tcPr>
          <w:p w14:paraId="4B74A44E"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54D02CDC"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155DCAC"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5FF89C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1755623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41A5F0C2"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6122A54" w14:textId="77777777" w:rsidR="005B18E9" w:rsidRPr="002B3746" w:rsidRDefault="005B18E9" w:rsidP="00EE5E5D">
            <w:pPr>
              <w:rPr>
                <w:color w:val="000000"/>
                <w:lang w:eastAsia="ko-KR"/>
              </w:rPr>
            </w:pPr>
            <w:r w:rsidRPr="002B3746">
              <w:rPr>
                <w:color w:val="000000"/>
                <w:lang w:eastAsia="ko-KR"/>
              </w:rPr>
              <w:t xml:space="preserve">UE authorization during </w:t>
            </w:r>
            <w:r w:rsidRPr="002B3746">
              <w:rPr>
                <w:color w:val="000000"/>
                <w:lang w:eastAsia="ko-KR"/>
              </w:rPr>
              <w:br/>
              <w:t>S&amp;F MO transmission. Authorization information included in UE context. How can the UE access satellite in S&amp;F mode for the first time (i.e., unprovisioned with authorization credentials) is unclear.. This solution only addresses DoS attack after NAS/AS security context is established.</w:t>
            </w:r>
          </w:p>
        </w:tc>
        <w:tc>
          <w:tcPr>
            <w:tcW w:w="1842" w:type="dxa"/>
            <w:shd w:val="clear" w:color="auto" w:fill="auto"/>
            <w:hideMark/>
          </w:tcPr>
          <w:p w14:paraId="51EEA8EA"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6AC5ACFD" w14:textId="77777777" w:rsidTr="00EB2CA6">
        <w:trPr>
          <w:trHeight w:val="1209"/>
        </w:trPr>
        <w:tc>
          <w:tcPr>
            <w:tcW w:w="928" w:type="dxa"/>
            <w:shd w:val="clear" w:color="auto" w:fill="auto"/>
            <w:noWrap/>
            <w:hideMark/>
          </w:tcPr>
          <w:p w14:paraId="109F55D5" w14:textId="77777777" w:rsidR="005B18E9" w:rsidRPr="002B3746" w:rsidRDefault="005B18E9" w:rsidP="00EE5E5D">
            <w:pPr>
              <w:rPr>
                <w:color w:val="000000"/>
                <w:lang w:eastAsia="ko-KR"/>
              </w:rPr>
            </w:pPr>
            <w:r w:rsidRPr="002B3746">
              <w:rPr>
                <w:color w:val="000000"/>
                <w:lang w:eastAsia="ko-KR"/>
              </w:rPr>
              <w:t>17</w:t>
            </w:r>
          </w:p>
        </w:tc>
        <w:tc>
          <w:tcPr>
            <w:tcW w:w="950" w:type="dxa"/>
            <w:shd w:val="clear" w:color="auto" w:fill="auto"/>
            <w:noWrap/>
            <w:hideMark/>
          </w:tcPr>
          <w:p w14:paraId="4BAC877F"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4D6F90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61CCFA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A57C790"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48F9D2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48BCF34"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2990463" w14:textId="77777777" w:rsidR="005B18E9" w:rsidRPr="002B3746" w:rsidRDefault="005B18E9" w:rsidP="00EE5E5D">
            <w:pPr>
              <w:rPr>
                <w:color w:val="000000"/>
                <w:lang w:eastAsia="ko-KR"/>
              </w:rPr>
            </w:pPr>
            <w:r w:rsidRPr="002B3746">
              <w:rPr>
                <w:color w:val="000000"/>
                <w:lang w:eastAsia="ko-KR"/>
              </w:rPr>
              <w:t xml:space="preserve">MME leverages pre-provisioned </w:t>
            </w:r>
            <w:r w:rsidRPr="002B3746">
              <w:rPr>
                <w:color w:val="000000"/>
                <w:lang w:eastAsia="ko-KR"/>
              </w:rPr>
              <w:br/>
              <w:t xml:space="preserve">orbit information to determine </w:t>
            </w:r>
            <w:r w:rsidRPr="002B3746">
              <w:rPr>
                <w:color w:val="000000"/>
                <w:lang w:eastAsia="ko-KR"/>
              </w:rPr>
              <w:br/>
              <w:t xml:space="preserve">the back-off timer and provide </w:t>
            </w:r>
            <w:r w:rsidRPr="002B3746">
              <w:rPr>
                <w:color w:val="000000"/>
                <w:lang w:eastAsia="ko-KR"/>
              </w:rPr>
              <w:br/>
              <w:t xml:space="preserve">the back-off timer to the UE. Only compliant UEs will heed the backoff timer. </w:t>
            </w:r>
          </w:p>
        </w:tc>
        <w:tc>
          <w:tcPr>
            <w:tcW w:w="1842" w:type="dxa"/>
            <w:shd w:val="clear" w:color="auto" w:fill="auto"/>
            <w:hideMark/>
          </w:tcPr>
          <w:p w14:paraId="334A259A"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0878898" w14:textId="77777777" w:rsidTr="00EB2CA6">
        <w:trPr>
          <w:trHeight w:val="732"/>
        </w:trPr>
        <w:tc>
          <w:tcPr>
            <w:tcW w:w="928" w:type="dxa"/>
            <w:shd w:val="clear" w:color="auto" w:fill="auto"/>
            <w:noWrap/>
            <w:hideMark/>
          </w:tcPr>
          <w:p w14:paraId="3C8A637E" w14:textId="77777777" w:rsidR="005B18E9" w:rsidRPr="002B3746" w:rsidRDefault="005B18E9" w:rsidP="00EE5E5D">
            <w:pPr>
              <w:rPr>
                <w:color w:val="000000"/>
                <w:lang w:eastAsia="ko-KR"/>
              </w:rPr>
            </w:pPr>
            <w:r w:rsidRPr="002B3746">
              <w:rPr>
                <w:color w:val="000000"/>
                <w:lang w:eastAsia="ko-KR"/>
              </w:rPr>
              <w:t>18</w:t>
            </w:r>
          </w:p>
        </w:tc>
        <w:tc>
          <w:tcPr>
            <w:tcW w:w="950" w:type="dxa"/>
            <w:shd w:val="clear" w:color="auto" w:fill="auto"/>
            <w:noWrap/>
            <w:hideMark/>
          </w:tcPr>
          <w:p w14:paraId="24179CBC"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8E4A879"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71FEB1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5E89E57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B34A42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D894BAC"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7728DC79" w14:textId="77777777" w:rsidR="005B18E9" w:rsidRPr="002B3746" w:rsidRDefault="005B18E9" w:rsidP="00EE5E5D">
            <w:pPr>
              <w:rPr>
                <w:color w:val="000000"/>
                <w:lang w:eastAsia="ko-KR"/>
              </w:rPr>
            </w:pPr>
            <w:r w:rsidRPr="002B3746">
              <w:rPr>
                <w:color w:val="000000"/>
                <w:lang w:eastAsia="ko-KR"/>
              </w:rPr>
              <w:t>Re-use legacy UP Integrity procedures and discard fake data from potential attackers.</w:t>
            </w:r>
          </w:p>
        </w:tc>
        <w:tc>
          <w:tcPr>
            <w:tcW w:w="1842" w:type="dxa"/>
            <w:shd w:val="clear" w:color="auto" w:fill="auto"/>
            <w:hideMark/>
          </w:tcPr>
          <w:p w14:paraId="759F09B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30D078CE" w14:textId="77777777" w:rsidTr="00EB2CA6">
        <w:trPr>
          <w:trHeight w:val="563"/>
        </w:trPr>
        <w:tc>
          <w:tcPr>
            <w:tcW w:w="928" w:type="dxa"/>
            <w:shd w:val="clear" w:color="auto" w:fill="auto"/>
            <w:noWrap/>
            <w:hideMark/>
          </w:tcPr>
          <w:p w14:paraId="3A8FEE62" w14:textId="77777777" w:rsidR="005B18E9" w:rsidRPr="002B3746" w:rsidRDefault="005B18E9" w:rsidP="00EE5E5D">
            <w:pPr>
              <w:rPr>
                <w:color w:val="000000"/>
                <w:lang w:eastAsia="ko-KR"/>
              </w:rPr>
            </w:pPr>
            <w:r w:rsidRPr="002B3746">
              <w:rPr>
                <w:color w:val="000000"/>
                <w:lang w:eastAsia="ko-KR"/>
              </w:rPr>
              <w:t>19</w:t>
            </w:r>
          </w:p>
        </w:tc>
        <w:tc>
          <w:tcPr>
            <w:tcW w:w="950" w:type="dxa"/>
            <w:shd w:val="clear" w:color="auto" w:fill="auto"/>
            <w:noWrap/>
            <w:hideMark/>
          </w:tcPr>
          <w:p w14:paraId="3EB90429"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5AE17B9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74E98B6"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3D453D9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4585133"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B2FE3B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7401403" w14:textId="77777777" w:rsidR="005B18E9" w:rsidRPr="002B3746" w:rsidRDefault="005B18E9" w:rsidP="00EE5E5D">
            <w:pPr>
              <w:rPr>
                <w:color w:val="000000"/>
                <w:lang w:eastAsia="ko-KR"/>
              </w:rPr>
            </w:pPr>
            <w:r w:rsidRPr="002B3746">
              <w:rPr>
                <w:color w:val="000000"/>
                <w:lang w:eastAsia="ko-KR"/>
              </w:rPr>
              <w:t xml:space="preserve">Temporary UE IDs used </w:t>
            </w:r>
            <w:r w:rsidRPr="002B3746">
              <w:rPr>
                <w:color w:val="000000"/>
                <w:lang w:eastAsia="ko-KR"/>
              </w:rPr>
              <w:br/>
              <w:t>to generate interim GUTI</w:t>
            </w:r>
          </w:p>
        </w:tc>
        <w:tc>
          <w:tcPr>
            <w:tcW w:w="1842" w:type="dxa"/>
            <w:shd w:val="clear" w:color="auto" w:fill="auto"/>
            <w:hideMark/>
          </w:tcPr>
          <w:p w14:paraId="604C8ED4"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173B131" w14:textId="77777777" w:rsidTr="00EB2CA6">
        <w:trPr>
          <w:trHeight w:val="875"/>
        </w:trPr>
        <w:tc>
          <w:tcPr>
            <w:tcW w:w="928" w:type="dxa"/>
            <w:shd w:val="clear" w:color="auto" w:fill="auto"/>
            <w:noWrap/>
            <w:hideMark/>
          </w:tcPr>
          <w:p w14:paraId="48B73AA5" w14:textId="77777777" w:rsidR="005B18E9" w:rsidRPr="002B3746" w:rsidRDefault="005B18E9" w:rsidP="00EE5E5D">
            <w:pPr>
              <w:rPr>
                <w:color w:val="000000"/>
                <w:lang w:eastAsia="ko-KR"/>
              </w:rPr>
            </w:pPr>
            <w:r w:rsidRPr="002B3746">
              <w:rPr>
                <w:color w:val="000000"/>
                <w:lang w:eastAsia="ko-KR"/>
              </w:rPr>
              <w:t>20</w:t>
            </w:r>
          </w:p>
        </w:tc>
        <w:tc>
          <w:tcPr>
            <w:tcW w:w="950" w:type="dxa"/>
            <w:shd w:val="clear" w:color="auto" w:fill="auto"/>
            <w:noWrap/>
            <w:hideMark/>
          </w:tcPr>
          <w:p w14:paraId="3851B48B"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318801D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9BBDB5E"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46DB7074"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B75DAA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352CBBB"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A5E9748" w14:textId="77777777" w:rsidR="005B18E9" w:rsidRPr="002B3746" w:rsidRDefault="005B18E9" w:rsidP="00EE5E5D">
            <w:pPr>
              <w:rPr>
                <w:color w:val="000000"/>
                <w:lang w:eastAsia="ko-KR"/>
              </w:rPr>
            </w:pPr>
            <w:r w:rsidRPr="002B3746">
              <w:rPr>
                <w:color w:val="000000"/>
                <w:lang w:eastAsia="ko-KR"/>
              </w:rPr>
              <w:t xml:space="preserve">Alt1: Short Validity Period </w:t>
            </w:r>
            <w:r w:rsidRPr="002B3746">
              <w:rPr>
                <w:color w:val="000000"/>
                <w:lang w:eastAsia="ko-KR"/>
              </w:rPr>
              <w:br/>
              <w:t>for interim GUTI</w:t>
            </w:r>
            <w:r w:rsidRPr="002B3746">
              <w:rPr>
                <w:color w:val="000000"/>
                <w:lang w:eastAsia="ko-KR"/>
              </w:rPr>
              <w:br/>
              <w:t>Alt2: Not to use interim GUTI</w:t>
            </w:r>
          </w:p>
        </w:tc>
        <w:tc>
          <w:tcPr>
            <w:tcW w:w="1842" w:type="dxa"/>
            <w:shd w:val="clear" w:color="auto" w:fill="auto"/>
            <w:hideMark/>
          </w:tcPr>
          <w:p w14:paraId="59DE7088" w14:textId="663B98D1" w:rsidR="005B18E9" w:rsidRPr="002B3746" w:rsidRDefault="005B18E9" w:rsidP="00EE5E5D">
            <w:pPr>
              <w:rPr>
                <w:color w:val="000000"/>
                <w:lang w:eastAsia="ko-KR"/>
              </w:rPr>
            </w:pPr>
            <w:r w:rsidRPr="002B3746">
              <w:rPr>
                <w:color w:val="000000"/>
                <w:lang w:eastAsia="ko-KR"/>
              </w:rPr>
              <w:t>Solutions 20, 30</w:t>
            </w:r>
            <w:r>
              <w:rPr>
                <w:color w:val="000000"/>
                <w:lang w:eastAsia="ko-KR"/>
              </w:rPr>
              <w:t>, 38</w:t>
            </w:r>
          </w:p>
        </w:tc>
      </w:tr>
      <w:tr w:rsidR="005B18E9" w:rsidRPr="003322AC" w14:paraId="4AFF8E99" w14:textId="77777777" w:rsidTr="00EB2CA6">
        <w:trPr>
          <w:trHeight w:val="2534"/>
        </w:trPr>
        <w:tc>
          <w:tcPr>
            <w:tcW w:w="928" w:type="dxa"/>
            <w:shd w:val="clear" w:color="auto" w:fill="auto"/>
            <w:noWrap/>
            <w:hideMark/>
          </w:tcPr>
          <w:p w14:paraId="0E617773" w14:textId="77777777" w:rsidR="005B18E9" w:rsidRPr="002B3746" w:rsidRDefault="005B18E9" w:rsidP="00EE5E5D">
            <w:pPr>
              <w:rPr>
                <w:color w:val="000000"/>
                <w:lang w:eastAsia="ko-KR"/>
              </w:rPr>
            </w:pPr>
            <w:r w:rsidRPr="002B3746">
              <w:rPr>
                <w:color w:val="000000"/>
                <w:lang w:eastAsia="ko-KR"/>
              </w:rPr>
              <w:lastRenderedPageBreak/>
              <w:t>21</w:t>
            </w:r>
          </w:p>
        </w:tc>
        <w:tc>
          <w:tcPr>
            <w:tcW w:w="950" w:type="dxa"/>
            <w:shd w:val="clear" w:color="auto" w:fill="auto"/>
            <w:noWrap/>
            <w:hideMark/>
          </w:tcPr>
          <w:p w14:paraId="4C3037AA"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70D45A22"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D92C157"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20FEB2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57BD8BD0"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DA99770"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0E23543F" w14:textId="77777777" w:rsidR="005B18E9" w:rsidRPr="002B3746" w:rsidRDefault="005B18E9" w:rsidP="00EE5E5D">
            <w:pPr>
              <w:rPr>
                <w:color w:val="000000"/>
                <w:lang w:eastAsia="ko-KR"/>
              </w:rPr>
            </w:pPr>
            <w:r w:rsidRPr="002B3746">
              <w:rPr>
                <w:color w:val="000000"/>
                <w:lang w:eastAsia="ko-KR"/>
              </w:rPr>
              <w:t xml:space="preserve">Backoff timer and throttling </w:t>
            </w:r>
            <w:r w:rsidRPr="002B3746">
              <w:rPr>
                <w:color w:val="000000"/>
                <w:lang w:eastAsia="ko-KR"/>
              </w:rPr>
              <w:br/>
              <w:t xml:space="preserve">are effective means to </w:t>
            </w:r>
            <w:r w:rsidRPr="002B3746">
              <w:rPr>
                <w:color w:val="000000"/>
                <w:lang w:eastAsia="ko-KR"/>
              </w:rPr>
              <w:br/>
              <w:t>remediate (D)DOS attacks post-authentication. However, the backooff timer is applicable to compliant UEs only and throttling can work only for authenticated UEs. Solution proposes puzzle solving to slow down the rate of Attach Requests from un-authenticated UEs. This solution does not require pre-provisioned specific satellite credentials into UEs.</w:t>
            </w:r>
          </w:p>
          <w:p w14:paraId="7C639CF8" w14:textId="77777777" w:rsidR="005B18E9" w:rsidRPr="002B3746" w:rsidRDefault="005B18E9" w:rsidP="00EE5E5D">
            <w:pPr>
              <w:rPr>
                <w:color w:val="000000"/>
                <w:lang w:eastAsia="ko-KR"/>
              </w:rPr>
            </w:pPr>
            <w:r w:rsidRPr="002B3746">
              <w:rPr>
                <w:rFonts w:hint="eastAsia"/>
                <w:color w:val="000000"/>
                <w:lang w:eastAsia="ko-KR"/>
              </w:rPr>
              <w:t>T</w:t>
            </w:r>
            <w:r w:rsidRPr="002B3746">
              <w:rPr>
                <w:color w:val="000000"/>
                <w:lang w:eastAsia="ko-KR"/>
              </w:rPr>
              <w:t>his solution does not address DoS attack on UE by false information in Attach Reject message.</w:t>
            </w:r>
          </w:p>
        </w:tc>
        <w:tc>
          <w:tcPr>
            <w:tcW w:w="1842" w:type="dxa"/>
            <w:shd w:val="clear" w:color="auto" w:fill="auto"/>
            <w:hideMark/>
          </w:tcPr>
          <w:p w14:paraId="1489DD1E"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6A406743" w14:textId="77777777" w:rsidTr="00EB2CA6">
        <w:trPr>
          <w:trHeight w:val="954"/>
        </w:trPr>
        <w:tc>
          <w:tcPr>
            <w:tcW w:w="928" w:type="dxa"/>
            <w:shd w:val="clear" w:color="auto" w:fill="auto"/>
            <w:noWrap/>
            <w:hideMark/>
          </w:tcPr>
          <w:p w14:paraId="490E4D89" w14:textId="77777777" w:rsidR="005B18E9" w:rsidRPr="002B3746" w:rsidRDefault="005B18E9" w:rsidP="00EE5E5D">
            <w:pPr>
              <w:rPr>
                <w:color w:val="000000"/>
                <w:lang w:eastAsia="ko-KR"/>
              </w:rPr>
            </w:pPr>
            <w:r w:rsidRPr="002B3746">
              <w:rPr>
                <w:color w:val="000000"/>
                <w:lang w:eastAsia="ko-KR"/>
              </w:rPr>
              <w:t>22</w:t>
            </w:r>
          </w:p>
        </w:tc>
        <w:tc>
          <w:tcPr>
            <w:tcW w:w="950" w:type="dxa"/>
            <w:shd w:val="clear" w:color="auto" w:fill="auto"/>
            <w:noWrap/>
            <w:hideMark/>
          </w:tcPr>
          <w:p w14:paraId="44C16553"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4A58F1D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14303B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2F2ADA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02FC59D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60EC70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FF6F792" w14:textId="77777777" w:rsidR="005B18E9" w:rsidRPr="002B3746" w:rsidRDefault="005B18E9" w:rsidP="00EE5E5D">
            <w:pPr>
              <w:rPr>
                <w:color w:val="000000"/>
                <w:lang w:eastAsia="ko-KR"/>
              </w:rPr>
            </w:pPr>
            <w:r w:rsidRPr="002B3746">
              <w:rPr>
                <w:color w:val="000000"/>
                <w:lang w:eastAsia="ko-KR"/>
              </w:rPr>
              <w:t>Based on satellite constellation to allow UEs to connect via one of the satellites from the group. Relies on ISL connections, which is assume to be excluded in Rel-19</w:t>
            </w:r>
          </w:p>
        </w:tc>
        <w:tc>
          <w:tcPr>
            <w:tcW w:w="1842" w:type="dxa"/>
            <w:shd w:val="clear" w:color="auto" w:fill="auto"/>
            <w:hideMark/>
          </w:tcPr>
          <w:p w14:paraId="60846F35" w14:textId="77777777" w:rsidR="005B18E9" w:rsidRPr="002B3746" w:rsidRDefault="005B18E9" w:rsidP="00EE5E5D">
            <w:pPr>
              <w:rPr>
                <w:color w:val="000000"/>
                <w:lang w:eastAsia="ko-KR"/>
              </w:rPr>
            </w:pPr>
            <w:r w:rsidRPr="002B3746">
              <w:rPr>
                <w:color w:val="000000"/>
                <w:lang w:eastAsia="ko-KR"/>
              </w:rPr>
              <w:t> </w:t>
            </w:r>
          </w:p>
        </w:tc>
      </w:tr>
      <w:tr w:rsidR="005B18E9" w:rsidRPr="003322AC" w14:paraId="00E41C38" w14:textId="77777777" w:rsidTr="00EB2CA6">
        <w:trPr>
          <w:trHeight w:val="954"/>
        </w:trPr>
        <w:tc>
          <w:tcPr>
            <w:tcW w:w="928" w:type="dxa"/>
            <w:shd w:val="clear" w:color="auto" w:fill="auto"/>
            <w:noWrap/>
            <w:hideMark/>
          </w:tcPr>
          <w:p w14:paraId="43C66EF3" w14:textId="77777777" w:rsidR="005B18E9" w:rsidRPr="002B3746" w:rsidRDefault="005B18E9" w:rsidP="00EE5E5D">
            <w:pPr>
              <w:rPr>
                <w:color w:val="000000"/>
                <w:lang w:eastAsia="ko-KR"/>
              </w:rPr>
            </w:pPr>
            <w:r w:rsidRPr="002B3746">
              <w:rPr>
                <w:color w:val="000000"/>
                <w:lang w:eastAsia="ko-KR"/>
              </w:rPr>
              <w:t>23</w:t>
            </w:r>
          </w:p>
        </w:tc>
        <w:tc>
          <w:tcPr>
            <w:tcW w:w="950" w:type="dxa"/>
            <w:shd w:val="clear" w:color="auto" w:fill="auto"/>
            <w:noWrap/>
            <w:hideMark/>
          </w:tcPr>
          <w:p w14:paraId="2E9B328D"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12EF0FA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78378D7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63B29B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6BBDB0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0FCD451A"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50E0AF77" w14:textId="77777777" w:rsidR="005B18E9" w:rsidRPr="002B3746" w:rsidRDefault="005B18E9" w:rsidP="00EE5E5D">
            <w:pPr>
              <w:rPr>
                <w:color w:val="000000"/>
                <w:lang w:eastAsia="ko-KR"/>
              </w:rPr>
            </w:pPr>
            <w:r w:rsidRPr="002B3746">
              <w:rPr>
                <w:color w:val="000000"/>
                <w:lang w:eastAsia="ko-KR"/>
              </w:rPr>
              <w:t xml:space="preserve">Protect the RRC connection </w:t>
            </w:r>
            <w:r w:rsidRPr="002B3746">
              <w:rPr>
                <w:color w:val="000000"/>
                <w:lang w:eastAsia="ko-KR"/>
              </w:rPr>
              <w:br/>
              <w:t>procedure via using NAS parameters from core network to ensure RAN is talking to genuine UE.</w:t>
            </w:r>
          </w:p>
        </w:tc>
        <w:tc>
          <w:tcPr>
            <w:tcW w:w="1842" w:type="dxa"/>
            <w:shd w:val="clear" w:color="auto" w:fill="auto"/>
            <w:hideMark/>
          </w:tcPr>
          <w:p w14:paraId="56B84AD6" w14:textId="77777777" w:rsidR="005B18E9" w:rsidRPr="002B3746" w:rsidRDefault="005B18E9" w:rsidP="00EE5E5D">
            <w:pPr>
              <w:rPr>
                <w:color w:val="000000"/>
                <w:lang w:eastAsia="ko-KR"/>
              </w:rPr>
            </w:pPr>
            <w:r w:rsidRPr="002B3746">
              <w:rPr>
                <w:color w:val="000000"/>
                <w:lang w:eastAsia="ko-KR"/>
              </w:rPr>
              <w:t> </w:t>
            </w:r>
          </w:p>
        </w:tc>
      </w:tr>
      <w:tr w:rsidR="005B18E9" w:rsidRPr="003322AC" w14:paraId="0D961DE8" w14:textId="77777777" w:rsidTr="00EB2CA6">
        <w:trPr>
          <w:trHeight w:val="1091"/>
        </w:trPr>
        <w:tc>
          <w:tcPr>
            <w:tcW w:w="928" w:type="dxa"/>
            <w:shd w:val="clear" w:color="auto" w:fill="auto"/>
            <w:noWrap/>
            <w:hideMark/>
          </w:tcPr>
          <w:p w14:paraId="4A1B3DAD" w14:textId="77777777" w:rsidR="005B18E9" w:rsidRPr="002B3746" w:rsidRDefault="005B18E9" w:rsidP="00EE5E5D">
            <w:pPr>
              <w:rPr>
                <w:color w:val="000000"/>
                <w:lang w:eastAsia="ko-KR"/>
              </w:rPr>
            </w:pPr>
            <w:r w:rsidRPr="002B3746">
              <w:rPr>
                <w:color w:val="000000"/>
                <w:lang w:eastAsia="ko-KR"/>
              </w:rPr>
              <w:t>24</w:t>
            </w:r>
          </w:p>
        </w:tc>
        <w:tc>
          <w:tcPr>
            <w:tcW w:w="950" w:type="dxa"/>
            <w:shd w:val="clear" w:color="auto" w:fill="auto"/>
            <w:noWrap/>
            <w:hideMark/>
          </w:tcPr>
          <w:p w14:paraId="1219EB92"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076EF731"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70DBA4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74B0782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30FE771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D2C729F"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1D36047F" w14:textId="77777777" w:rsidR="005B18E9" w:rsidRPr="002B3746" w:rsidRDefault="005B18E9" w:rsidP="00EE5E5D">
            <w:pPr>
              <w:rPr>
                <w:color w:val="000000"/>
                <w:lang w:eastAsia="ko-KR"/>
              </w:rPr>
            </w:pPr>
            <w:r w:rsidRPr="002B3746">
              <w:rPr>
                <w:color w:val="000000"/>
                <w:lang w:eastAsia="ko-KR"/>
              </w:rPr>
              <w:t>Pre-fetch authentication information into next satellite that will fly over UE's location.</w:t>
            </w:r>
            <w:r w:rsidRPr="002B3746">
              <w:rPr>
                <w:color w:val="000000"/>
                <w:lang w:eastAsia="ko-KR"/>
              </w:rPr>
              <w:br/>
              <w:t>pre-fetch authentication information into next satellite that will fly over UE's location.</w:t>
            </w:r>
          </w:p>
        </w:tc>
        <w:tc>
          <w:tcPr>
            <w:tcW w:w="1842" w:type="dxa"/>
            <w:shd w:val="clear" w:color="auto" w:fill="auto"/>
            <w:hideMark/>
          </w:tcPr>
          <w:p w14:paraId="3C574199" w14:textId="77777777" w:rsidR="005B18E9" w:rsidRPr="002B3746" w:rsidRDefault="005B18E9" w:rsidP="00EE5E5D">
            <w:pPr>
              <w:rPr>
                <w:color w:val="000000"/>
                <w:lang w:eastAsia="ko-KR"/>
              </w:rPr>
            </w:pPr>
            <w:r w:rsidRPr="002B3746">
              <w:rPr>
                <w:color w:val="000000"/>
                <w:lang w:eastAsia="ko-KR"/>
              </w:rPr>
              <w:t> </w:t>
            </w:r>
          </w:p>
        </w:tc>
      </w:tr>
      <w:tr w:rsidR="005B18E9" w:rsidRPr="003322AC" w14:paraId="1C6B668B" w14:textId="77777777" w:rsidTr="00EB2CA6">
        <w:trPr>
          <w:trHeight w:val="1491"/>
        </w:trPr>
        <w:tc>
          <w:tcPr>
            <w:tcW w:w="928" w:type="dxa"/>
            <w:shd w:val="clear" w:color="auto" w:fill="auto"/>
            <w:noWrap/>
            <w:hideMark/>
          </w:tcPr>
          <w:p w14:paraId="53060268" w14:textId="77777777" w:rsidR="005B18E9" w:rsidRPr="002B3746" w:rsidRDefault="005B18E9" w:rsidP="00EE5E5D">
            <w:pPr>
              <w:rPr>
                <w:color w:val="000000"/>
                <w:lang w:eastAsia="ko-KR"/>
              </w:rPr>
            </w:pPr>
            <w:r w:rsidRPr="002B3746">
              <w:rPr>
                <w:color w:val="000000"/>
                <w:lang w:eastAsia="ko-KR"/>
              </w:rPr>
              <w:t>25</w:t>
            </w:r>
          </w:p>
        </w:tc>
        <w:tc>
          <w:tcPr>
            <w:tcW w:w="950" w:type="dxa"/>
            <w:shd w:val="clear" w:color="auto" w:fill="auto"/>
            <w:noWrap/>
            <w:hideMark/>
          </w:tcPr>
          <w:p w14:paraId="2897214E"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48E578C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2657B3D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D9B7D34"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11EE08D"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38993E97"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A02F7A0" w14:textId="77777777" w:rsidR="005B18E9" w:rsidRPr="002B3746" w:rsidRDefault="005B18E9" w:rsidP="00EE5E5D">
            <w:pPr>
              <w:rPr>
                <w:color w:val="000000"/>
                <w:lang w:eastAsia="ko-KR"/>
              </w:rPr>
            </w:pPr>
            <w:r w:rsidRPr="002B3746">
              <w:rPr>
                <w:color w:val="000000"/>
                <w:lang w:eastAsia="ko-KR"/>
              </w:rPr>
              <w:t xml:space="preserve">before the AKA procedure between the UE and the network is completed, the satellite and the UE check the authenticity of each other using the symmetric cryptosystem, which prevents the threats of DoS attack and false satellite attack. This solution requires satellite-specific pre-provisioned credentials. It is unclear how UEs without such credentials can attach. </w:t>
            </w:r>
          </w:p>
        </w:tc>
        <w:tc>
          <w:tcPr>
            <w:tcW w:w="1842" w:type="dxa"/>
            <w:shd w:val="clear" w:color="auto" w:fill="auto"/>
            <w:hideMark/>
          </w:tcPr>
          <w:p w14:paraId="0EE2ADFD"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5D6AFEA6" w14:textId="77777777" w:rsidTr="00EB2CA6">
        <w:trPr>
          <w:trHeight w:val="1126"/>
        </w:trPr>
        <w:tc>
          <w:tcPr>
            <w:tcW w:w="928" w:type="dxa"/>
            <w:shd w:val="clear" w:color="auto" w:fill="auto"/>
            <w:noWrap/>
            <w:hideMark/>
          </w:tcPr>
          <w:p w14:paraId="5F49B25E" w14:textId="77777777" w:rsidR="005B18E9" w:rsidRPr="002B3746" w:rsidRDefault="005B18E9" w:rsidP="00EE5E5D">
            <w:pPr>
              <w:rPr>
                <w:color w:val="000000"/>
                <w:lang w:eastAsia="ko-KR"/>
              </w:rPr>
            </w:pPr>
            <w:r w:rsidRPr="002B3746">
              <w:rPr>
                <w:color w:val="000000"/>
                <w:lang w:eastAsia="ko-KR"/>
              </w:rPr>
              <w:t>26</w:t>
            </w:r>
          </w:p>
        </w:tc>
        <w:tc>
          <w:tcPr>
            <w:tcW w:w="950" w:type="dxa"/>
            <w:shd w:val="clear" w:color="auto" w:fill="auto"/>
            <w:noWrap/>
            <w:hideMark/>
          </w:tcPr>
          <w:p w14:paraId="294CB21E"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7E59E6F0"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9FD6E50"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6A7DC6E8"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764495EF"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038E1FE"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142A3F7" w14:textId="77777777" w:rsidR="005B18E9" w:rsidRPr="002B3746" w:rsidRDefault="005B18E9" w:rsidP="00EE5E5D">
            <w:pPr>
              <w:rPr>
                <w:color w:val="000000"/>
                <w:lang w:eastAsia="ko-KR"/>
              </w:rPr>
            </w:pPr>
            <w:r w:rsidRPr="002B3746">
              <w:rPr>
                <w:color w:val="000000"/>
                <w:lang w:eastAsia="ko-KR"/>
              </w:rPr>
              <w:t xml:space="preserve">UE pre-configured with </w:t>
            </w:r>
            <w:r w:rsidRPr="002B3746">
              <w:rPr>
                <w:color w:val="000000"/>
                <w:lang w:eastAsia="ko-KR"/>
              </w:rPr>
              <w:br/>
              <w:t>private key and certificate for partial accept message before authentication</w:t>
            </w:r>
          </w:p>
        </w:tc>
        <w:tc>
          <w:tcPr>
            <w:tcW w:w="1842" w:type="dxa"/>
            <w:shd w:val="clear" w:color="auto" w:fill="auto"/>
            <w:hideMark/>
          </w:tcPr>
          <w:p w14:paraId="54991AA3"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6F059B8" w14:textId="77777777" w:rsidTr="00EB2CA6">
        <w:trPr>
          <w:trHeight w:val="845"/>
        </w:trPr>
        <w:tc>
          <w:tcPr>
            <w:tcW w:w="928" w:type="dxa"/>
            <w:shd w:val="clear" w:color="auto" w:fill="auto"/>
            <w:noWrap/>
            <w:hideMark/>
          </w:tcPr>
          <w:p w14:paraId="6CB812E0" w14:textId="77777777" w:rsidR="005B18E9" w:rsidRPr="002B3746" w:rsidRDefault="005B18E9" w:rsidP="00EE5E5D">
            <w:pPr>
              <w:rPr>
                <w:color w:val="000000"/>
                <w:lang w:eastAsia="ko-KR"/>
              </w:rPr>
            </w:pPr>
            <w:r w:rsidRPr="002B3746">
              <w:rPr>
                <w:color w:val="000000"/>
                <w:lang w:eastAsia="ko-KR"/>
              </w:rPr>
              <w:lastRenderedPageBreak/>
              <w:t>27</w:t>
            </w:r>
          </w:p>
        </w:tc>
        <w:tc>
          <w:tcPr>
            <w:tcW w:w="950" w:type="dxa"/>
            <w:shd w:val="clear" w:color="auto" w:fill="auto"/>
            <w:noWrap/>
            <w:hideMark/>
          </w:tcPr>
          <w:p w14:paraId="6CB8FCC8"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0FC6639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8E77717"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72D08206"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441903C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EB212C1"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0863174" w14:textId="77777777" w:rsidR="005B18E9" w:rsidRPr="002B3746" w:rsidRDefault="005B18E9" w:rsidP="00EE5E5D">
            <w:pPr>
              <w:rPr>
                <w:color w:val="000000"/>
                <w:lang w:eastAsia="ko-KR"/>
              </w:rPr>
            </w:pPr>
            <w:r w:rsidRPr="002B3746">
              <w:rPr>
                <w:color w:val="000000"/>
                <w:lang w:eastAsia="ko-KR"/>
              </w:rPr>
              <w:t>Preconfigured group keys to</w:t>
            </w:r>
            <w:r w:rsidRPr="002B3746">
              <w:rPr>
                <w:color w:val="000000"/>
                <w:lang w:eastAsia="ko-KR"/>
              </w:rPr>
              <w:br/>
              <w:t xml:space="preserve">secure communication </w:t>
            </w:r>
            <w:r w:rsidRPr="002B3746">
              <w:rPr>
                <w:color w:val="000000"/>
                <w:lang w:eastAsia="ko-KR"/>
              </w:rPr>
              <w:br/>
              <w:t>related to attach request.</w:t>
            </w:r>
          </w:p>
          <w:p w14:paraId="172429F3" w14:textId="77777777" w:rsidR="005B18E9" w:rsidRPr="002B3746" w:rsidRDefault="005B18E9" w:rsidP="00EE5E5D">
            <w:pPr>
              <w:rPr>
                <w:color w:val="000000"/>
                <w:lang w:eastAsia="ko-KR"/>
              </w:rPr>
            </w:pPr>
            <w:r w:rsidRPr="002B3746">
              <w:rPr>
                <w:rFonts w:hint="eastAsia"/>
                <w:color w:val="000000"/>
                <w:lang w:eastAsia="ko-KR"/>
              </w:rPr>
              <w:t>O</w:t>
            </w:r>
            <w:r w:rsidRPr="002B3746">
              <w:rPr>
                <w:color w:val="000000"/>
                <w:lang w:eastAsia="ko-KR"/>
              </w:rPr>
              <w:t>nce the group key from one UE is leaked, all UEs that have the key are affected.</w:t>
            </w:r>
          </w:p>
        </w:tc>
        <w:tc>
          <w:tcPr>
            <w:tcW w:w="1842" w:type="dxa"/>
            <w:shd w:val="clear" w:color="auto" w:fill="auto"/>
            <w:hideMark/>
          </w:tcPr>
          <w:p w14:paraId="616A1DF3" w14:textId="77777777" w:rsidR="005B18E9" w:rsidRPr="002B3746" w:rsidRDefault="005B18E9" w:rsidP="00EE5E5D">
            <w:pPr>
              <w:rPr>
                <w:color w:val="000000"/>
                <w:lang w:eastAsia="ko-KR"/>
              </w:rPr>
            </w:pPr>
            <w:r w:rsidRPr="002B3746">
              <w:rPr>
                <w:color w:val="000000"/>
                <w:lang w:eastAsia="ko-KR"/>
              </w:rPr>
              <w:t> </w:t>
            </w:r>
          </w:p>
        </w:tc>
      </w:tr>
      <w:tr w:rsidR="005B18E9" w:rsidRPr="003322AC" w14:paraId="70F0F55F" w14:textId="77777777" w:rsidTr="00EB2CA6">
        <w:trPr>
          <w:trHeight w:val="563"/>
        </w:trPr>
        <w:tc>
          <w:tcPr>
            <w:tcW w:w="928" w:type="dxa"/>
            <w:shd w:val="clear" w:color="auto" w:fill="auto"/>
            <w:noWrap/>
            <w:hideMark/>
          </w:tcPr>
          <w:p w14:paraId="0DAECAFA" w14:textId="77777777" w:rsidR="005B18E9" w:rsidRPr="002B3746" w:rsidRDefault="005B18E9" w:rsidP="00EE5E5D">
            <w:pPr>
              <w:rPr>
                <w:color w:val="000000"/>
                <w:lang w:eastAsia="ko-KR"/>
              </w:rPr>
            </w:pPr>
            <w:r w:rsidRPr="002B3746">
              <w:rPr>
                <w:color w:val="000000"/>
                <w:lang w:eastAsia="ko-KR"/>
              </w:rPr>
              <w:t>28</w:t>
            </w:r>
          </w:p>
        </w:tc>
        <w:tc>
          <w:tcPr>
            <w:tcW w:w="950" w:type="dxa"/>
            <w:shd w:val="clear" w:color="auto" w:fill="auto"/>
            <w:noWrap/>
            <w:hideMark/>
          </w:tcPr>
          <w:p w14:paraId="05AD9837"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6FB51CB7"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121B952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736295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03DC306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13A357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122D43A" w14:textId="77777777" w:rsidR="005B18E9" w:rsidRPr="002B3746" w:rsidRDefault="005B18E9" w:rsidP="00EE5E5D">
            <w:pPr>
              <w:rPr>
                <w:color w:val="000000"/>
                <w:lang w:eastAsia="ko-KR"/>
              </w:rPr>
            </w:pPr>
            <w:r w:rsidRPr="002B3746">
              <w:rPr>
                <w:color w:val="000000"/>
                <w:lang w:eastAsia="ko-KR"/>
              </w:rPr>
              <w:t xml:space="preserve">The purpose of this solution </w:t>
            </w:r>
            <w:r w:rsidRPr="002B3746">
              <w:rPr>
                <w:color w:val="000000"/>
                <w:lang w:eastAsia="ko-KR"/>
              </w:rPr>
              <w:br/>
              <w:t>is FFS.</w:t>
            </w:r>
          </w:p>
        </w:tc>
        <w:tc>
          <w:tcPr>
            <w:tcW w:w="1842" w:type="dxa"/>
            <w:shd w:val="clear" w:color="auto" w:fill="auto"/>
            <w:hideMark/>
          </w:tcPr>
          <w:p w14:paraId="50348A6A" w14:textId="77777777" w:rsidR="005B18E9" w:rsidRPr="002B3746" w:rsidRDefault="005B18E9" w:rsidP="00EE5E5D">
            <w:pPr>
              <w:rPr>
                <w:color w:val="000000"/>
                <w:lang w:eastAsia="ko-KR"/>
              </w:rPr>
            </w:pPr>
            <w:r w:rsidRPr="002B3746">
              <w:rPr>
                <w:color w:val="000000"/>
                <w:lang w:eastAsia="ko-KR"/>
              </w:rPr>
              <w:t> </w:t>
            </w:r>
          </w:p>
        </w:tc>
      </w:tr>
      <w:tr w:rsidR="005B18E9" w:rsidRPr="003322AC" w14:paraId="6D3A213E" w14:textId="77777777" w:rsidTr="00EB2CA6">
        <w:trPr>
          <w:trHeight w:val="845"/>
        </w:trPr>
        <w:tc>
          <w:tcPr>
            <w:tcW w:w="928" w:type="dxa"/>
            <w:shd w:val="clear" w:color="auto" w:fill="auto"/>
            <w:noWrap/>
            <w:hideMark/>
          </w:tcPr>
          <w:p w14:paraId="670241FC" w14:textId="77777777" w:rsidR="005B18E9" w:rsidRPr="002B3746" w:rsidRDefault="005B18E9" w:rsidP="00EE5E5D">
            <w:pPr>
              <w:rPr>
                <w:color w:val="000000"/>
                <w:lang w:eastAsia="ko-KR"/>
              </w:rPr>
            </w:pPr>
            <w:r w:rsidRPr="002B3746">
              <w:rPr>
                <w:color w:val="000000"/>
                <w:lang w:eastAsia="ko-KR"/>
              </w:rPr>
              <w:t>29</w:t>
            </w:r>
          </w:p>
        </w:tc>
        <w:tc>
          <w:tcPr>
            <w:tcW w:w="950" w:type="dxa"/>
            <w:shd w:val="clear" w:color="auto" w:fill="auto"/>
            <w:noWrap/>
            <w:hideMark/>
          </w:tcPr>
          <w:p w14:paraId="5CAA3FC8"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0A5DB054"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74243BB"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542D4622"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7E861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8E187EB"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5F283708" w14:textId="77777777" w:rsidR="005B18E9" w:rsidRPr="002B3746" w:rsidRDefault="005B18E9" w:rsidP="00EE5E5D">
            <w:pPr>
              <w:rPr>
                <w:color w:val="000000"/>
                <w:lang w:eastAsia="ko-KR"/>
              </w:rPr>
            </w:pPr>
            <w:r w:rsidRPr="002B3746">
              <w:rPr>
                <w:color w:val="000000"/>
                <w:lang w:eastAsia="ko-KR"/>
              </w:rPr>
              <w:t xml:space="preserve">Reuses the existing security </w:t>
            </w:r>
            <w:r w:rsidRPr="002B3746">
              <w:rPr>
                <w:color w:val="000000"/>
                <w:lang w:eastAsia="ko-KR"/>
              </w:rPr>
              <w:br/>
              <w:t xml:space="preserve">procedures for full CN </w:t>
            </w:r>
            <w:r w:rsidRPr="002B3746">
              <w:rPr>
                <w:color w:val="000000"/>
                <w:lang w:eastAsia="ko-KR"/>
              </w:rPr>
              <w:br/>
              <w:t>onboard.</w:t>
            </w:r>
          </w:p>
        </w:tc>
        <w:tc>
          <w:tcPr>
            <w:tcW w:w="1842" w:type="dxa"/>
            <w:shd w:val="clear" w:color="auto" w:fill="auto"/>
            <w:hideMark/>
          </w:tcPr>
          <w:p w14:paraId="24D426FE" w14:textId="77777777" w:rsidR="005B18E9" w:rsidRPr="002B3746" w:rsidRDefault="005B18E9" w:rsidP="00EE5E5D">
            <w:pPr>
              <w:rPr>
                <w:color w:val="000000"/>
                <w:lang w:eastAsia="ko-KR"/>
              </w:rPr>
            </w:pPr>
            <w:r w:rsidRPr="002B3746">
              <w:rPr>
                <w:color w:val="000000"/>
                <w:lang w:eastAsia="ko-KR"/>
              </w:rPr>
              <w:t> </w:t>
            </w:r>
          </w:p>
        </w:tc>
      </w:tr>
      <w:tr w:rsidR="005B18E9" w:rsidRPr="003322AC" w14:paraId="606773C4" w14:textId="77777777" w:rsidTr="00EB2CA6">
        <w:trPr>
          <w:trHeight w:val="563"/>
        </w:trPr>
        <w:tc>
          <w:tcPr>
            <w:tcW w:w="928" w:type="dxa"/>
            <w:shd w:val="clear" w:color="auto" w:fill="auto"/>
            <w:noWrap/>
            <w:hideMark/>
          </w:tcPr>
          <w:p w14:paraId="6A1A3EE2" w14:textId="77777777" w:rsidR="005B18E9" w:rsidRPr="002B3746" w:rsidRDefault="005B18E9" w:rsidP="00EE5E5D">
            <w:pPr>
              <w:rPr>
                <w:color w:val="000000"/>
                <w:lang w:eastAsia="ko-KR"/>
              </w:rPr>
            </w:pPr>
            <w:r w:rsidRPr="002B3746">
              <w:rPr>
                <w:color w:val="000000"/>
                <w:lang w:eastAsia="ko-KR"/>
              </w:rPr>
              <w:t>30</w:t>
            </w:r>
          </w:p>
        </w:tc>
        <w:tc>
          <w:tcPr>
            <w:tcW w:w="950" w:type="dxa"/>
            <w:shd w:val="clear" w:color="auto" w:fill="auto"/>
            <w:noWrap/>
            <w:hideMark/>
          </w:tcPr>
          <w:p w14:paraId="0BEB4B95"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5CBF40AF"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0216433"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0C0DBE3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0646F49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B22DA16"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31580E5" w14:textId="77777777" w:rsidR="005B18E9" w:rsidRPr="002B3746" w:rsidRDefault="005B18E9" w:rsidP="00EE5E5D">
            <w:pPr>
              <w:rPr>
                <w:color w:val="000000"/>
                <w:lang w:eastAsia="ko-KR"/>
              </w:rPr>
            </w:pPr>
            <w:r w:rsidRPr="002B3746">
              <w:rPr>
                <w:color w:val="000000"/>
                <w:lang w:eastAsia="ko-KR"/>
              </w:rPr>
              <w:t xml:space="preserve">Dynamic interim GUTI with </w:t>
            </w:r>
            <w:r w:rsidRPr="002B3746">
              <w:rPr>
                <w:color w:val="000000"/>
                <w:lang w:eastAsia="ko-KR"/>
              </w:rPr>
              <w:br/>
              <w:t>short validity period.</w:t>
            </w:r>
          </w:p>
        </w:tc>
        <w:tc>
          <w:tcPr>
            <w:tcW w:w="1842" w:type="dxa"/>
            <w:shd w:val="clear" w:color="auto" w:fill="auto"/>
            <w:hideMark/>
          </w:tcPr>
          <w:p w14:paraId="5AFE9141"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8614B42" w14:textId="77777777" w:rsidTr="00EB2CA6">
        <w:trPr>
          <w:trHeight w:val="563"/>
        </w:trPr>
        <w:tc>
          <w:tcPr>
            <w:tcW w:w="928" w:type="dxa"/>
            <w:shd w:val="clear" w:color="auto" w:fill="auto"/>
            <w:noWrap/>
          </w:tcPr>
          <w:p w14:paraId="7BD10D14" w14:textId="77777777" w:rsidR="005B18E9" w:rsidRPr="002B3746" w:rsidRDefault="005B18E9" w:rsidP="00EE5E5D">
            <w:pPr>
              <w:rPr>
                <w:color w:val="000000"/>
                <w:lang w:eastAsia="ko-KR"/>
              </w:rPr>
            </w:pPr>
            <w:r w:rsidRPr="002B3746">
              <w:rPr>
                <w:color w:val="000000"/>
                <w:lang w:eastAsia="ko-KR"/>
              </w:rPr>
              <w:t>31</w:t>
            </w:r>
          </w:p>
        </w:tc>
        <w:tc>
          <w:tcPr>
            <w:tcW w:w="950" w:type="dxa"/>
            <w:shd w:val="clear" w:color="auto" w:fill="auto"/>
            <w:noWrap/>
          </w:tcPr>
          <w:p w14:paraId="1DEFA12B" w14:textId="77777777" w:rsidR="005B18E9" w:rsidRPr="002B3746" w:rsidRDefault="005B18E9" w:rsidP="00EE5E5D">
            <w:pPr>
              <w:rPr>
                <w:color w:val="000000"/>
                <w:lang w:eastAsia="ko-KR"/>
              </w:rPr>
            </w:pPr>
            <w:r w:rsidRPr="002B3746">
              <w:rPr>
                <w:color w:val="000000"/>
                <w:lang w:eastAsia="ko-KR"/>
              </w:rPr>
              <w:t>X, Y</w:t>
            </w:r>
          </w:p>
        </w:tc>
        <w:tc>
          <w:tcPr>
            <w:tcW w:w="1305" w:type="dxa"/>
            <w:shd w:val="clear" w:color="auto" w:fill="auto"/>
            <w:noWrap/>
          </w:tcPr>
          <w:p w14:paraId="0D06AD7D" w14:textId="77777777" w:rsidR="005B18E9" w:rsidRPr="002B3746" w:rsidRDefault="005B18E9" w:rsidP="00EE5E5D">
            <w:pPr>
              <w:rPr>
                <w:color w:val="000000"/>
                <w:lang w:eastAsia="ko-KR"/>
              </w:rPr>
            </w:pPr>
          </w:p>
        </w:tc>
        <w:tc>
          <w:tcPr>
            <w:tcW w:w="1263" w:type="dxa"/>
            <w:shd w:val="clear" w:color="auto" w:fill="auto"/>
            <w:noWrap/>
          </w:tcPr>
          <w:p w14:paraId="543A5718" w14:textId="77777777" w:rsidR="005B18E9" w:rsidRPr="002B3746" w:rsidRDefault="005B18E9" w:rsidP="00EE5E5D">
            <w:pPr>
              <w:rPr>
                <w:color w:val="000000"/>
                <w:lang w:eastAsia="ko-KR"/>
              </w:rPr>
            </w:pPr>
            <w:r w:rsidRPr="002B3746">
              <w:rPr>
                <w:color w:val="000000"/>
                <w:lang w:eastAsia="ko-KR"/>
              </w:rPr>
              <w:t>X, Y</w:t>
            </w:r>
          </w:p>
        </w:tc>
        <w:tc>
          <w:tcPr>
            <w:tcW w:w="972" w:type="dxa"/>
            <w:shd w:val="clear" w:color="auto" w:fill="auto"/>
            <w:noWrap/>
          </w:tcPr>
          <w:p w14:paraId="5D2C26E2" w14:textId="77777777" w:rsidR="005B18E9" w:rsidRPr="002B3746" w:rsidRDefault="005B18E9" w:rsidP="00EE5E5D">
            <w:pPr>
              <w:rPr>
                <w:color w:val="000000"/>
                <w:lang w:eastAsia="ko-KR"/>
              </w:rPr>
            </w:pPr>
          </w:p>
        </w:tc>
        <w:tc>
          <w:tcPr>
            <w:tcW w:w="1006" w:type="dxa"/>
            <w:shd w:val="clear" w:color="auto" w:fill="auto"/>
            <w:noWrap/>
          </w:tcPr>
          <w:p w14:paraId="01DC8CEA" w14:textId="77777777" w:rsidR="005B18E9" w:rsidRPr="002B3746" w:rsidRDefault="005B18E9" w:rsidP="00EE5E5D">
            <w:pPr>
              <w:rPr>
                <w:color w:val="000000"/>
                <w:lang w:eastAsia="ko-KR"/>
              </w:rPr>
            </w:pPr>
            <w:r w:rsidRPr="002B3746">
              <w:rPr>
                <w:color w:val="000000"/>
                <w:lang w:eastAsia="ko-KR"/>
              </w:rPr>
              <w:t>X, Y</w:t>
            </w:r>
          </w:p>
        </w:tc>
        <w:tc>
          <w:tcPr>
            <w:tcW w:w="972" w:type="dxa"/>
            <w:shd w:val="clear" w:color="auto" w:fill="auto"/>
            <w:noWrap/>
          </w:tcPr>
          <w:p w14:paraId="05169433" w14:textId="77777777" w:rsidR="005B18E9" w:rsidRPr="002B3746" w:rsidRDefault="005B18E9" w:rsidP="00EE5E5D">
            <w:pPr>
              <w:rPr>
                <w:color w:val="000000"/>
                <w:lang w:eastAsia="ko-KR"/>
              </w:rPr>
            </w:pPr>
          </w:p>
        </w:tc>
        <w:tc>
          <w:tcPr>
            <w:tcW w:w="5045" w:type="dxa"/>
            <w:shd w:val="clear" w:color="auto" w:fill="auto"/>
          </w:tcPr>
          <w:p w14:paraId="4E401BEE" w14:textId="77777777" w:rsidR="005B18E9" w:rsidRPr="002B3746" w:rsidRDefault="005B18E9" w:rsidP="00EE5E5D">
            <w:pPr>
              <w:rPr>
                <w:color w:val="000000"/>
                <w:lang w:eastAsia="ko-KR"/>
              </w:rPr>
            </w:pPr>
            <w:r w:rsidRPr="002B3746">
              <w:rPr>
                <w:color w:val="000000"/>
                <w:lang w:eastAsia="ko-KR"/>
              </w:rPr>
              <w:t>An upper limit of wait timer OR a valid wait timer is sent to UE. Also, a list of valid Satellite IDs is sent to UE. This can protect UEs from DDoS attacks which intend to provide a very large wait timer. However, the UE is still vulnerable to DoS attack caused by forged information in the Reject message at initial attach procedure due to the unprotected Reject message.</w:t>
            </w:r>
          </w:p>
        </w:tc>
        <w:tc>
          <w:tcPr>
            <w:tcW w:w="1842" w:type="dxa"/>
            <w:shd w:val="clear" w:color="auto" w:fill="auto"/>
          </w:tcPr>
          <w:p w14:paraId="0C7C5B2B" w14:textId="77777777" w:rsidR="005B18E9" w:rsidRPr="002B3746" w:rsidRDefault="005B18E9" w:rsidP="00EE5E5D">
            <w:pPr>
              <w:rPr>
                <w:color w:val="000000"/>
                <w:lang w:eastAsia="ko-KR"/>
              </w:rPr>
            </w:pPr>
          </w:p>
        </w:tc>
      </w:tr>
      <w:tr w:rsidR="005B18E9" w:rsidRPr="003322AC" w14:paraId="04239E54" w14:textId="77777777" w:rsidTr="00EB2CA6">
        <w:trPr>
          <w:trHeight w:val="563"/>
        </w:trPr>
        <w:tc>
          <w:tcPr>
            <w:tcW w:w="928" w:type="dxa"/>
            <w:shd w:val="clear" w:color="auto" w:fill="auto"/>
            <w:noWrap/>
          </w:tcPr>
          <w:p w14:paraId="5790F087" w14:textId="77777777" w:rsidR="005B18E9" w:rsidRPr="002B3746" w:rsidRDefault="005B18E9" w:rsidP="00EE5E5D">
            <w:pPr>
              <w:rPr>
                <w:color w:val="000000"/>
                <w:lang w:eastAsia="ko-KR"/>
              </w:rPr>
            </w:pPr>
            <w:r w:rsidRPr="002B3746">
              <w:rPr>
                <w:color w:val="000000"/>
                <w:lang w:eastAsia="ko-KR"/>
              </w:rPr>
              <w:t>32</w:t>
            </w:r>
          </w:p>
        </w:tc>
        <w:tc>
          <w:tcPr>
            <w:tcW w:w="950" w:type="dxa"/>
            <w:shd w:val="clear" w:color="auto" w:fill="auto"/>
            <w:noWrap/>
          </w:tcPr>
          <w:p w14:paraId="6E6844CE" w14:textId="77777777" w:rsidR="005B18E9" w:rsidRPr="002B3746" w:rsidRDefault="005B18E9" w:rsidP="00EE5E5D">
            <w:pPr>
              <w:rPr>
                <w:color w:val="000000"/>
                <w:lang w:eastAsia="ko-KR"/>
              </w:rPr>
            </w:pPr>
          </w:p>
        </w:tc>
        <w:tc>
          <w:tcPr>
            <w:tcW w:w="1305" w:type="dxa"/>
            <w:shd w:val="clear" w:color="auto" w:fill="auto"/>
            <w:noWrap/>
          </w:tcPr>
          <w:p w14:paraId="312483E7" w14:textId="77777777" w:rsidR="005B18E9" w:rsidRPr="002B3746" w:rsidRDefault="005B18E9" w:rsidP="00EE5E5D">
            <w:pPr>
              <w:rPr>
                <w:color w:val="000000"/>
                <w:lang w:eastAsia="ko-KR"/>
              </w:rPr>
            </w:pPr>
          </w:p>
        </w:tc>
        <w:tc>
          <w:tcPr>
            <w:tcW w:w="1263" w:type="dxa"/>
            <w:shd w:val="clear" w:color="auto" w:fill="auto"/>
            <w:noWrap/>
          </w:tcPr>
          <w:p w14:paraId="60E51280" w14:textId="77777777" w:rsidR="005B18E9" w:rsidRPr="002B3746" w:rsidRDefault="005B18E9" w:rsidP="00EE5E5D">
            <w:pPr>
              <w:rPr>
                <w:color w:val="000000"/>
                <w:lang w:eastAsia="ko-KR"/>
              </w:rPr>
            </w:pPr>
          </w:p>
        </w:tc>
        <w:tc>
          <w:tcPr>
            <w:tcW w:w="972" w:type="dxa"/>
            <w:shd w:val="clear" w:color="auto" w:fill="auto"/>
            <w:noWrap/>
          </w:tcPr>
          <w:p w14:paraId="4F03B3A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5C110BB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14FBBF88" w14:textId="77777777" w:rsidR="005B18E9" w:rsidRPr="002B3746" w:rsidRDefault="005B18E9" w:rsidP="00EE5E5D">
            <w:pPr>
              <w:rPr>
                <w:color w:val="000000"/>
                <w:lang w:eastAsia="ko-KR"/>
              </w:rPr>
            </w:pPr>
          </w:p>
        </w:tc>
        <w:tc>
          <w:tcPr>
            <w:tcW w:w="5045" w:type="dxa"/>
            <w:shd w:val="clear" w:color="auto" w:fill="auto"/>
          </w:tcPr>
          <w:p w14:paraId="18EF7988" w14:textId="77777777" w:rsidR="005B18E9" w:rsidRPr="002B3746" w:rsidRDefault="005B18E9" w:rsidP="00EE5E5D">
            <w:pPr>
              <w:rPr>
                <w:color w:val="000000"/>
                <w:lang w:eastAsia="ko-KR"/>
              </w:rPr>
            </w:pPr>
            <w:r w:rsidRPr="002B3746">
              <w:rPr>
                <w:color w:val="000000"/>
                <w:lang w:eastAsia="ko-KR"/>
              </w:rPr>
              <w:t>Only S&amp;F related DDoS attack which can lead to e.g., buffer overflow during S&amp;F is the focus of this solution. Pre-provisioning of shared secrets which enables puzzle solving with valid UEs (step 0) and broadcasting puzzles (step 5), would require coordination with RAN.</w:t>
            </w:r>
          </w:p>
          <w:p w14:paraId="361627EE" w14:textId="77777777" w:rsidR="005B18E9" w:rsidRPr="002B3746" w:rsidRDefault="005B18E9" w:rsidP="00EE5E5D">
            <w:pPr>
              <w:rPr>
                <w:color w:val="000000"/>
                <w:lang w:eastAsia="ko-KR"/>
              </w:rPr>
            </w:pPr>
            <w:r w:rsidRPr="002B3746">
              <w:rPr>
                <w:color w:val="000000"/>
                <w:lang w:eastAsia="ko-KR"/>
              </w:rPr>
              <w:t>This solution ensures that only valid UEs capable of solving puzzles can perform registrations in a regular manner. Unprovisioned UEs cannot solve the puzzles and hence they cannot launch DDoS by filling up S&amp;F buffers.</w:t>
            </w:r>
          </w:p>
        </w:tc>
        <w:tc>
          <w:tcPr>
            <w:tcW w:w="1842" w:type="dxa"/>
            <w:shd w:val="clear" w:color="auto" w:fill="auto"/>
          </w:tcPr>
          <w:p w14:paraId="0B06A0EB" w14:textId="77777777" w:rsidR="005B18E9" w:rsidRPr="002B3746" w:rsidRDefault="005B18E9" w:rsidP="00EE5E5D">
            <w:pPr>
              <w:rPr>
                <w:color w:val="000000"/>
                <w:lang w:eastAsia="ko-KR"/>
              </w:rPr>
            </w:pPr>
            <w:r w:rsidRPr="002B3746">
              <w:rPr>
                <w:color w:val="000000"/>
                <w:lang w:eastAsia="ko-KR"/>
              </w:rPr>
              <w:t>Solution 21, 32</w:t>
            </w:r>
          </w:p>
        </w:tc>
      </w:tr>
      <w:tr w:rsidR="005B18E9" w:rsidRPr="003322AC" w14:paraId="7E38D7CE" w14:textId="77777777" w:rsidTr="00EB2CA6">
        <w:trPr>
          <w:trHeight w:val="563"/>
        </w:trPr>
        <w:tc>
          <w:tcPr>
            <w:tcW w:w="928" w:type="dxa"/>
            <w:shd w:val="clear" w:color="auto" w:fill="auto"/>
            <w:noWrap/>
          </w:tcPr>
          <w:p w14:paraId="657DA92C" w14:textId="77777777" w:rsidR="005B18E9" w:rsidRPr="002B3746" w:rsidRDefault="005B18E9" w:rsidP="00EE5E5D">
            <w:pPr>
              <w:rPr>
                <w:color w:val="000000"/>
                <w:lang w:eastAsia="ko-KR"/>
              </w:rPr>
            </w:pPr>
            <w:r w:rsidRPr="002B3746">
              <w:rPr>
                <w:color w:val="000000"/>
                <w:lang w:eastAsia="ko-KR"/>
              </w:rPr>
              <w:t>33</w:t>
            </w:r>
          </w:p>
        </w:tc>
        <w:tc>
          <w:tcPr>
            <w:tcW w:w="950" w:type="dxa"/>
            <w:shd w:val="clear" w:color="auto" w:fill="auto"/>
            <w:noWrap/>
          </w:tcPr>
          <w:p w14:paraId="20CFE0B7" w14:textId="77777777" w:rsidR="005B18E9" w:rsidRPr="002B3746" w:rsidRDefault="005B18E9" w:rsidP="00EE5E5D">
            <w:pPr>
              <w:rPr>
                <w:color w:val="000000"/>
                <w:lang w:eastAsia="ko-KR"/>
              </w:rPr>
            </w:pPr>
          </w:p>
        </w:tc>
        <w:tc>
          <w:tcPr>
            <w:tcW w:w="1305" w:type="dxa"/>
            <w:shd w:val="clear" w:color="auto" w:fill="auto"/>
            <w:noWrap/>
          </w:tcPr>
          <w:p w14:paraId="61EC9D40" w14:textId="77777777" w:rsidR="005B18E9" w:rsidRPr="002B3746" w:rsidRDefault="005B18E9" w:rsidP="00EE5E5D">
            <w:pPr>
              <w:rPr>
                <w:color w:val="000000"/>
                <w:lang w:eastAsia="ko-KR"/>
              </w:rPr>
            </w:pPr>
          </w:p>
        </w:tc>
        <w:tc>
          <w:tcPr>
            <w:tcW w:w="1263" w:type="dxa"/>
            <w:shd w:val="clear" w:color="auto" w:fill="auto"/>
            <w:noWrap/>
          </w:tcPr>
          <w:p w14:paraId="4D59991C" w14:textId="77777777" w:rsidR="005B18E9" w:rsidRPr="002B3746" w:rsidRDefault="005B18E9" w:rsidP="00EE5E5D">
            <w:pPr>
              <w:rPr>
                <w:color w:val="000000"/>
                <w:lang w:eastAsia="ko-KR"/>
              </w:rPr>
            </w:pPr>
          </w:p>
        </w:tc>
        <w:tc>
          <w:tcPr>
            <w:tcW w:w="972" w:type="dxa"/>
            <w:shd w:val="clear" w:color="auto" w:fill="auto"/>
            <w:noWrap/>
          </w:tcPr>
          <w:p w14:paraId="0153A07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040A2A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4AAD49FF" w14:textId="77777777" w:rsidR="005B18E9" w:rsidRPr="002B3746" w:rsidRDefault="005B18E9" w:rsidP="00EE5E5D">
            <w:pPr>
              <w:rPr>
                <w:color w:val="000000"/>
                <w:lang w:eastAsia="ko-KR"/>
              </w:rPr>
            </w:pPr>
          </w:p>
        </w:tc>
        <w:tc>
          <w:tcPr>
            <w:tcW w:w="5045" w:type="dxa"/>
            <w:shd w:val="clear" w:color="auto" w:fill="auto"/>
          </w:tcPr>
          <w:p w14:paraId="74FC92BC" w14:textId="77777777" w:rsidR="005B18E9" w:rsidRPr="002B3746" w:rsidRDefault="005B18E9" w:rsidP="00EE5E5D">
            <w:pPr>
              <w:rPr>
                <w:color w:val="000000"/>
                <w:lang w:eastAsia="ko-KR"/>
              </w:rPr>
            </w:pPr>
            <w:r w:rsidRPr="002B3746">
              <w:rPr>
                <w:color w:val="000000"/>
                <w:lang w:eastAsia="ko-KR"/>
              </w:rPr>
              <w:t>Only S&amp;F related DDoS attacks which can lead to e.g. buffer overflow during S&amp;F are the focus of this solution. Pre-provisioning of shared secrets which enables puzzle solving with valid UEs (steps 0 and 1) and broadcasting puzzles (step 7(4)), would require coordination with RAN and SA WG2. This solution does not require pre-</w:t>
            </w:r>
            <w:r w:rsidRPr="002B3746">
              <w:rPr>
                <w:color w:val="000000"/>
                <w:lang w:eastAsia="ko-KR"/>
              </w:rPr>
              <w:lastRenderedPageBreak/>
              <w:t>provisioning the UE with satellite-specific parameters.</w:t>
            </w:r>
          </w:p>
        </w:tc>
        <w:tc>
          <w:tcPr>
            <w:tcW w:w="1842" w:type="dxa"/>
            <w:shd w:val="clear" w:color="auto" w:fill="auto"/>
          </w:tcPr>
          <w:p w14:paraId="18963B99" w14:textId="77777777" w:rsidR="005B18E9" w:rsidRPr="002B3746" w:rsidRDefault="005B18E9" w:rsidP="00EE5E5D">
            <w:pPr>
              <w:rPr>
                <w:color w:val="000000"/>
                <w:lang w:eastAsia="ko-KR"/>
              </w:rPr>
            </w:pPr>
            <w:r w:rsidRPr="002B3746">
              <w:rPr>
                <w:color w:val="000000"/>
                <w:lang w:eastAsia="ko-KR"/>
              </w:rPr>
              <w:lastRenderedPageBreak/>
              <w:t>Solutions 8, 21, 33</w:t>
            </w:r>
          </w:p>
        </w:tc>
      </w:tr>
      <w:tr w:rsidR="005B18E9" w:rsidRPr="003322AC" w14:paraId="1B3C9FFA" w14:textId="77777777" w:rsidTr="00EB2CA6">
        <w:trPr>
          <w:trHeight w:val="563"/>
        </w:trPr>
        <w:tc>
          <w:tcPr>
            <w:tcW w:w="928" w:type="dxa"/>
            <w:shd w:val="clear" w:color="auto" w:fill="auto"/>
            <w:noWrap/>
          </w:tcPr>
          <w:p w14:paraId="65BC03C7" w14:textId="77777777" w:rsidR="005B18E9" w:rsidRPr="002B3746" w:rsidRDefault="005B18E9" w:rsidP="00EE5E5D">
            <w:pPr>
              <w:rPr>
                <w:color w:val="000000"/>
                <w:lang w:eastAsia="ko-KR"/>
              </w:rPr>
            </w:pPr>
            <w:r w:rsidRPr="002B3746">
              <w:rPr>
                <w:color w:val="000000"/>
                <w:lang w:eastAsia="ko-KR"/>
              </w:rPr>
              <w:lastRenderedPageBreak/>
              <w:t>34</w:t>
            </w:r>
          </w:p>
        </w:tc>
        <w:tc>
          <w:tcPr>
            <w:tcW w:w="950" w:type="dxa"/>
            <w:shd w:val="clear" w:color="auto" w:fill="auto"/>
            <w:noWrap/>
          </w:tcPr>
          <w:p w14:paraId="78E9D290" w14:textId="77777777" w:rsidR="005B18E9" w:rsidRPr="002B3746" w:rsidRDefault="005B18E9" w:rsidP="00EE5E5D">
            <w:pPr>
              <w:rPr>
                <w:color w:val="000000"/>
                <w:lang w:eastAsia="ko-KR"/>
              </w:rPr>
            </w:pPr>
          </w:p>
        </w:tc>
        <w:tc>
          <w:tcPr>
            <w:tcW w:w="1305" w:type="dxa"/>
            <w:shd w:val="clear" w:color="auto" w:fill="auto"/>
            <w:noWrap/>
          </w:tcPr>
          <w:p w14:paraId="3D3FE662" w14:textId="77777777" w:rsidR="005B18E9" w:rsidRPr="002B3746" w:rsidRDefault="005B18E9" w:rsidP="00EE5E5D">
            <w:pPr>
              <w:rPr>
                <w:color w:val="000000"/>
                <w:lang w:eastAsia="ko-KR"/>
              </w:rPr>
            </w:pPr>
          </w:p>
        </w:tc>
        <w:tc>
          <w:tcPr>
            <w:tcW w:w="1263" w:type="dxa"/>
            <w:shd w:val="clear" w:color="auto" w:fill="auto"/>
            <w:noWrap/>
          </w:tcPr>
          <w:p w14:paraId="5776120B" w14:textId="77777777" w:rsidR="005B18E9" w:rsidRPr="002B3746" w:rsidRDefault="005B18E9" w:rsidP="00EE5E5D">
            <w:pPr>
              <w:rPr>
                <w:color w:val="000000"/>
                <w:lang w:eastAsia="ko-KR"/>
              </w:rPr>
            </w:pPr>
          </w:p>
        </w:tc>
        <w:tc>
          <w:tcPr>
            <w:tcW w:w="972" w:type="dxa"/>
            <w:shd w:val="clear" w:color="auto" w:fill="auto"/>
            <w:noWrap/>
          </w:tcPr>
          <w:p w14:paraId="679F2508"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5F5C997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7E786A34" w14:textId="77777777" w:rsidR="005B18E9" w:rsidRPr="002B3746" w:rsidRDefault="005B18E9" w:rsidP="00EE5E5D">
            <w:pPr>
              <w:rPr>
                <w:color w:val="000000"/>
                <w:lang w:eastAsia="ko-KR"/>
              </w:rPr>
            </w:pPr>
          </w:p>
        </w:tc>
        <w:tc>
          <w:tcPr>
            <w:tcW w:w="5045" w:type="dxa"/>
            <w:shd w:val="clear" w:color="auto" w:fill="auto"/>
          </w:tcPr>
          <w:p w14:paraId="6C8F5662" w14:textId="77777777" w:rsidR="005B18E9" w:rsidRPr="002B3746" w:rsidRDefault="005B18E9" w:rsidP="00EE5E5D">
            <w:pPr>
              <w:rPr>
                <w:color w:val="000000"/>
                <w:lang w:eastAsia="ko-KR"/>
              </w:rPr>
            </w:pPr>
            <w:r w:rsidRPr="002B3746">
              <w:rPr>
                <w:color w:val="000000"/>
                <w:lang w:eastAsia="ko-KR"/>
              </w:rPr>
              <w:t>Only S&amp;F related DDoS attack which can lead to buffer overflow during S&amp;F is the focus of this solution. S&amp;F Policy provisioning (step 0) and offering puzzles (step 6), would require coordination with RAN.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1842" w:type="dxa"/>
            <w:shd w:val="clear" w:color="auto" w:fill="auto"/>
          </w:tcPr>
          <w:p w14:paraId="51F1D36E" w14:textId="77777777" w:rsidR="005B18E9" w:rsidRPr="002B3746" w:rsidRDefault="005B18E9" w:rsidP="00EE5E5D">
            <w:pPr>
              <w:rPr>
                <w:color w:val="000000"/>
                <w:lang w:eastAsia="ko-KR"/>
              </w:rPr>
            </w:pPr>
            <w:r w:rsidRPr="002B3746">
              <w:rPr>
                <w:color w:val="000000"/>
                <w:lang w:eastAsia="ko-KR"/>
              </w:rPr>
              <w:t>Solutions 9, 21, 34, 35</w:t>
            </w:r>
          </w:p>
        </w:tc>
      </w:tr>
      <w:tr w:rsidR="005B18E9" w:rsidRPr="003322AC" w14:paraId="3F9920D4" w14:textId="77777777" w:rsidTr="00EB2CA6">
        <w:trPr>
          <w:trHeight w:val="563"/>
        </w:trPr>
        <w:tc>
          <w:tcPr>
            <w:tcW w:w="928" w:type="dxa"/>
            <w:shd w:val="clear" w:color="auto" w:fill="auto"/>
            <w:noWrap/>
          </w:tcPr>
          <w:p w14:paraId="7FD1F323" w14:textId="77777777" w:rsidR="005B18E9" w:rsidRPr="002B3746" w:rsidRDefault="005B18E9" w:rsidP="00EE5E5D">
            <w:pPr>
              <w:rPr>
                <w:color w:val="000000"/>
                <w:lang w:eastAsia="ko-KR"/>
              </w:rPr>
            </w:pPr>
            <w:r w:rsidRPr="002B3746">
              <w:rPr>
                <w:color w:val="000000"/>
                <w:lang w:eastAsia="ko-KR"/>
              </w:rPr>
              <w:t>35</w:t>
            </w:r>
          </w:p>
        </w:tc>
        <w:tc>
          <w:tcPr>
            <w:tcW w:w="950" w:type="dxa"/>
            <w:shd w:val="clear" w:color="auto" w:fill="auto"/>
            <w:noWrap/>
          </w:tcPr>
          <w:p w14:paraId="34698432" w14:textId="77777777" w:rsidR="005B18E9" w:rsidRPr="002B3746" w:rsidRDefault="005B18E9" w:rsidP="00EE5E5D">
            <w:pPr>
              <w:rPr>
                <w:color w:val="000000"/>
                <w:lang w:eastAsia="ko-KR"/>
              </w:rPr>
            </w:pPr>
          </w:p>
        </w:tc>
        <w:tc>
          <w:tcPr>
            <w:tcW w:w="1305" w:type="dxa"/>
            <w:shd w:val="clear" w:color="auto" w:fill="auto"/>
            <w:noWrap/>
          </w:tcPr>
          <w:p w14:paraId="4F013D04" w14:textId="77777777" w:rsidR="005B18E9" w:rsidRPr="002B3746" w:rsidRDefault="005B18E9" w:rsidP="00EE5E5D">
            <w:pPr>
              <w:rPr>
                <w:color w:val="000000"/>
                <w:lang w:eastAsia="ko-KR"/>
              </w:rPr>
            </w:pPr>
          </w:p>
        </w:tc>
        <w:tc>
          <w:tcPr>
            <w:tcW w:w="1263" w:type="dxa"/>
            <w:shd w:val="clear" w:color="auto" w:fill="auto"/>
            <w:noWrap/>
          </w:tcPr>
          <w:p w14:paraId="7D8EADE6" w14:textId="77777777" w:rsidR="005B18E9" w:rsidRPr="002B3746" w:rsidRDefault="005B18E9" w:rsidP="00EE5E5D">
            <w:pPr>
              <w:rPr>
                <w:color w:val="000000"/>
                <w:lang w:eastAsia="ko-KR"/>
              </w:rPr>
            </w:pPr>
          </w:p>
        </w:tc>
        <w:tc>
          <w:tcPr>
            <w:tcW w:w="972" w:type="dxa"/>
            <w:shd w:val="clear" w:color="auto" w:fill="auto"/>
            <w:noWrap/>
          </w:tcPr>
          <w:p w14:paraId="65B23C8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1C8D725"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10F26097" w14:textId="77777777" w:rsidR="005B18E9" w:rsidRPr="002B3746" w:rsidRDefault="005B18E9" w:rsidP="00EE5E5D">
            <w:pPr>
              <w:rPr>
                <w:color w:val="000000"/>
                <w:lang w:eastAsia="ko-KR"/>
              </w:rPr>
            </w:pPr>
          </w:p>
        </w:tc>
        <w:tc>
          <w:tcPr>
            <w:tcW w:w="5045" w:type="dxa"/>
            <w:shd w:val="clear" w:color="auto" w:fill="auto"/>
          </w:tcPr>
          <w:p w14:paraId="3D703289" w14:textId="77777777" w:rsidR="005B18E9" w:rsidRPr="002B3746" w:rsidRDefault="005B18E9" w:rsidP="00EE5E5D">
            <w:pPr>
              <w:rPr>
                <w:color w:val="000000"/>
                <w:lang w:eastAsia="ko-KR"/>
              </w:rPr>
            </w:pPr>
            <w:r w:rsidRPr="002B3746">
              <w:rPr>
                <w:color w:val="000000"/>
                <w:lang w:eastAsia="ko-KR"/>
              </w:rPr>
              <w:t>Only S&amp;F related DDoS attacks which can lead to buffer overflow during S&amp;F are the focus of this solution.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1842" w:type="dxa"/>
            <w:shd w:val="clear" w:color="auto" w:fill="auto"/>
          </w:tcPr>
          <w:p w14:paraId="144F8CA9" w14:textId="77777777" w:rsidR="005B18E9" w:rsidRPr="002B3746" w:rsidRDefault="005B18E9" w:rsidP="00EE5E5D">
            <w:pPr>
              <w:rPr>
                <w:color w:val="000000"/>
                <w:lang w:eastAsia="ko-KR"/>
              </w:rPr>
            </w:pPr>
            <w:r w:rsidRPr="002B3746">
              <w:rPr>
                <w:color w:val="000000"/>
                <w:lang w:eastAsia="ko-KR"/>
              </w:rPr>
              <w:t>Solutions 15, 21, 34, 35</w:t>
            </w:r>
          </w:p>
        </w:tc>
      </w:tr>
      <w:tr w:rsidR="005B18E9" w:rsidRPr="003322AC" w14:paraId="57A3F8EF" w14:textId="77777777" w:rsidTr="00EB2CA6">
        <w:trPr>
          <w:trHeight w:val="563"/>
        </w:trPr>
        <w:tc>
          <w:tcPr>
            <w:tcW w:w="928" w:type="dxa"/>
            <w:shd w:val="clear" w:color="auto" w:fill="auto"/>
            <w:noWrap/>
          </w:tcPr>
          <w:p w14:paraId="708D387C" w14:textId="77777777" w:rsidR="005B18E9" w:rsidRPr="002B3746" w:rsidRDefault="005B18E9" w:rsidP="00EE5E5D">
            <w:pPr>
              <w:rPr>
                <w:color w:val="000000"/>
                <w:lang w:eastAsia="ko-KR"/>
              </w:rPr>
            </w:pPr>
            <w:r w:rsidRPr="002B3746">
              <w:rPr>
                <w:color w:val="000000"/>
                <w:lang w:eastAsia="ko-KR"/>
              </w:rPr>
              <w:t>36</w:t>
            </w:r>
          </w:p>
        </w:tc>
        <w:tc>
          <w:tcPr>
            <w:tcW w:w="950" w:type="dxa"/>
            <w:shd w:val="clear" w:color="auto" w:fill="auto"/>
            <w:noWrap/>
          </w:tcPr>
          <w:p w14:paraId="74BCD438" w14:textId="77777777" w:rsidR="005B18E9" w:rsidRPr="002B3746" w:rsidRDefault="005B18E9" w:rsidP="00EE5E5D">
            <w:pPr>
              <w:rPr>
                <w:color w:val="000000"/>
                <w:lang w:eastAsia="ko-KR"/>
              </w:rPr>
            </w:pPr>
          </w:p>
        </w:tc>
        <w:tc>
          <w:tcPr>
            <w:tcW w:w="1305" w:type="dxa"/>
            <w:shd w:val="clear" w:color="auto" w:fill="auto"/>
            <w:noWrap/>
          </w:tcPr>
          <w:p w14:paraId="0B266D32"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tcPr>
          <w:p w14:paraId="5C37CC96"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63B083E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5C07CCD" w14:textId="77777777" w:rsidR="005B18E9" w:rsidRPr="002B3746" w:rsidRDefault="005B18E9" w:rsidP="00EE5E5D">
            <w:pPr>
              <w:rPr>
                <w:color w:val="000000"/>
                <w:lang w:eastAsia="ko-KR"/>
              </w:rPr>
            </w:pPr>
          </w:p>
        </w:tc>
        <w:tc>
          <w:tcPr>
            <w:tcW w:w="972" w:type="dxa"/>
            <w:shd w:val="clear" w:color="auto" w:fill="auto"/>
            <w:noWrap/>
          </w:tcPr>
          <w:p w14:paraId="44807613" w14:textId="77777777" w:rsidR="005B18E9" w:rsidRPr="002B3746" w:rsidRDefault="005B18E9" w:rsidP="00EE5E5D">
            <w:pPr>
              <w:rPr>
                <w:color w:val="000000"/>
                <w:lang w:eastAsia="ko-KR"/>
              </w:rPr>
            </w:pPr>
          </w:p>
        </w:tc>
        <w:tc>
          <w:tcPr>
            <w:tcW w:w="5045" w:type="dxa"/>
            <w:shd w:val="clear" w:color="auto" w:fill="auto"/>
          </w:tcPr>
          <w:p w14:paraId="0F3E9A30" w14:textId="77777777" w:rsidR="005B18E9" w:rsidRPr="002B3746" w:rsidRDefault="005B18E9" w:rsidP="00EE5E5D">
            <w:pPr>
              <w:rPr>
                <w:color w:val="000000"/>
                <w:lang w:eastAsia="ko-KR"/>
              </w:rPr>
            </w:pPr>
            <w:r>
              <w:t xml:space="preserve">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 New key derivations are proposed in this solution. </w:t>
            </w:r>
            <w:r w:rsidRPr="00F367A8">
              <w:t>This solution requires the MME-ground to derive new key (i.e. K</w:t>
            </w:r>
            <w:r w:rsidRPr="002B3746">
              <w:rPr>
                <w:vertAlign w:val="subscript"/>
              </w:rPr>
              <w:t>ASME*</w:t>
            </w:r>
            <w:r w:rsidRPr="00F367A8">
              <w:t xml:space="preserve"> derivation based on K</w:t>
            </w:r>
            <w:r w:rsidRPr="002B3746">
              <w:rPr>
                <w:vertAlign w:val="subscript"/>
              </w:rPr>
              <w:t>ASME</w:t>
            </w:r>
            <w:r w:rsidRPr="00F367A8">
              <w:t>), and key transfer from MME-ground to MME-onboard</w:t>
            </w:r>
            <w:r>
              <w:t>.</w:t>
            </w:r>
          </w:p>
        </w:tc>
        <w:tc>
          <w:tcPr>
            <w:tcW w:w="1842" w:type="dxa"/>
            <w:shd w:val="clear" w:color="auto" w:fill="auto"/>
          </w:tcPr>
          <w:p w14:paraId="6FADCA66" w14:textId="77777777" w:rsidR="005B18E9" w:rsidRPr="002B3746" w:rsidRDefault="005B18E9" w:rsidP="00EE5E5D">
            <w:pPr>
              <w:rPr>
                <w:color w:val="000000"/>
                <w:lang w:eastAsia="ko-KR"/>
              </w:rPr>
            </w:pPr>
          </w:p>
        </w:tc>
      </w:tr>
      <w:tr w:rsidR="005B18E9" w:rsidRPr="003322AC" w14:paraId="30D0015A" w14:textId="77777777" w:rsidTr="00EB2CA6">
        <w:trPr>
          <w:trHeight w:val="563"/>
        </w:trPr>
        <w:tc>
          <w:tcPr>
            <w:tcW w:w="928" w:type="dxa"/>
            <w:shd w:val="clear" w:color="auto" w:fill="auto"/>
            <w:noWrap/>
          </w:tcPr>
          <w:p w14:paraId="4891CC41" w14:textId="77777777" w:rsidR="005B18E9" w:rsidRPr="002B3746" w:rsidRDefault="005B18E9" w:rsidP="00EE5E5D">
            <w:pPr>
              <w:rPr>
                <w:color w:val="000000"/>
                <w:lang w:eastAsia="ko-KR"/>
              </w:rPr>
            </w:pPr>
            <w:r w:rsidRPr="002B3746">
              <w:rPr>
                <w:color w:val="000000"/>
                <w:lang w:eastAsia="ko-KR"/>
              </w:rPr>
              <w:t>37</w:t>
            </w:r>
          </w:p>
        </w:tc>
        <w:tc>
          <w:tcPr>
            <w:tcW w:w="950" w:type="dxa"/>
            <w:shd w:val="clear" w:color="auto" w:fill="auto"/>
            <w:noWrap/>
          </w:tcPr>
          <w:p w14:paraId="1C55B4E1" w14:textId="77777777" w:rsidR="005B18E9" w:rsidRPr="002B3746" w:rsidRDefault="005B18E9" w:rsidP="00EE5E5D">
            <w:pPr>
              <w:rPr>
                <w:color w:val="000000"/>
                <w:lang w:eastAsia="ko-KR"/>
              </w:rPr>
            </w:pPr>
          </w:p>
        </w:tc>
        <w:tc>
          <w:tcPr>
            <w:tcW w:w="1305" w:type="dxa"/>
            <w:shd w:val="clear" w:color="auto" w:fill="auto"/>
            <w:noWrap/>
          </w:tcPr>
          <w:p w14:paraId="1F08D85C"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tcPr>
          <w:p w14:paraId="3160F2E0"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6F5250B7"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43EF7869" w14:textId="77777777" w:rsidR="005B18E9" w:rsidRPr="002B3746" w:rsidRDefault="005B18E9" w:rsidP="00EE5E5D">
            <w:pPr>
              <w:rPr>
                <w:color w:val="000000"/>
                <w:lang w:eastAsia="ko-KR"/>
              </w:rPr>
            </w:pPr>
          </w:p>
        </w:tc>
        <w:tc>
          <w:tcPr>
            <w:tcW w:w="972" w:type="dxa"/>
            <w:shd w:val="clear" w:color="auto" w:fill="auto"/>
            <w:noWrap/>
          </w:tcPr>
          <w:p w14:paraId="54EB3E9E" w14:textId="77777777" w:rsidR="005B18E9" w:rsidRPr="002B3746" w:rsidRDefault="005B18E9" w:rsidP="00EE5E5D">
            <w:pPr>
              <w:rPr>
                <w:color w:val="000000"/>
                <w:lang w:eastAsia="ko-KR"/>
              </w:rPr>
            </w:pPr>
          </w:p>
        </w:tc>
        <w:tc>
          <w:tcPr>
            <w:tcW w:w="5045" w:type="dxa"/>
            <w:shd w:val="clear" w:color="auto" w:fill="auto"/>
          </w:tcPr>
          <w:p w14:paraId="5FCE1182" w14:textId="77777777" w:rsidR="005B18E9" w:rsidRPr="002B3746" w:rsidRDefault="005B18E9" w:rsidP="00EE5E5D">
            <w:pPr>
              <w:rPr>
                <w:color w:val="000000"/>
                <w:lang w:eastAsia="ko-KR"/>
              </w:rPr>
            </w:pPr>
            <w:r w:rsidRPr="00F312B4">
              <w:t>The MME-T needs to update the key K</w:t>
            </w:r>
            <w:r w:rsidRPr="002B3746">
              <w:rPr>
                <w:vertAlign w:val="subscript"/>
              </w:rPr>
              <w:t>ASME*</w:t>
            </w:r>
            <w:r w:rsidRPr="00F312B4">
              <w:t xml:space="preserve"> and distribute to MME-NT. The UE and the MME-NT protects uplink and downlink NAS messages vis using NAS keys derived from K</w:t>
            </w:r>
            <w:r w:rsidRPr="002B3746">
              <w:rPr>
                <w:vertAlign w:val="subscript"/>
              </w:rPr>
              <w:t>ASME*</w:t>
            </w:r>
            <w:r w:rsidRPr="00F312B4">
              <w:t>.</w:t>
            </w:r>
            <w:r>
              <w:t xml:space="preserve"> E</w:t>
            </w:r>
            <w:r w:rsidRPr="00F312B4">
              <w:t>ach MME-NT can use an isolated set of NAS keys to protect NAS messages.</w:t>
            </w:r>
            <w:r>
              <w:t xml:space="preserve"> However, this solution also requires sharing keys between MME entities.</w:t>
            </w:r>
          </w:p>
        </w:tc>
        <w:tc>
          <w:tcPr>
            <w:tcW w:w="1842" w:type="dxa"/>
            <w:shd w:val="clear" w:color="auto" w:fill="auto"/>
          </w:tcPr>
          <w:p w14:paraId="7F828775" w14:textId="77777777" w:rsidR="005B18E9" w:rsidRPr="002B3746" w:rsidRDefault="005B18E9" w:rsidP="00EE5E5D">
            <w:pPr>
              <w:rPr>
                <w:color w:val="000000"/>
                <w:lang w:eastAsia="ko-KR"/>
              </w:rPr>
            </w:pPr>
          </w:p>
        </w:tc>
      </w:tr>
      <w:tr w:rsidR="005B18E9" w:rsidRPr="003322AC" w14:paraId="062662DC" w14:textId="77777777" w:rsidTr="00EB2CA6">
        <w:trPr>
          <w:trHeight w:val="563"/>
        </w:trPr>
        <w:tc>
          <w:tcPr>
            <w:tcW w:w="928" w:type="dxa"/>
            <w:shd w:val="clear" w:color="auto" w:fill="auto"/>
            <w:noWrap/>
          </w:tcPr>
          <w:p w14:paraId="26760F0B" w14:textId="36E57805" w:rsidR="005B18E9" w:rsidRPr="002B3746" w:rsidRDefault="005B18E9" w:rsidP="00EE5E5D">
            <w:pPr>
              <w:rPr>
                <w:color w:val="000000"/>
                <w:lang w:eastAsia="ko-KR"/>
              </w:rPr>
            </w:pPr>
            <w:r>
              <w:rPr>
                <w:color w:val="000000"/>
                <w:lang w:eastAsia="ko-KR"/>
              </w:rPr>
              <w:t>38</w:t>
            </w:r>
          </w:p>
        </w:tc>
        <w:tc>
          <w:tcPr>
            <w:tcW w:w="950" w:type="dxa"/>
            <w:shd w:val="clear" w:color="auto" w:fill="auto"/>
            <w:noWrap/>
          </w:tcPr>
          <w:p w14:paraId="1A2BD83D" w14:textId="0981EFC5" w:rsidR="005B18E9" w:rsidRPr="002B3746" w:rsidRDefault="005B18E9" w:rsidP="00EE5E5D">
            <w:pPr>
              <w:rPr>
                <w:color w:val="000000"/>
                <w:lang w:eastAsia="ko-KR"/>
              </w:rPr>
            </w:pPr>
            <w:r>
              <w:rPr>
                <w:color w:val="000000"/>
                <w:lang w:eastAsia="ko-KR"/>
              </w:rPr>
              <w:t>XX</w:t>
            </w:r>
          </w:p>
        </w:tc>
        <w:tc>
          <w:tcPr>
            <w:tcW w:w="1305" w:type="dxa"/>
            <w:shd w:val="clear" w:color="auto" w:fill="auto"/>
            <w:noWrap/>
          </w:tcPr>
          <w:p w14:paraId="1F135B54" w14:textId="77777777" w:rsidR="005B18E9" w:rsidRPr="002B3746" w:rsidRDefault="005B18E9" w:rsidP="00EE5E5D">
            <w:pPr>
              <w:rPr>
                <w:color w:val="000000"/>
                <w:lang w:eastAsia="ko-KR"/>
              </w:rPr>
            </w:pPr>
          </w:p>
        </w:tc>
        <w:tc>
          <w:tcPr>
            <w:tcW w:w="1263" w:type="dxa"/>
            <w:shd w:val="clear" w:color="auto" w:fill="auto"/>
            <w:noWrap/>
          </w:tcPr>
          <w:p w14:paraId="44A35DB6" w14:textId="0FAC5E0A" w:rsidR="005B18E9" w:rsidRPr="002B3746" w:rsidRDefault="005B18E9" w:rsidP="00EE5E5D">
            <w:pPr>
              <w:rPr>
                <w:color w:val="000000"/>
                <w:lang w:eastAsia="ko-KR"/>
              </w:rPr>
            </w:pPr>
            <w:r>
              <w:rPr>
                <w:color w:val="000000"/>
                <w:lang w:eastAsia="ko-KR"/>
              </w:rPr>
              <w:t>XX</w:t>
            </w:r>
          </w:p>
        </w:tc>
        <w:tc>
          <w:tcPr>
            <w:tcW w:w="972" w:type="dxa"/>
            <w:shd w:val="clear" w:color="auto" w:fill="auto"/>
            <w:noWrap/>
          </w:tcPr>
          <w:p w14:paraId="4A4EF1CC" w14:textId="77777777" w:rsidR="005B18E9" w:rsidRPr="002B3746" w:rsidRDefault="005B18E9" w:rsidP="00EE5E5D">
            <w:pPr>
              <w:rPr>
                <w:color w:val="000000"/>
                <w:lang w:eastAsia="ko-KR"/>
              </w:rPr>
            </w:pPr>
          </w:p>
        </w:tc>
        <w:tc>
          <w:tcPr>
            <w:tcW w:w="1006" w:type="dxa"/>
            <w:shd w:val="clear" w:color="auto" w:fill="auto"/>
            <w:noWrap/>
          </w:tcPr>
          <w:p w14:paraId="519F016A" w14:textId="77777777" w:rsidR="005B18E9" w:rsidRPr="002B3746" w:rsidRDefault="005B18E9" w:rsidP="00EE5E5D">
            <w:pPr>
              <w:rPr>
                <w:color w:val="000000"/>
                <w:lang w:eastAsia="ko-KR"/>
              </w:rPr>
            </w:pPr>
          </w:p>
        </w:tc>
        <w:tc>
          <w:tcPr>
            <w:tcW w:w="972" w:type="dxa"/>
            <w:shd w:val="clear" w:color="auto" w:fill="auto"/>
            <w:noWrap/>
          </w:tcPr>
          <w:p w14:paraId="5C062555" w14:textId="77777777" w:rsidR="005B18E9" w:rsidRPr="002B3746" w:rsidRDefault="005B18E9" w:rsidP="00EE5E5D">
            <w:pPr>
              <w:rPr>
                <w:color w:val="000000"/>
                <w:lang w:eastAsia="ko-KR"/>
              </w:rPr>
            </w:pPr>
          </w:p>
        </w:tc>
        <w:tc>
          <w:tcPr>
            <w:tcW w:w="5045" w:type="dxa"/>
            <w:shd w:val="clear" w:color="auto" w:fill="auto"/>
          </w:tcPr>
          <w:p w14:paraId="72D3284F" w14:textId="67526B15" w:rsidR="005B18E9" w:rsidRPr="00F312B4" w:rsidRDefault="005B18E9" w:rsidP="00EE5E5D">
            <w:r w:rsidRPr="00A572AF">
              <w:t xml:space="preserve">GUTI or 5G-GUTI </w:t>
            </w:r>
            <w:r>
              <w:t xml:space="preserve">(instead of interim GUTI) </w:t>
            </w:r>
            <w:r w:rsidRPr="00A572AF">
              <w:t xml:space="preserve">is used in the attach/registration request message via an unprotected NAS message which mitigate the security issues caused by </w:t>
            </w:r>
            <w:r w:rsidRPr="00A572AF">
              <w:lastRenderedPageBreak/>
              <w:t>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r>
              <w:t xml:space="preserve"> </w:t>
            </w:r>
            <w:r w:rsidRPr="00C92B29">
              <w:t xml:space="preserve">The solution </w:t>
            </w:r>
            <w:r w:rsidRPr="00C92B29">
              <w:rPr>
                <w:lang w:val="en-US"/>
              </w:rPr>
              <w:t>works only when the UE holds valid GUTI/5G-GUTI</w:t>
            </w:r>
            <w:r w:rsidRPr="00C92B29">
              <w:t>.</w:t>
            </w:r>
          </w:p>
        </w:tc>
        <w:tc>
          <w:tcPr>
            <w:tcW w:w="1842" w:type="dxa"/>
            <w:shd w:val="clear" w:color="auto" w:fill="auto"/>
          </w:tcPr>
          <w:p w14:paraId="29BE5743" w14:textId="3D21FA92" w:rsidR="005B18E9" w:rsidRPr="002B3746" w:rsidRDefault="005B18E9" w:rsidP="00EE5E5D">
            <w:pPr>
              <w:rPr>
                <w:color w:val="000000"/>
                <w:lang w:eastAsia="ko-KR"/>
              </w:rPr>
            </w:pPr>
            <w:r>
              <w:rPr>
                <w:color w:val="000000"/>
                <w:lang w:eastAsia="ko-KR"/>
              </w:rPr>
              <w:lastRenderedPageBreak/>
              <w:t>Solutions 20, 38</w:t>
            </w:r>
          </w:p>
        </w:tc>
      </w:tr>
    </w:tbl>
    <w:p w14:paraId="36D09C88" w14:textId="6C0F768B" w:rsidR="000B1BB3" w:rsidRPr="000B1BB3" w:rsidRDefault="000B1BB3" w:rsidP="000B1BB3">
      <w:pPr>
        <w:rPr>
          <w:color w:val="000000"/>
          <w:lang w:eastAsia="ko-KR"/>
        </w:rPr>
      </w:pPr>
    </w:p>
    <w:p w14:paraId="5603AC01" w14:textId="55707C34" w:rsidR="000B1BB3" w:rsidRPr="000520D5" w:rsidRDefault="000520D5" w:rsidP="000520D5">
      <w:pPr>
        <w:pStyle w:val="NO"/>
        <w:rPr>
          <w:lang w:eastAsia="ko-KR"/>
        </w:rPr>
      </w:pPr>
      <w:r w:rsidRPr="007B0C8B">
        <w:t>NOTE:</w:t>
      </w:r>
      <w:r w:rsidRPr="007B0C8B">
        <w:tab/>
      </w:r>
      <w:r>
        <w:rPr>
          <w:lang w:eastAsia="ko-KR"/>
        </w:rPr>
        <w:t>Conclusions for full CN onboard and split MME deployment scenarios, and for S&amp;F related DDoS attacks are captured in subsequent clauses. This table captures a short summary of all solutions and can be used as a quick reference and intends to improve the readability of present document.</w:t>
      </w:r>
    </w:p>
    <w:p w14:paraId="5D53EFA7" w14:textId="08F97443" w:rsidR="00DD5FA6" w:rsidRPr="000B1BB3" w:rsidRDefault="00DD5FA6" w:rsidP="000B1BB3">
      <w:pPr>
        <w:keepNext/>
        <w:keepLines/>
        <w:autoSpaceDN w:val="0"/>
        <w:spacing w:before="180"/>
        <w:ind w:left="1134" w:hanging="1134"/>
        <w:outlineLvl w:val="1"/>
        <w:rPr>
          <w:lang w:eastAsia="zh-CN"/>
        </w:rPr>
        <w:sectPr w:rsidR="00DD5FA6" w:rsidRPr="000B1BB3" w:rsidSect="00DD5FA6">
          <w:footnotePr>
            <w:numRestart w:val="eachSect"/>
          </w:footnotePr>
          <w:pgSz w:w="16840" w:h="11907" w:orient="landscape" w:code="9"/>
          <w:pgMar w:top="1133" w:right="1416" w:bottom="1133" w:left="1133" w:header="850" w:footer="340" w:gutter="0"/>
          <w:cols w:space="720"/>
          <w:formProt w:val="0"/>
          <w:docGrid w:linePitch="272"/>
        </w:sectPr>
      </w:pPr>
    </w:p>
    <w:p w14:paraId="2B53F079" w14:textId="77777777" w:rsidR="008C54CB" w:rsidRDefault="008C54CB" w:rsidP="008C54CB">
      <w:pPr>
        <w:pStyle w:val="21"/>
        <w:rPr>
          <w:lang w:eastAsia="zh-CN"/>
        </w:rPr>
      </w:pPr>
      <w:bookmarkStart w:id="2167" w:name="_Toc180400636"/>
      <w:bookmarkStart w:id="2168" w:name="_Toc180481817"/>
      <w:bookmarkStart w:id="2169" w:name="_Toc182856736"/>
      <w:bookmarkStart w:id="2170" w:name="_Toc191375154"/>
      <w:bookmarkStart w:id="2171" w:name="_Toc191375366"/>
      <w:bookmarkStart w:id="2172" w:name="_Toc191376293"/>
      <w:bookmarkStart w:id="2173" w:name="_Toc191377455"/>
      <w:bookmarkStart w:id="2174" w:name="_Toc191469790"/>
      <w:bookmarkStart w:id="2175" w:name="_Toc191638797"/>
      <w:bookmarkStart w:id="2176" w:name="_Toc180150942"/>
      <w:r>
        <w:rPr>
          <w:lang w:eastAsia="zh-CN"/>
        </w:rPr>
        <w:lastRenderedPageBreak/>
        <w:t>7.1</w:t>
      </w:r>
      <w:r>
        <w:rPr>
          <w:lang w:eastAsia="zh-CN"/>
        </w:rPr>
        <w:tab/>
        <w:t xml:space="preserve">Conclusions for </w:t>
      </w:r>
      <w:r w:rsidRPr="00D562A9">
        <w:rPr>
          <w:lang w:eastAsia="zh-CN"/>
        </w:rPr>
        <w:t>Key Issue #1: Security protection in Store and Forward Satellite Operation</w:t>
      </w:r>
      <w:bookmarkEnd w:id="2167"/>
      <w:bookmarkEnd w:id="2168"/>
      <w:bookmarkEnd w:id="2169"/>
      <w:bookmarkEnd w:id="2170"/>
      <w:bookmarkEnd w:id="2171"/>
      <w:bookmarkEnd w:id="2172"/>
      <w:bookmarkEnd w:id="2173"/>
      <w:bookmarkEnd w:id="2174"/>
      <w:bookmarkEnd w:id="2175"/>
    </w:p>
    <w:p w14:paraId="54F3CB44" w14:textId="77777777" w:rsidR="008C54CB" w:rsidRDefault="008C54CB" w:rsidP="008C54CB">
      <w:pPr>
        <w:jc w:val="both"/>
        <w:rPr>
          <w:lang w:eastAsia="zh-CN"/>
        </w:rPr>
      </w:pPr>
      <w:r>
        <w:rPr>
          <w:lang w:eastAsia="zh-CN"/>
        </w:rPr>
        <w:t>For the HSS on the satellite deployment, the following conclusions are made:</w:t>
      </w:r>
    </w:p>
    <w:p w14:paraId="619E4596" w14:textId="2689B51E" w:rsidR="008C54CB" w:rsidRDefault="008C54CB" w:rsidP="008C54CB">
      <w:pPr>
        <w:pStyle w:val="B1"/>
      </w:pPr>
      <w:r>
        <w:t>-</w:t>
      </w:r>
      <w:r>
        <w:tab/>
      </w:r>
      <w:r>
        <w:rPr>
          <w:lang w:eastAsia="zh-CN"/>
        </w:rPr>
        <w:t>The normal security procedures are used as security can be established using legacy security procedures (e.g. AKA, NAS security mode command, etc.) using the security credentials in the HSS onboard the satellite;</w:t>
      </w:r>
    </w:p>
    <w:p w14:paraId="7957CF93" w14:textId="0250B9EB" w:rsidR="008C54CB" w:rsidRDefault="008C54CB" w:rsidP="008C54CB">
      <w:pPr>
        <w:pStyle w:val="B1"/>
      </w:pPr>
      <w:r>
        <w:t>-</w:t>
      </w:r>
      <w:r>
        <w:tab/>
      </w:r>
      <w:r>
        <w:rPr>
          <w:lang w:eastAsia="zh-CN"/>
        </w:rPr>
        <w:t>As an option for the operator, IOPS-based keying which is captured in the informative Annex F in TS 33.401 [3] can be used to limit the impact of exposing the long-term key in the HSS in the satellite; and</w:t>
      </w:r>
    </w:p>
    <w:p w14:paraId="090E1C19" w14:textId="531D8B15" w:rsidR="008C54CB" w:rsidRDefault="008C54CB" w:rsidP="008C54CB">
      <w:pPr>
        <w:pStyle w:val="NO"/>
      </w:pPr>
      <w:r>
        <w:t>NOTE</w:t>
      </w:r>
      <w:r w:rsidR="006E6A2B">
        <w:rPr>
          <w:rFonts w:hint="eastAsia"/>
          <w:lang w:eastAsia="zh-CN"/>
        </w:rPr>
        <w:t xml:space="preserve"> 1</w:t>
      </w:r>
      <w:r>
        <w:t>:</w:t>
      </w:r>
      <w:r>
        <w:tab/>
      </w:r>
      <w:r>
        <w:rPr>
          <w:lang w:eastAsia="zh-CN"/>
        </w:rPr>
        <w:t>Any related enhancements of IOPS-based keying agreed during the normative phase are to be captured in the informative Annex F in TS 33.401 [3].</w:t>
      </w:r>
    </w:p>
    <w:p w14:paraId="5345B3CA" w14:textId="3D659010" w:rsidR="008C54CB" w:rsidRDefault="008C54CB" w:rsidP="008C54CB">
      <w:pPr>
        <w:pStyle w:val="B1"/>
      </w:pPr>
      <w:r>
        <w:t>-</w:t>
      </w:r>
      <w:r>
        <w:tab/>
      </w:r>
      <w:r>
        <w:rPr>
          <w:lang w:eastAsia="zh-CN"/>
        </w:rPr>
        <w:t>The security of communications between the proxies on satellite and ground is out of 3GPP scope.</w:t>
      </w:r>
      <w:r w:rsidR="006E6A2B">
        <w:rPr>
          <w:lang w:eastAsia="zh-CN"/>
        </w:rPr>
        <w:t xml:space="preserve"> Those </w:t>
      </w:r>
      <w:r w:rsidR="006E6A2B" w:rsidRPr="00C73D09">
        <w:rPr>
          <w:lang w:eastAsia="zh-CN"/>
        </w:rPr>
        <w:t>proxies are deployed on the satellite and the ground for application traffic, including support of MT traffic, MO traffic, SMS, etc</w:t>
      </w:r>
      <w:r w:rsidR="006E6A2B">
        <w:rPr>
          <w:lang w:eastAsia="zh-CN"/>
        </w:rPr>
        <w:t>.</w:t>
      </w:r>
    </w:p>
    <w:p w14:paraId="0D04597D" w14:textId="77777777" w:rsidR="008C54CB" w:rsidRDefault="008C54CB" w:rsidP="008C54CB">
      <w:pPr>
        <w:jc w:val="both"/>
        <w:rPr>
          <w:lang w:eastAsia="zh-CN"/>
        </w:rPr>
      </w:pPr>
      <w:r>
        <w:rPr>
          <w:lang w:eastAsia="zh-CN"/>
        </w:rPr>
        <w:t>The following principles are agreed for supporting Store and Forward operation with a split MME architecture:</w:t>
      </w:r>
    </w:p>
    <w:p w14:paraId="283A918C" w14:textId="3AAF072E" w:rsidR="008C54CB" w:rsidRDefault="008C54CB" w:rsidP="008C54CB">
      <w:pPr>
        <w:pStyle w:val="B1"/>
      </w:pPr>
      <w:r>
        <w:t>-</w:t>
      </w:r>
      <w:r>
        <w:tab/>
      </w:r>
      <w:r>
        <w:rPr>
          <w:lang w:eastAsia="zh-CN"/>
        </w:rPr>
        <w:t>Mutual authentication between the UE and the 3GPP network in S&amp;F operations may require the involvement of more than one MME on-board a satellite, in which case the ground network is responsible for the selection and provisioning of MMEs on-board the same, or another satellite with the necessary information to perform or finish a mutual authentication procedure.</w:t>
      </w:r>
    </w:p>
    <w:p w14:paraId="7FD56043" w14:textId="77777777" w:rsidR="001B5CB9" w:rsidRPr="009C29F6" w:rsidRDefault="001B5CB9" w:rsidP="001B5CB9">
      <w:pPr>
        <w:pStyle w:val="B1"/>
      </w:pPr>
      <w:r>
        <w:t>-</w:t>
      </w:r>
      <w:r>
        <w:tab/>
      </w:r>
      <w:r>
        <w:rPr>
          <w:rFonts w:hint="eastAsia"/>
        </w:rPr>
        <w:t>T</w:t>
      </w:r>
      <w:r>
        <w:t xml:space="preserve">he NAS security is terminated </w:t>
      </w:r>
      <w:r>
        <w:rPr>
          <w:rFonts w:hint="eastAsia"/>
        </w:rPr>
        <w:t>o</w:t>
      </w:r>
      <w:r>
        <w:t xml:space="preserve">n the MME on-board </w:t>
      </w:r>
      <w:r>
        <w:rPr>
          <w:rFonts w:hint="eastAsia"/>
          <w:lang w:eastAsia="zh-CN"/>
        </w:rPr>
        <w:t>t</w:t>
      </w:r>
      <w:r>
        <w:rPr>
          <w:lang w:eastAsia="zh-CN"/>
        </w:rPr>
        <w:t>he satellite</w:t>
      </w:r>
      <w:r>
        <w:t xml:space="preserve">. The MME </w:t>
      </w:r>
      <w:r w:rsidRPr="009C29F6">
        <w:t>on</w:t>
      </w:r>
      <w:r>
        <w:t>-</w:t>
      </w:r>
      <w:r w:rsidRPr="009C29F6">
        <w:t>board</w:t>
      </w:r>
      <w:r>
        <w:t xml:space="preserve"> the satellite</w:t>
      </w:r>
      <w:r w:rsidRPr="009C29F6">
        <w:t xml:space="preserve"> obtains the EPS authentication vectors when the feeder link is available, and stores the EPS authentication vectors when the service link is unavailable.</w:t>
      </w:r>
    </w:p>
    <w:p w14:paraId="44176439" w14:textId="2942C537" w:rsidR="008C54CB" w:rsidRDefault="008C54CB" w:rsidP="008C54CB">
      <w:pPr>
        <w:pStyle w:val="B1"/>
      </w:pPr>
      <w:r>
        <w:t>-</w:t>
      </w:r>
      <w:r>
        <w:tab/>
      </w:r>
      <w:r>
        <w:rPr>
          <w:lang w:eastAsia="zh-CN"/>
        </w:rPr>
        <w:t>It has to be ensured that the latest NAS security context of the UE is available at the MME on-board which processes the NAS security;</w:t>
      </w:r>
    </w:p>
    <w:p w14:paraId="684323DF" w14:textId="24AB7EF6" w:rsidR="006E6A2B" w:rsidRDefault="006E6A2B" w:rsidP="006E6A2B">
      <w:pPr>
        <w:pStyle w:val="B1"/>
      </w:pPr>
      <w:r>
        <w:t>-</w:t>
      </w:r>
      <w:r>
        <w:tab/>
      </w:r>
      <w:r w:rsidRPr="006E6A2B">
        <w:rPr>
          <w:lang w:eastAsia="zh-CN"/>
        </w:rPr>
        <w:t>The distribution and synchronization of NAS security context between the MME-ground and MME-onboard is out of the scope of 3GPP.</w:t>
      </w:r>
    </w:p>
    <w:p w14:paraId="506CB94B" w14:textId="0F3B36EC" w:rsidR="008C54CB" w:rsidRDefault="008C54CB" w:rsidP="008C54CB">
      <w:pPr>
        <w:pStyle w:val="B1"/>
      </w:pPr>
      <w:r>
        <w:t>-</w:t>
      </w:r>
      <w:r>
        <w:tab/>
      </w:r>
      <w:r>
        <w:rPr>
          <w:lang w:eastAsia="zh-CN"/>
        </w:rPr>
        <w:t>The security of communications between the proxies on satellite and ground is out of 3GPP scope.</w:t>
      </w:r>
    </w:p>
    <w:p w14:paraId="307727F7" w14:textId="29347595" w:rsidR="00E0020A" w:rsidRDefault="00E0020A" w:rsidP="00E0020A">
      <w:pPr>
        <w:pStyle w:val="B1"/>
      </w:pPr>
      <w:r>
        <w:t>-</w:t>
      </w:r>
      <w:r>
        <w:tab/>
      </w:r>
      <w:r w:rsidRPr="00E0020A">
        <w:t>The normal security procedures are used as security can be established using legacy security procedures (e.g. AKA, NAS security mode command, etc.) for both single and multiple satellite use cases.</w:t>
      </w:r>
    </w:p>
    <w:p w14:paraId="1814FA0D" w14:textId="77777777" w:rsidR="00E0020A" w:rsidRPr="00154369" w:rsidRDefault="00E0020A" w:rsidP="00E0020A">
      <w:pPr>
        <w:pStyle w:val="NO"/>
      </w:pPr>
      <w:r>
        <w:rPr>
          <w:lang w:eastAsia="zh-CN"/>
        </w:rPr>
        <w:t>NOTE 2:</w:t>
      </w:r>
      <w:r>
        <w:rPr>
          <w:lang w:eastAsia="zh-CN"/>
        </w:rPr>
        <w:tab/>
        <w:t xml:space="preserve">The above conclusion and below conclusion do not clash as the below relates to before security establishment. </w:t>
      </w:r>
    </w:p>
    <w:p w14:paraId="760D633C" w14:textId="62C41480" w:rsidR="008C54CB" w:rsidRDefault="008C54CB" w:rsidP="008C54CB">
      <w:pPr>
        <w:pStyle w:val="B1"/>
      </w:pPr>
      <w:r>
        <w:t>-</w:t>
      </w:r>
      <w:r>
        <w:tab/>
      </w:r>
      <w:r>
        <w:rPr>
          <w:lang w:eastAsia="zh-CN"/>
        </w:rPr>
        <w:t>Enhancements to provide protection against DoS attacks before a security context is established are to be determined during normative work based on the solution(s) captured in this document.</w:t>
      </w:r>
    </w:p>
    <w:p w14:paraId="69833758" w14:textId="0790A8A4" w:rsidR="00975854" w:rsidRPr="007B0C8B" w:rsidRDefault="00975854" w:rsidP="00975854">
      <w:pPr>
        <w:pStyle w:val="NO"/>
      </w:pPr>
      <w:r>
        <w:t xml:space="preserve">NOTE </w:t>
      </w:r>
      <w:r w:rsidR="00E0020A">
        <w:rPr>
          <w:rFonts w:hint="eastAsia"/>
          <w:lang w:eastAsia="zh-CN"/>
        </w:rPr>
        <w:t>3</w:t>
      </w:r>
      <w:r>
        <w:t>:</w:t>
      </w:r>
      <w:r>
        <w:tab/>
      </w:r>
      <w:r w:rsidRPr="00975854">
        <w:t>These solutions describe two distinct approaches, one of them requiring the provisioning of satellite/UE-specific credentials and capable of stopping DoS attacks, and another one that does not require satellite/UE-specific credentials and is capable of slowing down DoS attacks while disproportionally affecting the DoS attacker.</w:t>
      </w:r>
    </w:p>
    <w:p w14:paraId="62DCBE3F" w14:textId="77777777" w:rsidR="008C54CB" w:rsidRDefault="008C54CB" w:rsidP="008C54CB">
      <w:pPr>
        <w:pStyle w:val="21"/>
        <w:rPr>
          <w:lang w:eastAsia="zh-CN"/>
        </w:rPr>
      </w:pPr>
      <w:bookmarkStart w:id="2177" w:name="_Toc180400637"/>
      <w:bookmarkStart w:id="2178" w:name="_Toc180481818"/>
      <w:bookmarkStart w:id="2179" w:name="_Toc182856737"/>
      <w:bookmarkStart w:id="2180" w:name="_Toc191375155"/>
      <w:bookmarkStart w:id="2181" w:name="_Toc191375367"/>
      <w:bookmarkStart w:id="2182" w:name="_Toc191376294"/>
      <w:bookmarkStart w:id="2183" w:name="_Toc191377456"/>
      <w:bookmarkStart w:id="2184" w:name="_Toc191469791"/>
      <w:bookmarkStart w:id="2185" w:name="_Toc191638798"/>
      <w:bookmarkStart w:id="2186" w:name="_Toc180150943"/>
      <w:bookmarkEnd w:id="2176"/>
      <w:r>
        <w:rPr>
          <w:lang w:eastAsia="zh-CN"/>
        </w:rPr>
        <w:t>7.2</w:t>
      </w:r>
      <w:r>
        <w:rPr>
          <w:lang w:eastAsia="zh-CN"/>
        </w:rPr>
        <w:tab/>
        <w:t xml:space="preserve">Conclusions for Key Issue #2: </w:t>
      </w:r>
      <w:r w:rsidRPr="005D0507">
        <w:rPr>
          <w:lang w:eastAsia="zh-CN"/>
        </w:rPr>
        <w:t>Key Issue on privacy threats in S&amp;F operation</w:t>
      </w:r>
      <w:bookmarkEnd w:id="2177"/>
      <w:bookmarkEnd w:id="2178"/>
      <w:bookmarkEnd w:id="2179"/>
      <w:bookmarkEnd w:id="2180"/>
      <w:bookmarkEnd w:id="2181"/>
      <w:bookmarkEnd w:id="2182"/>
      <w:bookmarkEnd w:id="2183"/>
      <w:bookmarkEnd w:id="2184"/>
      <w:bookmarkEnd w:id="2185"/>
    </w:p>
    <w:p w14:paraId="7DB1DBC4" w14:textId="77777777" w:rsidR="00606225" w:rsidRPr="005D0507" w:rsidRDefault="00606225" w:rsidP="00606225">
      <w:pPr>
        <w:jc w:val="both"/>
        <w:rPr>
          <w:lang w:eastAsia="zh-CN"/>
        </w:rPr>
      </w:pPr>
      <w:bookmarkStart w:id="2187" w:name="_Toc180150944"/>
      <w:bookmarkStart w:id="2188" w:name="_Toc180400638"/>
      <w:bookmarkStart w:id="2189" w:name="_Toc180481819"/>
      <w:bookmarkStart w:id="2190" w:name="_Toc182856738"/>
      <w:bookmarkEnd w:id="2186"/>
      <w:r>
        <w:rPr>
          <w:lang w:eastAsia="zh-CN"/>
        </w:rPr>
        <w:t>For the S&amp;F operation with the full CN on board the satellite, no normative work is needed.</w:t>
      </w:r>
    </w:p>
    <w:p w14:paraId="2B48D981" w14:textId="77777777" w:rsidR="00606225" w:rsidRPr="005D0507" w:rsidRDefault="00606225" w:rsidP="00606225">
      <w:pPr>
        <w:jc w:val="both"/>
        <w:rPr>
          <w:lang w:eastAsia="zh-CN"/>
        </w:rPr>
      </w:pPr>
      <w:r>
        <w:rPr>
          <w:lang w:eastAsia="zh-CN"/>
        </w:rPr>
        <w:t>For the S&amp;F operation with split MME architecture, no normative work is needed.</w:t>
      </w:r>
    </w:p>
    <w:p w14:paraId="5CA5E6C2" w14:textId="2BEDE825" w:rsidR="00080512" w:rsidRPr="004D3578" w:rsidRDefault="004534DB">
      <w:pPr>
        <w:pStyle w:val="8"/>
      </w:pPr>
      <w:bookmarkStart w:id="2191" w:name="startOfAnnexes"/>
      <w:bookmarkEnd w:id="2162"/>
      <w:bookmarkEnd w:id="2163"/>
      <w:bookmarkEnd w:id="2164"/>
      <w:bookmarkEnd w:id="2165"/>
      <w:bookmarkEnd w:id="2166"/>
      <w:bookmarkEnd w:id="2187"/>
      <w:bookmarkEnd w:id="2188"/>
      <w:bookmarkEnd w:id="2189"/>
      <w:bookmarkEnd w:id="2190"/>
      <w:bookmarkEnd w:id="2191"/>
      <w:r w:rsidRPr="004D3578">
        <w:lastRenderedPageBreak/>
        <w:t xml:space="preserve"> </w:t>
      </w:r>
      <w:bookmarkStart w:id="2192" w:name="_Toc164702126"/>
      <w:bookmarkStart w:id="2193" w:name="_Toc167791604"/>
      <w:bookmarkStart w:id="2194" w:name="_Toc180150946"/>
      <w:bookmarkStart w:id="2195" w:name="_Toc180400640"/>
      <w:bookmarkStart w:id="2196" w:name="_Toc180481821"/>
      <w:bookmarkStart w:id="2197" w:name="_Toc182856740"/>
      <w:bookmarkStart w:id="2198" w:name="_Toc191375156"/>
      <w:bookmarkStart w:id="2199" w:name="_Toc191375368"/>
      <w:bookmarkStart w:id="2200" w:name="_Toc191376295"/>
      <w:bookmarkStart w:id="2201" w:name="_Toc191377457"/>
      <w:bookmarkStart w:id="2202" w:name="_Toc191469792"/>
      <w:bookmarkStart w:id="2203" w:name="_Toc191638799"/>
      <w:r w:rsidR="00080512" w:rsidRPr="004D3578">
        <w:t>Annex &lt;X&gt;:</w:t>
      </w:r>
      <w:r w:rsidR="00080512" w:rsidRPr="004D3578">
        <w:br/>
        <w:t>Change history</w:t>
      </w:r>
      <w:bookmarkEnd w:id="2192"/>
      <w:bookmarkEnd w:id="2193"/>
      <w:bookmarkEnd w:id="2194"/>
      <w:bookmarkEnd w:id="2195"/>
      <w:bookmarkEnd w:id="2196"/>
      <w:bookmarkEnd w:id="2197"/>
      <w:bookmarkEnd w:id="2198"/>
      <w:bookmarkEnd w:id="2199"/>
      <w:bookmarkEnd w:id="2200"/>
      <w:bookmarkEnd w:id="2201"/>
      <w:bookmarkEnd w:id="2202"/>
      <w:bookmarkEnd w:id="22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r w:rsidR="00AF3D3D" w:rsidRPr="00022497" w14:paraId="5E4AB1B4" w14:textId="77777777" w:rsidTr="00C72833">
        <w:tc>
          <w:tcPr>
            <w:tcW w:w="800" w:type="dxa"/>
            <w:shd w:val="solid" w:color="FFFFFF" w:fill="auto"/>
          </w:tcPr>
          <w:p w14:paraId="50F95EDB" w14:textId="24B8D728" w:rsidR="00AF3D3D" w:rsidRDefault="00AF3D3D" w:rsidP="00C72833">
            <w:pPr>
              <w:pStyle w:val="TAC"/>
              <w:rPr>
                <w:sz w:val="16"/>
                <w:szCs w:val="16"/>
              </w:rPr>
            </w:pPr>
            <w:r>
              <w:rPr>
                <w:sz w:val="16"/>
                <w:szCs w:val="16"/>
              </w:rPr>
              <w:t>2024</w:t>
            </w:r>
          </w:p>
        </w:tc>
        <w:tc>
          <w:tcPr>
            <w:tcW w:w="800" w:type="dxa"/>
            <w:shd w:val="solid" w:color="FFFFFF" w:fill="auto"/>
          </w:tcPr>
          <w:p w14:paraId="09B8E6E8" w14:textId="6222E1AF" w:rsidR="00AF3D3D" w:rsidRDefault="00AF3D3D" w:rsidP="00C72833">
            <w:pPr>
              <w:pStyle w:val="TAC"/>
              <w:rPr>
                <w:sz w:val="16"/>
                <w:szCs w:val="16"/>
              </w:rPr>
            </w:pPr>
            <w:r>
              <w:rPr>
                <w:sz w:val="16"/>
                <w:szCs w:val="16"/>
              </w:rPr>
              <w:t>SA3#117</w:t>
            </w:r>
          </w:p>
        </w:tc>
        <w:tc>
          <w:tcPr>
            <w:tcW w:w="1094" w:type="dxa"/>
            <w:shd w:val="solid" w:color="FFFFFF" w:fill="auto"/>
          </w:tcPr>
          <w:p w14:paraId="157F029D" w14:textId="6F38F3B4" w:rsidR="00AF3D3D" w:rsidRDefault="00AF3D3D" w:rsidP="00C72833">
            <w:pPr>
              <w:pStyle w:val="TAC"/>
              <w:rPr>
                <w:sz w:val="16"/>
                <w:szCs w:val="16"/>
              </w:rPr>
            </w:pPr>
            <w:r w:rsidRPr="00CA0EE5">
              <w:rPr>
                <w:sz w:val="16"/>
                <w:szCs w:val="16"/>
              </w:rPr>
              <w:t>S3</w:t>
            </w:r>
            <w:r w:rsidRPr="00CA0EE5">
              <w:rPr>
                <w:rFonts w:ascii="Cambria Math" w:hAnsi="Cambria Math" w:cs="Cambria Math"/>
                <w:sz w:val="16"/>
                <w:szCs w:val="16"/>
              </w:rPr>
              <w:t>‑</w:t>
            </w:r>
            <w:r w:rsidRPr="00CA0EE5">
              <w:rPr>
                <w:sz w:val="16"/>
                <w:szCs w:val="16"/>
              </w:rPr>
              <w:t>243555</w:t>
            </w:r>
          </w:p>
        </w:tc>
        <w:tc>
          <w:tcPr>
            <w:tcW w:w="425" w:type="dxa"/>
            <w:shd w:val="solid" w:color="FFFFFF" w:fill="auto"/>
          </w:tcPr>
          <w:p w14:paraId="4493FA95" w14:textId="77777777" w:rsidR="00AF3D3D" w:rsidRPr="00022497" w:rsidRDefault="00AF3D3D" w:rsidP="00C72833">
            <w:pPr>
              <w:pStyle w:val="TAL"/>
              <w:rPr>
                <w:sz w:val="16"/>
                <w:szCs w:val="16"/>
              </w:rPr>
            </w:pPr>
          </w:p>
        </w:tc>
        <w:tc>
          <w:tcPr>
            <w:tcW w:w="425" w:type="dxa"/>
            <w:shd w:val="solid" w:color="FFFFFF" w:fill="auto"/>
          </w:tcPr>
          <w:p w14:paraId="7C00ECC8" w14:textId="77777777" w:rsidR="00AF3D3D" w:rsidRPr="00022497" w:rsidRDefault="00AF3D3D" w:rsidP="00A40097">
            <w:pPr>
              <w:pStyle w:val="TAR"/>
              <w:jc w:val="center"/>
              <w:rPr>
                <w:sz w:val="16"/>
                <w:szCs w:val="16"/>
              </w:rPr>
            </w:pPr>
          </w:p>
        </w:tc>
        <w:tc>
          <w:tcPr>
            <w:tcW w:w="425" w:type="dxa"/>
            <w:shd w:val="solid" w:color="FFFFFF" w:fill="auto"/>
          </w:tcPr>
          <w:p w14:paraId="4A88BFDF" w14:textId="77777777" w:rsidR="00AF3D3D" w:rsidRPr="00022497" w:rsidRDefault="00AF3D3D" w:rsidP="00C72833">
            <w:pPr>
              <w:pStyle w:val="TAC"/>
              <w:rPr>
                <w:sz w:val="16"/>
                <w:szCs w:val="16"/>
              </w:rPr>
            </w:pPr>
          </w:p>
        </w:tc>
        <w:tc>
          <w:tcPr>
            <w:tcW w:w="4962" w:type="dxa"/>
            <w:shd w:val="solid" w:color="FFFFFF" w:fill="auto"/>
          </w:tcPr>
          <w:p w14:paraId="7B35BA94" w14:textId="03A7BE54" w:rsidR="00AF3D3D" w:rsidRPr="00F445C7" w:rsidRDefault="00AF3D3D" w:rsidP="00232647">
            <w:pPr>
              <w:pStyle w:val="TAL"/>
              <w:rPr>
                <w:sz w:val="16"/>
                <w:szCs w:val="16"/>
              </w:rPr>
            </w:pPr>
            <w:r w:rsidRPr="00CA0EE5">
              <w:rPr>
                <w:sz w:val="16"/>
                <w:szCs w:val="16"/>
              </w:rPr>
              <w:t>S3-242918</w:t>
            </w:r>
            <w:r>
              <w:rPr>
                <w:sz w:val="16"/>
                <w:szCs w:val="16"/>
              </w:rPr>
              <w:t xml:space="preserve">, </w:t>
            </w:r>
            <w:r w:rsidRPr="0022029C">
              <w:rPr>
                <w:sz w:val="16"/>
                <w:szCs w:val="16"/>
              </w:rPr>
              <w:t>S3</w:t>
            </w:r>
            <w:r w:rsidRPr="0022029C">
              <w:rPr>
                <w:rFonts w:ascii="Cambria Math" w:hAnsi="Cambria Math" w:cs="Cambria Math"/>
                <w:sz w:val="16"/>
                <w:szCs w:val="16"/>
              </w:rPr>
              <w:t>‑</w:t>
            </w:r>
            <w:r w:rsidRPr="0022029C">
              <w:rPr>
                <w:sz w:val="16"/>
                <w:szCs w:val="16"/>
              </w:rPr>
              <w:t>243534</w:t>
            </w:r>
            <w:r>
              <w:rPr>
                <w:sz w:val="16"/>
                <w:szCs w:val="16"/>
              </w:rPr>
              <w:t xml:space="preserve">, </w:t>
            </w:r>
            <w:r w:rsidRPr="00D54D02">
              <w:rPr>
                <w:sz w:val="16"/>
                <w:szCs w:val="16"/>
              </w:rPr>
              <w:t>S3-243535</w:t>
            </w:r>
            <w:r>
              <w:rPr>
                <w:sz w:val="16"/>
                <w:szCs w:val="16"/>
              </w:rPr>
              <w:t xml:space="preserve">, </w:t>
            </w:r>
            <w:r w:rsidRPr="00D54D02">
              <w:rPr>
                <w:sz w:val="16"/>
                <w:szCs w:val="16"/>
              </w:rPr>
              <w:t>S3-243536</w:t>
            </w:r>
            <w:r>
              <w:rPr>
                <w:sz w:val="16"/>
                <w:szCs w:val="16"/>
              </w:rPr>
              <w:t xml:space="preserve">, </w:t>
            </w:r>
            <w:r w:rsidRPr="00D13205">
              <w:rPr>
                <w:sz w:val="16"/>
                <w:szCs w:val="16"/>
              </w:rPr>
              <w:t>S3-243537</w:t>
            </w:r>
            <w:r>
              <w:rPr>
                <w:sz w:val="16"/>
                <w:szCs w:val="16"/>
              </w:rPr>
              <w:t xml:space="preserve">, </w:t>
            </w:r>
            <w:r w:rsidRPr="00EF0460">
              <w:rPr>
                <w:sz w:val="16"/>
                <w:szCs w:val="16"/>
              </w:rPr>
              <w:t>S3-242967, S3-242969</w:t>
            </w:r>
            <w:r>
              <w:rPr>
                <w:sz w:val="16"/>
                <w:szCs w:val="16"/>
              </w:rPr>
              <w:t xml:space="preserve">, </w:t>
            </w:r>
            <w:r w:rsidRPr="00FE4F1D">
              <w:rPr>
                <w:sz w:val="16"/>
                <w:szCs w:val="16"/>
              </w:rPr>
              <w:t>S3-243539</w:t>
            </w:r>
            <w:r>
              <w:rPr>
                <w:sz w:val="16"/>
                <w:szCs w:val="16"/>
              </w:rPr>
              <w:t>,</w:t>
            </w:r>
            <w:r>
              <w:t xml:space="preserve"> </w:t>
            </w:r>
            <w:r w:rsidRPr="00742957">
              <w:rPr>
                <w:sz w:val="16"/>
                <w:szCs w:val="16"/>
              </w:rPr>
              <w:t>S3</w:t>
            </w:r>
            <w:r w:rsidRPr="00742957">
              <w:rPr>
                <w:rFonts w:ascii="Cambria Math" w:hAnsi="Cambria Math" w:cs="Cambria Math"/>
                <w:sz w:val="16"/>
                <w:szCs w:val="16"/>
              </w:rPr>
              <w:t>‑</w:t>
            </w:r>
            <w:r w:rsidRPr="00742957">
              <w:rPr>
                <w:sz w:val="16"/>
                <w:szCs w:val="16"/>
              </w:rPr>
              <w:t>243538</w:t>
            </w:r>
            <w:r>
              <w:rPr>
                <w:sz w:val="16"/>
                <w:szCs w:val="16"/>
              </w:rPr>
              <w:t xml:space="preserve">, </w:t>
            </w:r>
            <w:r w:rsidRPr="0003737F">
              <w:rPr>
                <w:sz w:val="16"/>
                <w:szCs w:val="16"/>
              </w:rPr>
              <w:t>S3-243003</w:t>
            </w:r>
            <w:r>
              <w:rPr>
                <w:sz w:val="16"/>
                <w:szCs w:val="16"/>
              </w:rPr>
              <w:t xml:space="preserve">, </w:t>
            </w:r>
            <w:r w:rsidRPr="0003737F">
              <w:rPr>
                <w:sz w:val="16"/>
                <w:szCs w:val="16"/>
              </w:rPr>
              <w:t>S3</w:t>
            </w:r>
            <w:r>
              <w:rPr>
                <w:rFonts w:ascii="Cambria Math" w:hAnsi="Cambria Math" w:cs="Cambria Math"/>
                <w:sz w:val="16"/>
                <w:szCs w:val="16"/>
              </w:rPr>
              <w:t>-</w:t>
            </w:r>
            <w:r w:rsidRPr="0003737F">
              <w:rPr>
                <w:sz w:val="16"/>
                <w:szCs w:val="16"/>
              </w:rPr>
              <w:t>243540</w:t>
            </w:r>
            <w:r>
              <w:rPr>
                <w:sz w:val="16"/>
                <w:szCs w:val="16"/>
              </w:rPr>
              <w:t xml:space="preserve">, </w:t>
            </w:r>
            <w:r w:rsidRPr="0003737F">
              <w:rPr>
                <w:sz w:val="16"/>
                <w:szCs w:val="16"/>
              </w:rPr>
              <w:t>S3-243035</w:t>
            </w:r>
            <w:r>
              <w:rPr>
                <w:sz w:val="16"/>
                <w:szCs w:val="16"/>
              </w:rPr>
              <w:t xml:space="preserve">, </w:t>
            </w:r>
            <w:r w:rsidRPr="0003737F">
              <w:rPr>
                <w:sz w:val="16"/>
                <w:szCs w:val="16"/>
              </w:rPr>
              <w:t>S3-243693</w:t>
            </w:r>
            <w:r>
              <w:rPr>
                <w:sz w:val="16"/>
                <w:szCs w:val="16"/>
              </w:rPr>
              <w:t xml:space="preserve">, </w:t>
            </w:r>
            <w:r w:rsidRPr="00D54D02">
              <w:rPr>
                <w:sz w:val="16"/>
                <w:szCs w:val="16"/>
              </w:rPr>
              <w:t>S3-243541</w:t>
            </w:r>
            <w:r>
              <w:rPr>
                <w:sz w:val="16"/>
                <w:szCs w:val="16"/>
              </w:rPr>
              <w:t xml:space="preserve">, </w:t>
            </w:r>
            <w:r w:rsidRPr="008B4E70">
              <w:rPr>
                <w:sz w:val="16"/>
                <w:szCs w:val="16"/>
              </w:rPr>
              <w:t>S3-243542</w:t>
            </w:r>
            <w:r>
              <w:rPr>
                <w:sz w:val="16"/>
                <w:szCs w:val="16"/>
              </w:rPr>
              <w:t xml:space="preserve">, </w:t>
            </w:r>
            <w:r w:rsidRPr="008B4E70">
              <w:rPr>
                <w:sz w:val="16"/>
                <w:szCs w:val="16"/>
              </w:rPr>
              <w:t>S3-243543</w:t>
            </w:r>
            <w:r>
              <w:rPr>
                <w:sz w:val="16"/>
                <w:szCs w:val="16"/>
              </w:rPr>
              <w:t xml:space="preserve">, </w:t>
            </w:r>
            <w:r w:rsidRPr="0019174C">
              <w:rPr>
                <w:sz w:val="16"/>
                <w:szCs w:val="16"/>
              </w:rPr>
              <w:t>S3-243544</w:t>
            </w:r>
            <w:r>
              <w:rPr>
                <w:sz w:val="16"/>
                <w:szCs w:val="16"/>
              </w:rPr>
              <w:t xml:space="preserve">, </w:t>
            </w:r>
            <w:r w:rsidRPr="00C87CC0">
              <w:rPr>
                <w:sz w:val="16"/>
                <w:szCs w:val="16"/>
              </w:rPr>
              <w:t>S3-243545</w:t>
            </w:r>
            <w:r>
              <w:rPr>
                <w:sz w:val="16"/>
                <w:szCs w:val="16"/>
              </w:rPr>
              <w:t xml:space="preserve">, </w:t>
            </w:r>
            <w:r w:rsidRPr="00BC0FCC">
              <w:rPr>
                <w:sz w:val="16"/>
                <w:szCs w:val="16"/>
              </w:rPr>
              <w:t>S3-243253</w:t>
            </w:r>
            <w:r>
              <w:rPr>
                <w:sz w:val="16"/>
                <w:szCs w:val="16"/>
              </w:rPr>
              <w:t xml:space="preserve">, </w:t>
            </w:r>
            <w:r w:rsidRPr="00BC0FCC">
              <w:rPr>
                <w:sz w:val="16"/>
                <w:szCs w:val="16"/>
              </w:rPr>
              <w:t>S3-243254</w:t>
            </w:r>
            <w:r>
              <w:rPr>
                <w:sz w:val="16"/>
                <w:szCs w:val="16"/>
              </w:rPr>
              <w:t xml:space="preserve">, </w:t>
            </w:r>
            <w:r w:rsidRPr="001C3C15">
              <w:rPr>
                <w:sz w:val="16"/>
                <w:szCs w:val="16"/>
              </w:rPr>
              <w:t>S3-243694</w:t>
            </w:r>
            <w:r>
              <w:rPr>
                <w:sz w:val="16"/>
                <w:szCs w:val="16"/>
              </w:rPr>
              <w:t xml:space="preserve">, </w:t>
            </w:r>
            <w:r w:rsidRPr="0041731E">
              <w:rPr>
                <w:sz w:val="16"/>
                <w:szCs w:val="16"/>
              </w:rPr>
              <w:t>S3-243695</w:t>
            </w:r>
            <w:r>
              <w:rPr>
                <w:sz w:val="16"/>
                <w:szCs w:val="16"/>
              </w:rPr>
              <w:t xml:space="preserve">, </w:t>
            </w:r>
            <w:r w:rsidRPr="0041731E">
              <w:rPr>
                <w:sz w:val="16"/>
                <w:szCs w:val="16"/>
              </w:rPr>
              <w:t>S3-243546</w:t>
            </w:r>
            <w:r>
              <w:rPr>
                <w:sz w:val="16"/>
                <w:szCs w:val="16"/>
              </w:rPr>
              <w:t xml:space="preserve">, </w:t>
            </w:r>
            <w:r w:rsidRPr="00492C8E">
              <w:rPr>
                <w:sz w:val="16"/>
                <w:szCs w:val="16"/>
              </w:rPr>
              <w:t>S3-243547</w:t>
            </w:r>
            <w:r>
              <w:rPr>
                <w:sz w:val="16"/>
                <w:szCs w:val="16"/>
              </w:rPr>
              <w:t xml:space="preserve">, </w:t>
            </w:r>
            <w:r w:rsidRPr="0069621E">
              <w:rPr>
                <w:sz w:val="16"/>
                <w:szCs w:val="16"/>
              </w:rPr>
              <w:t>S3-243548</w:t>
            </w:r>
            <w:r>
              <w:rPr>
                <w:sz w:val="16"/>
                <w:szCs w:val="16"/>
              </w:rPr>
              <w:t xml:space="preserve">, </w:t>
            </w:r>
            <w:r w:rsidRPr="004003F6">
              <w:rPr>
                <w:sz w:val="16"/>
                <w:szCs w:val="16"/>
              </w:rPr>
              <w:t>S3-243549</w:t>
            </w:r>
            <w:r>
              <w:rPr>
                <w:sz w:val="16"/>
                <w:szCs w:val="16"/>
              </w:rPr>
              <w:t xml:space="preserve">, </w:t>
            </w:r>
            <w:r w:rsidRPr="008C1E55">
              <w:rPr>
                <w:sz w:val="16"/>
                <w:szCs w:val="16"/>
              </w:rPr>
              <w:t>S3-243550</w:t>
            </w:r>
            <w:r>
              <w:rPr>
                <w:sz w:val="16"/>
                <w:szCs w:val="16"/>
              </w:rPr>
              <w:t xml:space="preserve">, </w:t>
            </w:r>
            <w:r w:rsidRPr="002471D1">
              <w:rPr>
                <w:sz w:val="16"/>
                <w:szCs w:val="16"/>
              </w:rPr>
              <w:t>S3</w:t>
            </w:r>
            <w:r w:rsidRPr="002471D1">
              <w:rPr>
                <w:rFonts w:ascii="Cambria Math" w:hAnsi="Cambria Math" w:cs="Cambria Math"/>
                <w:sz w:val="16"/>
                <w:szCs w:val="16"/>
              </w:rPr>
              <w:t>‑</w:t>
            </w:r>
            <w:r w:rsidRPr="002471D1">
              <w:rPr>
                <w:sz w:val="16"/>
                <w:szCs w:val="16"/>
              </w:rPr>
              <w:t>243551</w:t>
            </w:r>
            <w:r>
              <w:rPr>
                <w:sz w:val="16"/>
                <w:szCs w:val="16"/>
              </w:rPr>
              <w:t xml:space="preserve">, </w:t>
            </w:r>
            <w:r w:rsidRPr="0075271D">
              <w:rPr>
                <w:sz w:val="16"/>
                <w:szCs w:val="16"/>
              </w:rPr>
              <w:t>S3-243552</w:t>
            </w:r>
            <w:r>
              <w:rPr>
                <w:sz w:val="16"/>
                <w:szCs w:val="16"/>
              </w:rPr>
              <w:t xml:space="preserve">, </w:t>
            </w:r>
            <w:r w:rsidRPr="00634870">
              <w:rPr>
                <w:sz w:val="16"/>
                <w:szCs w:val="16"/>
              </w:rPr>
              <w:t>S3-243553</w:t>
            </w:r>
            <w:r>
              <w:rPr>
                <w:sz w:val="16"/>
                <w:szCs w:val="16"/>
              </w:rPr>
              <w:t xml:space="preserve">, </w:t>
            </w:r>
            <w:r w:rsidRPr="00F57DAC">
              <w:rPr>
                <w:sz w:val="16"/>
                <w:szCs w:val="16"/>
              </w:rPr>
              <w:t>S3-243554</w:t>
            </w:r>
            <w:r>
              <w:rPr>
                <w:sz w:val="16"/>
                <w:szCs w:val="16"/>
              </w:rPr>
              <w:t xml:space="preserve">, </w:t>
            </w:r>
          </w:p>
        </w:tc>
        <w:tc>
          <w:tcPr>
            <w:tcW w:w="708" w:type="dxa"/>
            <w:shd w:val="solid" w:color="FFFFFF" w:fill="auto"/>
          </w:tcPr>
          <w:p w14:paraId="5743C789" w14:textId="0FF144AE" w:rsidR="00AF3D3D" w:rsidRDefault="00AF3D3D" w:rsidP="007E77B1">
            <w:pPr>
              <w:pStyle w:val="TAC"/>
              <w:rPr>
                <w:sz w:val="16"/>
                <w:szCs w:val="16"/>
              </w:rPr>
            </w:pPr>
            <w:r>
              <w:rPr>
                <w:sz w:val="16"/>
                <w:szCs w:val="16"/>
              </w:rPr>
              <w:t>0.4.0</w:t>
            </w:r>
          </w:p>
        </w:tc>
      </w:tr>
      <w:tr w:rsidR="00FB6876" w:rsidRPr="00022497" w14:paraId="3CB930A0" w14:textId="77777777" w:rsidTr="00C72833">
        <w:tc>
          <w:tcPr>
            <w:tcW w:w="800" w:type="dxa"/>
            <w:shd w:val="solid" w:color="FFFFFF" w:fill="auto"/>
          </w:tcPr>
          <w:p w14:paraId="1C6E92F5" w14:textId="22BA57BF" w:rsidR="00FB6876" w:rsidRDefault="00FB6876" w:rsidP="00C72833">
            <w:pPr>
              <w:pStyle w:val="TAC"/>
              <w:rPr>
                <w:sz w:val="16"/>
                <w:szCs w:val="16"/>
              </w:rPr>
            </w:pPr>
            <w:r>
              <w:rPr>
                <w:sz w:val="16"/>
                <w:szCs w:val="16"/>
              </w:rPr>
              <w:t>2024</w:t>
            </w:r>
          </w:p>
        </w:tc>
        <w:tc>
          <w:tcPr>
            <w:tcW w:w="800" w:type="dxa"/>
            <w:shd w:val="solid" w:color="FFFFFF" w:fill="auto"/>
          </w:tcPr>
          <w:p w14:paraId="59087E85" w14:textId="0BA74EA1" w:rsidR="00FB6876" w:rsidRDefault="00FB6876" w:rsidP="00C72833">
            <w:pPr>
              <w:pStyle w:val="TAC"/>
              <w:rPr>
                <w:sz w:val="16"/>
                <w:szCs w:val="16"/>
              </w:rPr>
            </w:pPr>
            <w:r>
              <w:rPr>
                <w:sz w:val="16"/>
                <w:szCs w:val="16"/>
              </w:rPr>
              <w:t>SA3#118</w:t>
            </w:r>
          </w:p>
        </w:tc>
        <w:tc>
          <w:tcPr>
            <w:tcW w:w="1094" w:type="dxa"/>
            <w:shd w:val="solid" w:color="FFFFFF" w:fill="auto"/>
          </w:tcPr>
          <w:p w14:paraId="35EA9307" w14:textId="00646B21" w:rsidR="00FB6876" w:rsidRPr="00CA0EE5" w:rsidRDefault="00FB6876" w:rsidP="00C72833">
            <w:pPr>
              <w:pStyle w:val="TAC"/>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243827</w:t>
            </w:r>
          </w:p>
        </w:tc>
        <w:tc>
          <w:tcPr>
            <w:tcW w:w="425" w:type="dxa"/>
            <w:shd w:val="solid" w:color="FFFFFF" w:fill="auto"/>
          </w:tcPr>
          <w:p w14:paraId="03173DCD" w14:textId="77777777" w:rsidR="00FB6876" w:rsidRPr="00022497" w:rsidRDefault="00FB6876" w:rsidP="00C72833">
            <w:pPr>
              <w:pStyle w:val="TAL"/>
              <w:rPr>
                <w:sz w:val="16"/>
                <w:szCs w:val="16"/>
              </w:rPr>
            </w:pPr>
          </w:p>
        </w:tc>
        <w:tc>
          <w:tcPr>
            <w:tcW w:w="425" w:type="dxa"/>
            <w:shd w:val="solid" w:color="FFFFFF" w:fill="auto"/>
          </w:tcPr>
          <w:p w14:paraId="2DAA952D" w14:textId="77777777" w:rsidR="00FB6876" w:rsidRPr="00022497" w:rsidRDefault="00FB6876" w:rsidP="00A40097">
            <w:pPr>
              <w:pStyle w:val="TAR"/>
              <w:jc w:val="center"/>
              <w:rPr>
                <w:sz w:val="16"/>
                <w:szCs w:val="16"/>
              </w:rPr>
            </w:pPr>
          </w:p>
        </w:tc>
        <w:tc>
          <w:tcPr>
            <w:tcW w:w="425" w:type="dxa"/>
            <w:shd w:val="solid" w:color="FFFFFF" w:fill="auto"/>
          </w:tcPr>
          <w:p w14:paraId="04299F91" w14:textId="77777777" w:rsidR="00FB6876" w:rsidRPr="00022497" w:rsidRDefault="00FB6876" w:rsidP="00C72833">
            <w:pPr>
              <w:pStyle w:val="TAC"/>
              <w:rPr>
                <w:sz w:val="16"/>
                <w:szCs w:val="16"/>
              </w:rPr>
            </w:pPr>
          </w:p>
        </w:tc>
        <w:tc>
          <w:tcPr>
            <w:tcW w:w="4962" w:type="dxa"/>
            <w:shd w:val="solid" w:color="FFFFFF" w:fill="auto"/>
          </w:tcPr>
          <w:p w14:paraId="4BDB3B57" w14:textId="23E35D5C" w:rsidR="00FB6876" w:rsidRPr="00CA0EE5" w:rsidRDefault="00FB6876" w:rsidP="00232647">
            <w:pPr>
              <w:pStyle w:val="TAL"/>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244382</w:t>
            </w:r>
            <w:r>
              <w:rPr>
                <w:sz w:val="16"/>
                <w:szCs w:val="16"/>
              </w:rPr>
              <w:t xml:space="preserve">, </w:t>
            </w:r>
            <w:r w:rsidR="00745EB6" w:rsidRPr="00745EB6">
              <w:rPr>
                <w:sz w:val="16"/>
                <w:szCs w:val="16"/>
              </w:rPr>
              <w:t>S3-244275</w:t>
            </w:r>
            <w:r w:rsidR="005327DC">
              <w:rPr>
                <w:sz w:val="16"/>
                <w:szCs w:val="16"/>
              </w:rPr>
              <w:t xml:space="preserve">, </w:t>
            </w:r>
            <w:r w:rsidR="005327DC" w:rsidRPr="005327DC">
              <w:rPr>
                <w:sz w:val="16"/>
                <w:szCs w:val="16"/>
              </w:rPr>
              <w:t>S3-244384</w:t>
            </w:r>
            <w:r w:rsidR="005D0507">
              <w:rPr>
                <w:sz w:val="16"/>
                <w:szCs w:val="16"/>
              </w:rPr>
              <w:t xml:space="preserve">, </w:t>
            </w:r>
            <w:r w:rsidR="005D0507" w:rsidRPr="005D0507">
              <w:rPr>
                <w:sz w:val="16"/>
                <w:szCs w:val="16"/>
              </w:rPr>
              <w:t>S3-244385</w:t>
            </w:r>
            <w:r w:rsidR="00F77BEC">
              <w:rPr>
                <w:sz w:val="16"/>
                <w:szCs w:val="16"/>
              </w:rPr>
              <w:t xml:space="preserve">, </w:t>
            </w:r>
            <w:r w:rsidR="00F77BEC" w:rsidRPr="00F77BEC">
              <w:rPr>
                <w:sz w:val="16"/>
                <w:szCs w:val="16"/>
              </w:rPr>
              <w:t>S3-244387</w:t>
            </w:r>
            <w:r w:rsidR="009100F3">
              <w:rPr>
                <w:sz w:val="16"/>
                <w:szCs w:val="16"/>
              </w:rPr>
              <w:t xml:space="preserve">, </w:t>
            </w:r>
            <w:r w:rsidR="009100F3" w:rsidRPr="009100F3">
              <w:rPr>
                <w:sz w:val="16"/>
                <w:szCs w:val="16"/>
              </w:rPr>
              <w:t>S3-244391</w:t>
            </w:r>
            <w:r w:rsidR="00492644">
              <w:rPr>
                <w:sz w:val="16"/>
                <w:szCs w:val="16"/>
              </w:rPr>
              <w:t xml:space="preserve">, </w:t>
            </w:r>
            <w:r w:rsidR="00785230" w:rsidRPr="00785230">
              <w:rPr>
                <w:sz w:val="16"/>
                <w:szCs w:val="16"/>
              </w:rPr>
              <w:t>S3-244392</w:t>
            </w:r>
            <w:r w:rsidR="006A137A">
              <w:rPr>
                <w:sz w:val="16"/>
                <w:szCs w:val="16"/>
              </w:rPr>
              <w:t xml:space="preserve">, </w:t>
            </w:r>
            <w:r w:rsidR="006A137A" w:rsidRPr="006A137A">
              <w:rPr>
                <w:sz w:val="16"/>
                <w:szCs w:val="16"/>
              </w:rPr>
              <w:t>S3-244393</w:t>
            </w:r>
            <w:r w:rsidR="00485583">
              <w:rPr>
                <w:sz w:val="16"/>
                <w:szCs w:val="16"/>
              </w:rPr>
              <w:t xml:space="preserve">, </w:t>
            </w:r>
            <w:r w:rsidR="00485583" w:rsidRPr="00485583">
              <w:rPr>
                <w:sz w:val="16"/>
                <w:szCs w:val="16"/>
              </w:rPr>
              <w:t>S3-244394</w:t>
            </w:r>
            <w:r w:rsidR="00AC198F">
              <w:rPr>
                <w:sz w:val="16"/>
                <w:szCs w:val="16"/>
              </w:rPr>
              <w:t xml:space="preserve">, </w:t>
            </w:r>
            <w:r w:rsidR="00AC198F" w:rsidRPr="00AC198F">
              <w:rPr>
                <w:sz w:val="16"/>
                <w:szCs w:val="16"/>
              </w:rPr>
              <w:t>S3-244395</w:t>
            </w:r>
            <w:r w:rsidR="00693B5A">
              <w:rPr>
                <w:sz w:val="16"/>
                <w:szCs w:val="16"/>
              </w:rPr>
              <w:t xml:space="preserve">, </w:t>
            </w:r>
            <w:r w:rsidR="00693B5A" w:rsidRPr="00693B5A">
              <w:rPr>
                <w:sz w:val="16"/>
                <w:szCs w:val="16"/>
              </w:rPr>
              <w:t>S3-244396</w:t>
            </w:r>
            <w:r w:rsidR="006A0AD3">
              <w:rPr>
                <w:sz w:val="16"/>
                <w:szCs w:val="16"/>
              </w:rPr>
              <w:t xml:space="preserve">, </w:t>
            </w:r>
            <w:r w:rsidR="006A0AD3" w:rsidRPr="006A0AD3">
              <w:rPr>
                <w:sz w:val="16"/>
                <w:szCs w:val="16"/>
              </w:rPr>
              <w:t>S3-244397</w:t>
            </w:r>
            <w:r w:rsidR="0088014A">
              <w:rPr>
                <w:sz w:val="16"/>
                <w:szCs w:val="16"/>
              </w:rPr>
              <w:t xml:space="preserve">, </w:t>
            </w:r>
            <w:r w:rsidR="0088014A" w:rsidRPr="0088014A">
              <w:rPr>
                <w:sz w:val="16"/>
                <w:szCs w:val="16"/>
              </w:rPr>
              <w:t>S3-244494</w:t>
            </w:r>
            <w:r w:rsidR="008A4867">
              <w:rPr>
                <w:sz w:val="16"/>
                <w:szCs w:val="16"/>
              </w:rPr>
              <w:t xml:space="preserve">, </w:t>
            </w:r>
            <w:r w:rsidR="008A4867" w:rsidRPr="008A4867">
              <w:rPr>
                <w:sz w:val="16"/>
                <w:szCs w:val="16"/>
              </w:rPr>
              <w:t>S3-244383</w:t>
            </w:r>
            <w:r w:rsidR="0078219D">
              <w:rPr>
                <w:sz w:val="16"/>
                <w:szCs w:val="16"/>
              </w:rPr>
              <w:t xml:space="preserve">, </w:t>
            </w:r>
            <w:r w:rsidR="0078219D" w:rsidRPr="0078219D">
              <w:rPr>
                <w:sz w:val="16"/>
                <w:szCs w:val="16"/>
              </w:rPr>
              <w:t>S3-244386</w:t>
            </w:r>
            <w:r w:rsidR="00214A5C">
              <w:rPr>
                <w:sz w:val="16"/>
                <w:szCs w:val="16"/>
              </w:rPr>
              <w:t xml:space="preserve">, </w:t>
            </w:r>
            <w:r w:rsidR="00214A5C" w:rsidRPr="00214A5C">
              <w:rPr>
                <w:sz w:val="16"/>
                <w:szCs w:val="16"/>
              </w:rPr>
              <w:t>S3-244388</w:t>
            </w:r>
            <w:r w:rsidR="00E5046F">
              <w:rPr>
                <w:sz w:val="16"/>
                <w:szCs w:val="16"/>
              </w:rPr>
              <w:t xml:space="preserve">, </w:t>
            </w:r>
            <w:r w:rsidR="00E5046F" w:rsidRPr="00E5046F">
              <w:rPr>
                <w:sz w:val="16"/>
                <w:szCs w:val="16"/>
              </w:rPr>
              <w:t>S3-244390</w:t>
            </w:r>
            <w:r w:rsidR="00E5046F">
              <w:rPr>
                <w:sz w:val="16"/>
                <w:szCs w:val="16"/>
              </w:rPr>
              <w:t xml:space="preserve">, </w:t>
            </w:r>
            <w:r w:rsidR="00E5046F" w:rsidRPr="00E5046F">
              <w:rPr>
                <w:sz w:val="16"/>
                <w:szCs w:val="16"/>
              </w:rPr>
              <w:t>S3-244389</w:t>
            </w:r>
          </w:p>
        </w:tc>
        <w:tc>
          <w:tcPr>
            <w:tcW w:w="708" w:type="dxa"/>
            <w:shd w:val="solid" w:color="FFFFFF" w:fill="auto"/>
          </w:tcPr>
          <w:p w14:paraId="34806541" w14:textId="6EB88885" w:rsidR="00FB6876" w:rsidRDefault="004B1CC5" w:rsidP="007E77B1">
            <w:pPr>
              <w:pStyle w:val="TAC"/>
              <w:rPr>
                <w:sz w:val="16"/>
                <w:szCs w:val="16"/>
              </w:rPr>
            </w:pPr>
            <w:r>
              <w:rPr>
                <w:sz w:val="16"/>
                <w:szCs w:val="16"/>
              </w:rPr>
              <w:t>0.5.0</w:t>
            </w:r>
          </w:p>
        </w:tc>
      </w:tr>
      <w:tr w:rsidR="00975854" w:rsidRPr="00022497" w14:paraId="4B7288E1" w14:textId="77777777" w:rsidTr="00C72833">
        <w:tc>
          <w:tcPr>
            <w:tcW w:w="800" w:type="dxa"/>
            <w:shd w:val="solid" w:color="FFFFFF" w:fill="auto"/>
          </w:tcPr>
          <w:p w14:paraId="01CC8D9A" w14:textId="020359F7" w:rsidR="00975854" w:rsidRDefault="00975854" w:rsidP="00C72833">
            <w:pPr>
              <w:pStyle w:val="TAC"/>
              <w:rPr>
                <w:sz w:val="16"/>
                <w:szCs w:val="16"/>
              </w:rPr>
            </w:pPr>
            <w:r>
              <w:rPr>
                <w:sz w:val="16"/>
                <w:szCs w:val="16"/>
              </w:rPr>
              <w:t>2024</w:t>
            </w:r>
          </w:p>
        </w:tc>
        <w:tc>
          <w:tcPr>
            <w:tcW w:w="800" w:type="dxa"/>
            <w:shd w:val="solid" w:color="FFFFFF" w:fill="auto"/>
          </w:tcPr>
          <w:p w14:paraId="1F610D9C" w14:textId="3C7C137C" w:rsidR="00975854" w:rsidRDefault="00975854" w:rsidP="00975854">
            <w:pPr>
              <w:pStyle w:val="TAC"/>
              <w:rPr>
                <w:sz w:val="16"/>
                <w:szCs w:val="16"/>
                <w:lang w:eastAsia="zh-CN"/>
              </w:rPr>
            </w:pPr>
            <w:r>
              <w:rPr>
                <w:sz w:val="16"/>
                <w:szCs w:val="16"/>
              </w:rPr>
              <w:t>SA3#11</w:t>
            </w:r>
            <w:r>
              <w:rPr>
                <w:rFonts w:hint="eastAsia"/>
                <w:sz w:val="16"/>
                <w:szCs w:val="16"/>
                <w:lang w:eastAsia="zh-CN"/>
              </w:rPr>
              <w:t>9</w:t>
            </w:r>
          </w:p>
        </w:tc>
        <w:tc>
          <w:tcPr>
            <w:tcW w:w="1094" w:type="dxa"/>
            <w:shd w:val="solid" w:color="FFFFFF" w:fill="auto"/>
          </w:tcPr>
          <w:p w14:paraId="6953EA25" w14:textId="148E70C3" w:rsidR="00975854" w:rsidRPr="00FB6876" w:rsidRDefault="00975854" w:rsidP="00C72833">
            <w:pPr>
              <w:pStyle w:val="TAC"/>
              <w:rPr>
                <w:sz w:val="16"/>
                <w:szCs w:val="16"/>
              </w:rPr>
            </w:pPr>
            <w:r w:rsidRPr="00975854">
              <w:rPr>
                <w:sz w:val="16"/>
                <w:szCs w:val="16"/>
              </w:rPr>
              <w:t>S3-245192</w:t>
            </w:r>
          </w:p>
        </w:tc>
        <w:tc>
          <w:tcPr>
            <w:tcW w:w="425" w:type="dxa"/>
            <w:shd w:val="solid" w:color="FFFFFF" w:fill="auto"/>
          </w:tcPr>
          <w:p w14:paraId="534A816E" w14:textId="77777777" w:rsidR="00975854" w:rsidRPr="00022497" w:rsidRDefault="00975854" w:rsidP="00C72833">
            <w:pPr>
              <w:pStyle w:val="TAL"/>
              <w:rPr>
                <w:sz w:val="16"/>
                <w:szCs w:val="16"/>
              </w:rPr>
            </w:pPr>
          </w:p>
        </w:tc>
        <w:tc>
          <w:tcPr>
            <w:tcW w:w="425" w:type="dxa"/>
            <w:shd w:val="solid" w:color="FFFFFF" w:fill="auto"/>
          </w:tcPr>
          <w:p w14:paraId="6C5439B1" w14:textId="77777777" w:rsidR="00975854" w:rsidRPr="00022497" w:rsidRDefault="00975854" w:rsidP="00A40097">
            <w:pPr>
              <w:pStyle w:val="TAR"/>
              <w:jc w:val="center"/>
              <w:rPr>
                <w:sz w:val="16"/>
                <w:szCs w:val="16"/>
              </w:rPr>
            </w:pPr>
          </w:p>
        </w:tc>
        <w:tc>
          <w:tcPr>
            <w:tcW w:w="425" w:type="dxa"/>
            <w:shd w:val="solid" w:color="FFFFFF" w:fill="auto"/>
          </w:tcPr>
          <w:p w14:paraId="7636283E" w14:textId="77777777" w:rsidR="00975854" w:rsidRPr="00022497" w:rsidRDefault="00975854" w:rsidP="00C72833">
            <w:pPr>
              <w:pStyle w:val="TAC"/>
              <w:rPr>
                <w:sz w:val="16"/>
                <w:szCs w:val="16"/>
              </w:rPr>
            </w:pPr>
          </w:p>
        </w:tc>
        <w:tc>
          <w:tcPr>
            <w:tcW w:w="4962" w:type="dxa"/>
            <w:shd w:val="solid" w:color="FFFFFF" w:fill="auto"/>
          </w:tcPr>
          <w:p w14:paraId="16B2D6C6" w14:textId="6B276C18" w:rsidR="00975854" w:rsidRPr="00FB6876" w:rsidRDefault="00975854" w:rsidP="001B5CB9">
            <w:pPr>
              <w:pStyle w:val="TAL"/>
              <w:rPr>
                <w:sz w:val="16"/>
                <w:szCs w:val="16"/>
                <w:lang w:eastAsia="zh-CN"/>
              </w:rPr>
            </w:pPr>
            <w:r w:rsidRPr="00975854">
              <w:rPr>
                <w:sz w:val="16"/>
                <w:szCs w:val="16"/>
              </w:rPr>
              <w:t>S3-245212</w:t>
            </w:r>
            <w:r>
              <w:rPr>
                <w:sz w:val="16"/>
                <w:szCs w:val="16"/>
              </w:rPr>
              <w:t xml:space="preserve">, </w:t>
            </w:r>
            <w:r w:rsidR="006E6A2B" w:rsidRPr="006E6A2B">
              <w:rPr>
                <w:sz w:val="16"/>
                <w:szCs w:val="16"/>
              </w:rPr>
              <w:t>S3-245341</w:t>
            </w:r>
            <w:r w:rsidR="006E6A2B">
              <w:rPr>
                <w:rFonts w:hint="eastAsia"/>
                <w:sz w:val="16"/>
                <w:szCs w:val="16"/>
                <w:lang w:eastAsia="zh-CN"/>
              </w:rPr>
              <w:t xml:space="preserve">, </w:t>
            </w:r>
            <w:r w:rsidR="00E0020A" w:rsidRPr="00E0020A">
              <w:rPr>
                <w:sz w:val="16"/>
                <w:szCs w:val="16"/>
                <w:lang w:eastAsia="zh-CN"/>
              </w:rPr>
              <w:t>S3-245213</w:t>
            </w:r>
            <w:r w:rsidR="00E0020A">
              <w:rPr>
                <w:rFonts w:hint="eastAsia"/>
                <w:sz w:val="16"/>
                <w:szCs w:val="16"/>
                <w:lang w:eastAsia="zh-CN"/>
              </w:rPr>
              <w:t xml:space="preserve">, </w:t>
            </w:r>
            <w:r w:rsidR="001B5CB9" w:rsidRPr="001B5CB9">
              <w:rPr>
                <w:sz w:val="16"/>
                <w:szCs w:val="16"/>
                <w:lang w:eastAsia="zh-CN"/>
              </w:rPr>
              <w:t>S3</w:t>
            </w:r>
            <w:r w:rsidR="001B5CB9">
              <w:rPr>
                <w:rFonts w:hint="eastAsia"/>
                <w:sz w:val="16"/>
                <w:szCs w:val="16"/>
                <w:lang w:eastAsia="zh-CN"/>
              </w:rPr>
              <w:t>-</w:t>
            </w:r>
            <w:r w:rsidR="001B5CB9" w:rsidRPr="001B5CB9">
              <w:rPr>
                <w:sz w:val="16"/>
                <w:szCs w:val="16"/>
                <w:lang w:eastAsia="zh-CN"/>
              </w:rPr>
              <w:t>245214</w:t>
            </w:r>
            <w:r w:rsidR="001B5CB9">
              <w:rPr>
                <w:rFonts w:hint="eastAsia"/>
                <w:sz w:val="16"/>
                <w:szCs w:val="16"/>
                <w:lang w:eastAsia="zh-CN"/>
              </w:rPr>
              <w:t xml:space="preserve">, </w:t>
            </w:r>
            <w:r w:rsidR="00B82950" w:rsidRPr="00B82950">
              <w:rPr>
                <w:sz w:val="16"/>
                <w:szCs w:val="16"/>
                <w:lang w:eastAsia="zh-CN"/>
              </w:rPr>
              <w:t>S3-245216</w:t>
            </w:r>
            <w:r w:rsidR="00B82950">
              <w:rPr>
                <w:rFonts w:hint="eastAsia"/>
                <w:sz w:val="16"/>
                <w:szCs w:val="16"/>
                <w:lang w:eastAsia="zh-CN"/>
              </w:rPr>
              <w:t xml:space="preserve">, </w:t>
            </w:r>
            <w:r w:rsidR="009658AA" w:rsidRPr="009658AA">
              <w:rPr>
                <w:sz w:val="16"/>
                <w:szCs w:val="16"/>
                <w:lang w:eastAsia="zh-CN"/>
              </w:rPr>
              <w:t>S3</w:t>
            </w:r>
            <w:r w:rsidR="009658AA" w:rsidRPr="009658AA">
              <w:rPr>
                <w:rFonts w:ascii="Cambria Math" w:hAnsi="Cambria Math" w:cs="Cambria Math"/>
                <w:sz w:val="16"/>
                <w:szCs w:val="16"/>
                <w:lang w:eastAsia="zh-CN"/>
              </w:rPr>
              <w:t>‑</w:t>
            </w:r>
            <w:r w:rsidR="009658AA" w:rsidRPr="009658AA">
              <w:rPr>
                <w:sz w:val="16"/>
                <w:szCs w:val="16"/>
                <w:lang w:eastAsia="zh-CN"/>
              </w:rPr>
              <w:t>244816</w:t>
            </w:r>
            <w:r w:rsidR="009658AA">
              <w:rPr>
                <w:rFonts w:hint="eastAsia"/>
                <w:sz w:val="16"/>
                <w:szCs w:val="16"/>
                <w:lang w:eastAsia="zh-CN"/>
              </w:rPr>
              <w:t xml:space="preserve">, </w:t>
            </w:r>
            <w:r w:rsidR="00D07414" w:rsidRPr="00D07414">
              <w:rPr>
                <w:sz w:val="16"/>
                <w:szCs w:val="16"/>
                <w:lang w:eastAsia="zh-CN"/>
              </w:rPr>
              <w:t>S3-245343</w:t>
            </w:r>
            <w:r w:rsidR="00D07414">
              <w:rPr>
                <w:rFonts w:hint="eastAsia"/>
                <w:sz w:val="16"/>
                <w:szCs w:val="16"/>
                <w:lang w:eastAsia="zh-CN"/>
              </w:rPr>
              <w:t xml:space="preserve">, </w:t>
            </w:r>
            <w:r w:rsidR="007853E4" w:rsidRPr="007853E4">
              <w:rPr>
                <w:sz w:val="16"/>
                <w:szCs w:val="16"/>
                <w:lang w:eastAsia="zh-CN"/>
              </w:rPr>
              <w:t>S3-245217</w:t>
            </w:r>
            <w:r w:rsidR="007853E4">
              <w:rPr>
                <w:rFonts w:hint="eastAsia"/>
                <w:sz w:val="16"/>
                <w:szCs w:val="16"/>
                <w:lang w:eastAsia="zh-CN"/>
              </w:rPr>
              <w:t xml:space="preserve">, </w:t>
            </w:r>
            <w:r w:rsidR="00D51997" w:rsidRPr="00D51997">
              <w:rPr>
                <w:sz w:val="16"/>
                <w:szCs w:val="16"/>
                <w:lang w:eastAsia="zh-CN"/>
              </w:rPr>
              <w:t>S3-245218</w:t>
            </w:r>
            <w:r w:rsidR="00D51997">
              <w:rPr>
                <w:rFonts w:hint="eastAsia"/>
                <w:sz w:val="16"/>
                <w:szCs w:val="16"/>
                <w:lang w:eastAsia="zh-CN"/>
              </w:rPr>
              <w:t xml:space="preserve">, </w:t>
            </w:r>
            <w:r w:rsidR="000B1BB3" w:rsidRPr="000B1BB3">
              <w:rPr>
                <w:sz w:val="16"/>
                <w:szCs w:val="16"/>
                <w:lang w:eastAsia="zh-CN"/>
              </w:rPr>
              <w:t>S3-245219</w:t>
            </w:r>
          </w:p>
        </w:tc>
        <w:tc>
          <w:tcPr>
            <w:tcW w:w="708" w:type="dxa"/>
            <w:shd w:val="solid" w:color="FFFFFF" w:fill="auto"/>
          </w:tcPr>
          <w:p w14:paraId="65E63455" w14:textId="4780DB6B" w:rsidR="00975854" w:rsidRDefault="00975854" w:rsidP="007E77B1">
            <w:pPr>
              <w:pStyle w:val="TAC"/>
              <w:rPr>
                <w:sz w:val="16"/>
                <w:szCs w:val="16"/>
              </w:rPr>
            </w:pPr>
            <w:r>
              <w:rPr>
                <w:sz w:val="16"/>
                <w:szCs w:val="16"/>
              </w:rPr>
              <w:t>0.</w:t>
            </w:r>
            <w:r>
              <w:rPr>
                <w:rFonts w:hint="eastAsia"/>
                <w:sz w:val="16"/>
                <w:szCs w:val="16"/>
                <w:lang w:eastAsia="zh-CN"/>
              </w:rPr>
              <w:t>6</w:t>
            </w:r>
            <w:r>
              <w:rPr>
                <w:sz w:val="16"/>
                <w:szCs w:val="16"/>
              </w:rPr>
              <w:t>.0</w:t>
            </w:r>
          </w:p>
        </w:tc>
      </w:tr>
      <w:tr w:rsidR="005B18E9" w:rsidRPr="00022497" w14:paraId="626966D4" w14:textId="77777777" w:rsidTr="00C72833">
        <w:tc>
          <w:tcPr>
            <w:tcW w:w="800" w:type="dxa"/>
            <w:shd w:val="solid" w:color="FFFFFF" w:fill="auto"/>
          </w:tcPr>
          <w:p w14:paraId="4EAD20DF" w14:textId="401E6151" w:rsidR="005B18E9" w:rsidRDefault="005B18E9" w:rsidP="00C72833">
            <w:pPr>
              <w:pStyle w:val="TAC"/>
              <w:rPr>
                <w:sz w:val="16"/>
                <w:szCs w:val="16"/>
              </w:rPr>
            </w:pPr>
            <w:r>
              <w:rPr>
                <w:sz w:val="16"/>
                <w:szCs w:val="16"/>
              </w:rPr>
              <w:t>2025</w:t>
            </w:r>
          </w:p>
        </w:tc>
        <w:tc>
          <w:tcPr>
            <w:tcW w:w="800" w:type="dxa"/>
            <w:shd w:val="solid" w:color="FFFFFF" w:fill="auto"/>
          </w:tcPr>
          <w:p w14:paraId="62D2E932" w14:textId="5FCB2A10" w:rsidR="005B18E9" w:rsidRDefault="005B18E9" w:rsidP="00975854">
            <w:pPr>
              <w:pStyle w:val="TAC"/>
              <w:rPr>
                <w:sz w:val="16"/>
                <w:szCs w:val="16"/>
              </w:rPr>
            </w:pPr>
            <w:r>
              <w:rPr>
                <w:sz w:val="16"/>
                <w:szCs w:val="16"/>
              </w:rPr>
              <w:t>SA3#120</w:t>
            </w:r>
          </w:p>
        </w:tc>
        <w:tc>
          <w:tcPr>
            <w:tcW w:w="1094" w:type="dxa"/>
            <w:shd w:val="solid" w:color="FFFFFF" w:fill="auto"/>
          </w:tcPr>
          <w:p w14:paraId="5049095E" w14:textId="1FD47697" w:rsidR="005B18E9" w:rsidRPr="00975854" w:rsidRDefault="005B18E9" w:rsidP="00C72833">
            <w:pPr>
              <w:pStyle w:val="TAC"/>
              <w:rPr>
                <w:sz w:val="16"/>
                <w:szCs w:val="16"/>
              </w:rPr>
            </w:pPr>
            <w:r w:rsidRPr="005B18E9">
              <w:rPr>
                <w:sz w:val="16"/>
                <w:szCs w:val="16"/>
              </w:rPr>
              <w:t>S3</w:t>
            </w:r>
            <w:r w:rsidRPr="005B18E9">
              <w:rPr>
                <w:rFonts w:ascii="Cambria Math" w:hAnsi="Cambria Math" w:cs="Cambria Math"/>
                <w:sz w:val="16"/>
                <w:szCs w:val="16"/>
              </w:rPr>
              <w:t>‑</w:t>
            </w:r>
            <w:r w:rsidRPr="005B18E9">
              <w:rPr>
                <w:sz w:val="16"/>
                <w:szCs w:val="16"/>
              </w:rPr>
              <w:t>250970</w:t>
            </w:r>
          </w:p>
        </w:tc>
        <w:tc>
          <w:tcPr>
            <w:tcW w:w="425" w:type="dxa"/>
            <w:shd w:val="solid" w:color="FFFFFF" w:fill="auto"/>
          </w:tcPr>
          <w:p w14:paraId="1CF92BB3" w14:textId="77777777" w:rsidR="005B18E9" w:rsidRPr="00022497" w:rsidRDefault="005B18E9" w:rsidP="00C72833">
            <w:pPr>
              <w:pStyle w:val="TAL"/>
              <w:rPr>
                <w:sz w:val="16"/>
                <w:szCs w:val="16"/>
              </w:rPr>
            </w:pPr>
          </w:p>
        </w:tc>
        <w:tc>
          <w:tcPr>
            <w:tcW w:w="425" w:type="dxa"/>
            <w:shd w:val="solid" w:color="FFFFFF" w:fill="auto"/>
          </w:tcPr>
          <w:p w14:paraId="1E0E2F9F" w14:textId="77777777" w:rsidR="005B18E9" w:rsidRPr="00022497" w:rsidRDefault="005B18E9" w:rsidP="00A40097">
            <w:pPr>
              <w:pStyle w:val="TAR"/>
              <w:jc w:val="center"/>
              <w:rPr>
                <w:sz w:val="16"/>
                <w:szCs w:val="16"/>
              </w:rPr>
            </w:pPr>
          </w:p>
        </w:tc>
        <w:tc>
          <w:tcPr>
            <w:tcW w:w="425" w:type="dxa"/>
            <w:shd w:val="solid" w:color="FFFFFF" w:fill="auto"/>
          </w:tcPr>
          <w:p w14:paraId="2145A614" w14:textId="77777777" w:rsidR="005B18E9" w:rsidRPr="00022497" w:rsidRDefault="005B18E9" w:rsidP="00C72833">
            <w:pPr>
              <w:pStyle w:val="TAC"/>
              <w:rPr>
                <w:sz w:val="16"/>
                <w:szCs w:val="16"/>
              </w:rPr>
            </w:pPr>
          </w:p>
        </w:tc>
        <w:tc>
          <w:tcPr>
            <w:tcW w:w="4962" w:type="dxa"/>
            <w:shd w:val="solid" w:color="FFFFFF" w:fill="auto"/>
          </w:tcPr>
          <w:p w14:paraId="08011367" w14:textId="5B92AAC9" w:rsidR="005B18E9" w:rsidRPr="00975854" w:rsidRDefault="005B18E9" w:rsidP="001B5CB9">
            <w:pPr>
              <w:pStyle w:val="TAL"/>
              <w:rPr>
                <w:sz w:val="16"/>
                <w:szCs w:val="16"/>
              </w:rPr>
            </w:pPr>
            <w:r w:rsidRPr="005B18E9">
              <w:rPr>
                <w:sz w:val="16"/>
                <w:szCs w:val="16"/>
              </w:rPr>
              <w:t>S3</w:t>
            </w:r>
            <w:r w:rsidRPr="005B18E9">
              <w:rPr>
                <w:rFonts w:ascii="Cambria Math" w:hAnsi="Cambria Math" w:cs="Cambria Math"/>
                <w:sz w:val="16"/>
                <w:szCs w:val="16"/>
              </w:rPr>
              <w:t>‑</w:t>
            </w:r>
            <w:r w:rsidRPr="005B18E9">
              <w:rPr>
                <w:sz w:val="16"/>
                <w:szCs w:val="16"/>
              </w:rPr>
              <w:t>250995, S3</w:t>
            </w:r>
            <w:r w:rsidRPr="005B18E9">
              <w:rPr>
                <w:rFonts w:ascii="Cambria Math" w:hAnsi="Cambria Math" w:cs="Cambria Math"/>
                <w:sz w:val="16"/>
                <w:szCs w:val="16"/>
              </w:rPr>
              <w:t>‑</w:t>
            </w:r>
            <w:r w:rsidRPr="005B18E9">
              <w:rPr>
                <w:sz w:val="16"/>
                <w:szCs w:val="16"/>
              </w:rPr>
              <w:t>250994</w:t>
            </w:r>
          </w:p>
        </w:tc>
        <w:tc>
          <w:tcPr>
            <w:tcW w:w="708" w:type="dxa"/>
            <w:shd w:val="solid" w:color="FFFFFF" w:fill="auto"/>
          </w:tcPr>
          <w:p w14:paraId="2C520A7F" w14:textId="0B78C434" w:rsidR="005B18E9" w:rsidRDefault="005B18E9" w:rsidP="007E77B1">
            <w:pPr>
              <w:pStyle w:val="TAC"/>
              <w:rPr>
                <w:sz w:val="16"/>
                <w:szCs w:val="16"/>
              </w:rPr>
            </w:pPr>
            <w:r>
              <w:rPr>
                <w:sz w:val="16"/>
                <w:szCs w:val="16"/>
              </w:rPr>
              <w:t>0.7.0</w:t>
            </w:r>
          </w:p>
        </w:tc>
      </w:tr>
    </w:tbl>
    <w:p w14:paraId="6BA8C2E7" w14:textId="77777777" w:rsidR="003C3971" w:rsidRPr="00235394" w:rsidRDefault="003C3971" w:rsidP="003C3971"/>
    <w:sectPr w:rsidR="003C3971" w:rsidRPr="00235394" w:rsidSect="00D72DCD">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623C40" w14:textId="77777777" w:rsidR="0062599D" w:rsidRDefault="0062599D">
      <w:r>
        <w:separator/>
      </w:r>
    </w:p>
  </w:endnote>
  <w:endnote w:type="continuationSeparator" w:id="0">
    <w:p w14:paraId="2DB017F7" w14:textId="77777777" w:rsidR="0062599D" w:rsidRDefault="00625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63FE6A" w14:textId="77777777" w:rsidR="0047201D" w:rsidRDefault="0047201D">
    <w:pPr>
      <w:pStyle w:val="a6"/>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47201D" w:rsidRDefault="0047201D">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B0A12E" w14:textId="77777777" w:rsidR="0062599D" w:rsidRDefault="0062599D">
      <w:r>
        <w:separator/>
      </w:r>
    </w:p>
  </w:footnote>
  <w:footnote w:type="continuationSeparator" w:id="0">
    <w:p w14:paraId="308F95A0" w14:textId="77777777" w:rsidR="0062599D" w:rsidRDefault="006259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1123DE" w14:textId="0F8F8C0C" w:rsidR="0047201D" w:rsidRDefault="00472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2219">
      <w:rPr>
        <w:rFonts w:ascii="Arial" w:hAnsi="Arial" w:cs="Arial"/>
        <w:b/>
        <w:noProof/>
        <w:sz w:val="18"/>
        <w:szCs w:val="18"/>
      </w:rPr>
      <w:t>3GPP TR 33.700-29 V0.7.0 (2025-02)</w:t>
    </w:r>
    <w:r>
      <w:rPr>
        <w:rFonts w:ascii="Arial" w:hAnsi="Arial" w:cs="Arial"/>
        <w:b/>
        <w:sz w:val="18"/>
        <w:szCs w:val="18"/>
      </w:rPr>
      <w:fldChar w:fldCharType="end"/>
    </w:r>
  </w:p>
  <w:p w14:paraId="1999EDFE" w14:textId="77777777" w:rsidR="0047201D" w:rsidRDefault="00472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2219">
      <w:rPr>
        <w:rFonts w:ascii="Arial" w:hAnsi="Arial" w:cs="Arial"/>
        <w:b/>
        <w:noProof/>
        <w:sz w:val="18"/>
        <w:szCs w:val="18"/>
      </w:rPr>
      <w:t>100</w:t>
    </w:r>
    <w:r>
      <w:rPr>
        <w:rFonts w:ascii="Arial" w:hAnsi="Arial" w:cs="Arial"/>
        <w:b/>
        <w:sz w:val="18"/>
        <w:szCs w:val="18"/>
      </w:rPr>
      <w:fldChar w:fldCharType="end"/>
    </w:r>
  </w:p>
  <w:p w14:paraId="414BE3CB" w14:textId="3C59128B" w:rsidR="0047201D" w:rsidRDefault="00472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2219">
      <w:rPr>
        <w:rFonts w:ascii="Arial" w:hAnsi="Arial" w:cs="Arial"/>
        <w:b/>
        <w:noProof/>
        <w:sz w:val="18"/>
        <w:szCs w:val="18"/>
      </w:rPr>
      <w:t>Release 19</w:t>
    </w:r>
    <w:r>
      <w:rPr>
        <w:rFonts w:ascii="Arial" w:hAnsi="Arial" w:cs="Arial"/>
        <w:b/>
        <w:sz w:val="18"/>
        <w:szCs w:val="18"/>
      </w:rPr>
      <w:fldChar w:fldCharType="end"/>
    </w:r>
  </w:p>
  <w:p w14:paraId="176EB745" w14:textId="77777777" w:rsidR="0047201D" w:rsidRDefault="0047201D">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63E0FF80" w:rsidR="0047201D" w:rsidRDefault="00472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2219">
      <w:rPr>
        <w:rFonts w:ascii="Arial" w:hAnsi="Arial" w:cs="Arial"/>
        <w:b/>
        <w:noProof/>
        <w:sz w:val="18"/>
        <w:szCs w:val="18"/>
      </w:rPr>
      <w:t>3GPP TR 33.700-29 V0.7.0 (2025-02)</w:t>
    </w:r>
    <w:r>
      <w:rPr>
        <w:rFonts w:ascii="Arial" w:hAnsi="Arial" w:cs="Arial"/>
        <w:b/>
        <w:sz w:val="18"/>
        <w:szCs w:val="18"/>
      </w:rPr>
      <w:fldChar w:fldCharType="end"/>
    </w:r>
  </w:p>
  <w:p w14:paraId="7A6BC72E" w14:textId="77777777" w:rsidR="0047201D" w:rsidRDefault="00472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2219">
      <w:rPr>
        <w:rFonts w:ascii="Arial" w:hAnsi="Arial" w:cs="Arial"/>
        <w:b/>
        <w:noProof/>
        <w:sz w:val="18"/>
        <w:szCs w:val="18"/>
      </w:rPr>
      <w:t>115</w:t>
    </w:r>
    <w:r>
      <w:rPr>
        <w:rFonts w:ascii="Arial" w:hAnsi="Arial" w:cs="Arial"/>
        <w:b/>
        <w:sz w:val="18"/>
        <w:szCs w:val="18"/>
      </w:rPr>
      <w:fldChar w:fldCharType="end"/>
    </w:r>
  </w:p>
  <w:p w14:paraId="13C538E8" w14:textId="016A682D" w:rsidR="0047201D" w:rsidRDefault="00472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2219">
      <w:rPr>
        <w:rFonts w:ascii="Arial" w:hAnsi="Arial" w:cs="Arial"/>
        <w:b/>
        <w:noProof/>
        <w:sz w:val="18"/>
        <w:szCs w:val="18"/>
      </w:rPr>
      <w:t>Release 19</w:t>
    </w:r>
    <w:r>
      <w:rPr>
        <w:rFonts w:ascii="Arial" w:hAnsi="Arial" w:cs="Arial"/>
        <w:b/>
        <w:sz w:val="18"/>
        <w:szCs w:val="18"/>
      </w:rPr>
      <w:fldChar w:fldCharType="end"/>
    </w:r>
  </w:p>
  <w:p w14:paraId="1024E63D" w14:textId="77777777" w:rsidR="0047201D" w:rsidRDefault="0047201D">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B5403A6"/>
    <w:multiLevelType w:val="singleLevel"/>
    <w:tmpl w:val="FB5403A6"/>
    <w:lvl w:ilvl="0">
      <w:start w:val="6"/>
      <w:numFmt w:val="decimal"/>
      <w:lvlText w:val="%1."/>
      <w:lvlJc w:val="left"/>
      <w:pPr>
        <w:tabs>
          <w:tab w:val="num" w:pos="312"/>
        </w:tabs>
      </w:pPr>
    </w:lvl>
  </w:abstractNum>
  <w:abstractNum w:abstractNumId="1">
    <w:nsid w:val="FFFFFF7C"/>
    <w:multiLevelType w:val="singleLevel"/>
    <w:tmpl w:val="37EA5794"/>
    <w:lvl w:ilvl="0">
      <w:start w:val="1"/>
      <w:numFmt w:val="decimal"/>
      <w:pStyle w:val="5"/>
      <w:lvlText w:val="%1."/>
      <w:lvlJc w:val="left"/>
      <w:pPr>
        <w:tabs>
          <w:tab w:val="num" w:pos="1492"/>
        </w:tabs>
        <w:ind w:left="1492" w:hanging="360"/>
      </w:pPr>
    </w:lvl>
  </w:abstractNum>
  <w:abstractNum w:abstractNumId="2">
    <w:nsid w:val="FFFFFF7D"/>
    <w:multiLevelType w:val="singleLevel"/>
    <w:tmpl w:val="FD5C6EDC"/>
    <w:lvl w:ilvl="0">
      <w:start w:val="1"/>
      <w:numFmt w:val="decimal"/>
      <w:pStyle w:val="4"/>
      <w:lvlText w:val="%1."/>
      <w:lvlJc w:val="left"/>
      <w:pPr>
        <w:tabs>
          <w:tab w:val="num" w:pos="1209"/>
        </w:tabs>
        <w:ind w:left="1209" w:hanging="360"/>
      </w:pPr>
    </w:lvl>
  </w:abstractNum>
  <w:abstractNum w:abstractNumId="3">
    <w:nsid w:val="FFFFFF7E"/>
    <w:multiLevelType w:val="singleLevel"/>
    <w:tmpl w:val="53F2F4D2"/>
    <w:lvl w:ilvl="0">
      <w:start w:val="1"/>
      <w:numFmt w:val="decimal"/>
      <w:pStyle w:val="3"/>
      <w:lvlText w:val="%1."/>
      <w:lvlJc w:val="left"/>
      <w:pPr>
        <w:tabs>
          <w:tab w:val="num" w:pos="926"/>
        </w:tabs>
        <w:ind w:left="926" w:hanging="360"/>
      </w:pPr>
    </w:lvl>
  </w:abstractNum>
  <w:abstractNum w:abstractNumId="4">
    <w:nsid w:val="FFFFFF7F"/>
    <w:multiLevelType w:val="singleLevel"/>
    <w:tmpl w:val="3C68E558"/>
    <w:lvl w:ilvl="0">
      <w:start w:val="1"/>
      <w:numFmt w:val="decimal"/>
      <w:pStyle w:val="2"/>
      <w:lvlText w:val="%1."/>
      <w:lvlJc w:val="left"/>
      <w:pPr>
        <w:tabs>
          <w:tab w:val="num" w:pos="643"/>
        </w:tabs>
        <w:ind w:left="643" w:hanging="360"/>
      </w:pPr>
    </w:lvl>
  </w:abstractNum>
  <w:abstractNum w:abstractNumId="5">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6">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7">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8">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9">
    <w:nsid w:val="FFFFFF88"/>
    <w:multiLevelType w:val="singleLevel"/>
    <w:tmpl w:val="97F2B4DE"/>
    <w:lvl w:ilvl="0">
      <w:start w:val="1"/>
      <w:numFmt w:val="decimal"/>
      <w:pStyle w:val="a"/>
      <w:lvlText w:val="%1."/>
      <w:lvlJc w:val="left"/>
      <w:pPr>
        <w:tabs>
          <w:tab w:val="num" w:pos="360"/>
        </w:tabs>
        <w:ind w:left="360" w:hanging="360"/>
      </w:pPr>
    </w:lvl>
  </w:abstractNum>
  <w:abstractNum w:abstractNumId="10">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1">
    <w:nsid w:val="02C620C5"/>
    <w:multiLevelType w:val="hybridMultilevel"/>
    <w:tmpl w:val="622CC0A2"/>
    <w:lvl w:ilvl="0" w:tplc="38F0A474">
      <w:start w:val="6"/>
      <w:numFmt w:val="bullet"/>
      <w:lvlText w:val="-"/>
      <w:lvlJc w:val="left"/>
      <w:pPr>
        <w:ind w:left="720" w:hanging="360"/>
      </w:pPr>
      <w:rPr>
        <w:rFonts w:ascii="Times New Roman" w:eastAsia="宋体"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2">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3">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5">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7">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8">
    <w:nsid w:val="0B6963B9"/>
    <w:multiLevelType w:val="hybridMultilevel"/>
    <w:tmpl w:val="F3F6D832"/>
    <w:lvl w:ilvl="0" w:tplc="6D20CF9C">
      <w:start w:val="6"/>
      <w:numFmt w:val="bullet"/>
      <w:lvlText w:val="-"/>
      <w:lvlJc w:val="left"/>
      <w:pPr>
        <w:ind w:left="720" w:hanging="360"/>
      </w:pPr>
      <w:rPr>
        <w:rFonts w:ascii="Times New Roman" w:eastAsia="宋体"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9">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
    <w:nsid w:val="1350179C"/>
    <w:multiLevelType w:val="hybridMultilevel"/>
    <w:tmpl w:val="D5EC3B38"/>
    <w:lvl w:ilvl="0" w:tplc="C806402A">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nsid w:val="14B17EBA"/>
    <w:multiLevelType w:val="hybridMultilevel"/>
    <w:tmpl w:val="CD7CCA1C"/>
    <w:lvl w:ilvl="0" w:tplc="E12AB30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8">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9">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nsid w:val="3C9273A0"/>
    <w:multiLevelType w:val="hybridMultilevel"/>
    <w:tmpl w:val="3C08613C"/>
    <w:lvl w:ilvl="0" w:tplc="D2BAE51E">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3DAE0AAB"/>
    <w:multiLevelType w:val="hybridMultilevel"/>
    <w:tmpl w:val="CA6E82E4"/>
    <w:lvl w:ilvl="0" w:tplc="070A6908">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3">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4">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nsid w:val="53C23616"/>
    <w:multiLevelType w:val="singleLevel"/>
    <w:tmpl w:val="53C23616"/>
    <w:lvl w:ilvl="0">
      <w:start w:val="1"/>
      <w:numFmt w:val="decimal"/>
      <w:lvlText w:val="%1."/>
      <w:lvlJc w:val="left"/>
      <w:pPr>
        <w:tabs>
          <w:tab w:val="num" w:pos="312"/>
        </w:tabs>
      </w:pPr>
    </w:lvl>
  </w:abstractNum>
  <w:abstractNum w:abstractNumId="37">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9">
    <w:nsid w:val="57A77118"/>
    <w:multiLevelType w:val="hybridMultilevel"/>
    <w:tmpl w:val="F586AE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1">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42">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nsid w:val="68152868"/>
    <w:multiLevelType w:val="hybridMultilevel"/>
    <w:tmpl w:val="C1E63208"/>
    <w:lvl w:ilvl="0" w:tplc="D44E531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nsid w:val="688F14FF"/>
    <w:multiLevelType w:val="hybridMultilevel"/>
    <w:tmpl w:val="5B761E32"/>
    <w:lvl w:ilvl="0" w:tplc="E840748C">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5">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6">
    <w:nsid w:val="6B8230AC"/>
    <w:multiLevelType w:val="hybridMultilevel"/>
    <w:tmpl w:val="C3B8F444"/>
    <w:lvl w:ilvl="0" w:tplc="6B1C997C">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5"/>
  </w:num>
  <w:num w:numId="1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num>
  <w:num w:numId="21">
    <w:abstractNumId w:val="33"/>
  </w:num>
  <w:num w:numId="22">
    <w:abstractNumId w:val="34"/>
  </w:num>
  <w:num w:numId="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2"/>
  </w:num>
  <w:num w:numId="31">
    <w:abstractNumId w:val="17"/>
  </w:num>
  <w:num w:numId="32">
    <w:abstractNumId w:val="11"/>
  </w:num>
  <w:num w:numId="33">
    <w:abstractNumId w:val="26"/>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1"/>
  </w:num>
  <w:num w:numId="36">
    <w:abstractNumId w:val="46"/>
  </w:num>
  <w:num w:numId="37">
    <w:abstractNumId w:val="30"/>
  </w:num>
  <w:num w:numId="38">
    <w:abstractNumId w:val="29"/>
  </w:num>
  <w:num w:numId="39">
    <w:abstractNumId w:val="47"/>
  </w:num>
  <w:num w:numId="40">
    <w:abstractNumId w:val="32"/>
  </w:num>
  <w:num w:numId="41">
    <w:abstractNumId w:val="41"/>
  </w:num>
  <w:num w:numId="42">
    <w:abstractNumId w:val="18"/>
  </w:num>
  <w:num w:numId="4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4"/>
  </w:num>
  <w:num w:numId="46">
    <w:abstractNumId w:val="44"/>
  </w:num>
  <w:num w:numId="4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9"/>
  </w:num>
  <w:num w:numId="50">
    <w:abstractNumId w:val="0"/>
  </w:num>
  <w:num w:numId="51">
    <w:abstractNumId w:val="36"/>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1">
    <w15:presenceInfo w15:providerId="None" w15:userId="NOKI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05635"/>
    <w:rsid w:val="00022497"/>
    <w:rsid w:val="000235A4"/>
    <w:rsid w:val="00031072"/>
    <w:rsid w:val="000317C5"/>
    <w:rsid w:val="00033397"/>
    <w:rsid w:val="0003370D"/>
    <w:rsid w:val="00036D96"/>
    <w:rsid w:val="00040095"/>
    <w:rsid w:val="00047224"/>
    <w:rsid w:val="00051834"/>
    <w:rsid w:val="00051BF6"/>
    <w:rsid w:val="000520D5"/>
    <w:rsid w:val="00052C08"/>
    <w:rsid w:val="00053BCF"/>
    <w:rsid w:val="00054553"/>
    <w:rsid w:val="00054A22"/>
    <w:rsid w:val="00055B8C"/>
    <w:rsid w:val="0005692B"/>
    <w:rsid w:val="00060589"/>
    <w:rsid w:val="00062023"/>
    <w:rsid w:val="000647B5"/>
    <w:rsid w:val="000655A6"/>
    <w:rsid w:val="0007360C"/>
    <w:rsid w:val="000752E8"/>
    <w:rsid w:val="00080512"/>
    <w:rsid w:val="0009618A"/>
    <w:rsid w:val="00096242"/>
    <w:rsid w:val="000A135F"/>
    <w:rsid w:val="000A1E38"/>
    <w:rsid w:val="000A29C6"/>
    <w:rsid w:val="000B1BB3"/>
    <w:rsid w:val="000C2A59"/>
    <w:rsid w:val="000C47C3"/>
    <w:rsid w:val="000C5B6E"/>
    <w:rsid w:val="000D4EB7"/>
    <w:rsid w:val="000D58AB"/>
    <w:rsid w:val="000E1A66"/>
    <w:rsid w:val="000E2DAF"/>
    <w:rsid w:val="000E413E"/>
    <w:rsid w:val="000E4624"/>
    <w:rsid w:val="000F4DA1"/>
    <w:rsid w:val="000F5BA7"/>
    <w:rsid w:val="001012DC"/>
    <w:rsid w:val="00107988"/>
    <w:rsid w:val="00110592"/>
    <w:rsid w:val="00111FB1"/>
    <w:rsid w:val="001126E1"/>
    <w:rsid w:val="001135F0"/>
    <w:rsid w:val="00121634"/>
    <w:rsid w:val="00133525"/>
    <w:rsid w:val="001366D0"/>
    <w:rsid w:val="001416EF"/>
    <w:rsid w:val="00153028"/>
    <w:rsid w:val="00153787"/>
    <w:rsid w:val="001537E9"/>
    <w:rsid w:val="00153B5E"/>
    <w:rsid w:val="001665EC"/>
    <w:rsid w:val="00172F29"/>
    <w:rsid w:val="00173C7F"/>
    <w:rsid w:val="00174295"/>
    <w:rsid w:val="00181915"/>
    <w:rsid w:val="00182D99"/>
    <w:rsid w:val="00184479"/>
    <w:rsid w:val="001869C0"/>
    <w:rsid w:val="00191A27"/>
    <w:rsid w:val="00192C6E"/>
    <w:rsid w:val="001958E7"/>
    <w:rsid w:val="0019737D"/>
    <w:rsid w:val="001A19DC"/>
    <w:rsid w:val="001A3569"/>
    <w:rsid w:val="001A4C42"/>
    <w:rsid w:val="001A7420"/>
    <w:rsid w:val="001B42A3"/>
    <w:rsid w:val="001B5CB9"/>
    <w:rsid w:val="001B6637"/>
    <w:rsid w:val="001C14D2"/>
    <w:rsid w:val="001C21C3"/>
    <w:rsid w:val="001C41D3"/>
    <w:rsid w:val="001D02C2"/>
    <w:rsid w:val="001D409E"/>
    <w:rsid w:val="001D496E"/>
    <w:rsid w:val="001D4EF6"/>
    <w:rsid w:val="001E0EC5"/>
    <w:rsid w:val="001E54CC"/>
    <w:rsid w:val="001E6C16"/>
    <w:rsid w:val="001F0C1D"/>
    <w:rsid w:val="001F1132"/>
    <w:rsid w:val="001F168B"/>
    <w:rsid w:val="001F488E"/>
    <w:rsid w:val="002008FB"/>
    <w:rsid w:val="00204DB4"/>
    <w:rsid w:val="00207199"/>
    <w:rsid w:val="002108F7"/>
    <w:rsid w:val="002115F2"/>
    <w:rsid w:val="0021213C"/>
    <w:rsid w:val="00212A9B"/>
    <w:rsid w:val="00214A5C"/>
    <w:rsid w:val="00232647"/>
    <w:rsid w:val="0023421B"/>
    <w:rsid w:val="002347A2"/>
    <w:rsid w:val="002363E4"/>
    <w:rsid w:val="002472E6"/>
    <w:rsid w:val="0024769A"/>
    <w:rsid w:val="0024782A"/>
    <w:rsid w:val="002508F2"/>
    <w:rsid w:val="00260824"/>
    <w:rsid w:val="002609EE"/>
    <w:rsid w:val="002641EC"/>
    <w:rsid w:val="002675F0"/>
    <w:rsid w:val="00270111"/>
    <w:rsid w:val="002710DD"/>
    <w:rsid w:val="00271EFD"/>
    <w:rsid w:val="00275229"/>
    <w:rsid w:val="00275AFA"/>
    <w:rsid w:val="002760A2"/>
    <w:rsid w:val="002760EE"/>
    <w:rsid w:val="00284BBA"/>
    <w:rsid w:val="00286424"/>
    <w:rsid w:val="002868EF"/>
    <w:rsid w:val="00293675"/>
    <w:rsid w:val="00293E76"/>
    <w:rsid w:val="002A02ED"/>
    <w:rsid w:val="002A083B"/>
    <w:rsid w:val="002A6AEB"/>
    <w:rsid w:val="002B3746"/>
    <w:rsid w:val="002B6339"/>
    <w:rsid w:val="002C0D33"/>
    <w:rsid w:val="002C3444"/>
    <w:rsid w:val="002D17A0"/>
    <w:rsid w:val="002E00EE"/>
    <w:rsid w:val="002E3FF7"/>
    <w:rsid w:val="002F242A"/>
    <w:rsid w:val="002F36EC"/>
    <w:rsid w:val="00302279"/>
    <w:rsid w:val="00307F46"/>
    <w:rsid w:val="0031042A"/>
    <w:rsid w:val="00311550"/>
    <w:rsid w:val="00316A9B"/>
    <w:rsid w:val="003172DC"/>
    <w:rsid w:val="00324010"/>
    <w:rsid w:val="00327F2D"/>
    <w:rsid w:val="00332A88"/>
    <w:rsid w:val="003339F9"/>
    <w:rsid w:val="003357DB"/>
    <w:rsid w:val="00341C55"/>
    <w:rsid w:val="00344B72"/>
    <w:rsid w:val="0035462D"/>
    <w:rsid w:val="003550F6"/>
    <w:rsid w:val="0035631A"/>
    <w:rsid w:val="00356555"/>
    <w:rsid w:val="00357004"/>
    <w:rsid w:val="00361C78"/>
    <w:rsid w:val="003622B7"/>
    <w:rsid w:val="003625AC"/>
    <w:rsid w:val="00365095"/>
    <w:rsid w:val="003664B6"/>
    <w:rsid w:val="003708AF"/>
    <w:rsid w:val="003731E2"/>
    <w:rsid w:val="003765B8"/>
    <w:rsid w:val="00383321"/>
    <w:rsid w:val="0038372A"/>
    <w:rsid w:val="00386B00"/>
    <w:rsid w:val="00390A9E"/>
    <w:rsid w:val="00391015"/>
    <w:rsid w:val="003924CB"/>
    <w:rsid w:val="003966AD"/>
    <w:rsid w:val="003A053E"/>
    <w:rsid w:val="003A12B3"/>
    <w:rsid w:val="003A4777"/>
    <w:rsid w:val="003B23B7"/>
    <w:rsid w:val="003B630C"/>
    <w:rsid w:val="003C03FB"/>
    <w:rsid w:val="003C133D"/>
    <w:rsid w:val="003C3971"/>
    <w:rsid w:val="003C5574"/>
    <w:rsid w:val="003C663B"/>
    <w:rsid w:val="003D1D70"/>
    <w:rsid w:val="003D5A0A"/>
    <w:rsid w:val="003E1E43"/>
    <w:rsid w:val="003E4334"/>
    <w:rsid w:val="003F707A"/>
    <w:rsid w:val="00400CBB"/>
    <w:rsid w:val="00404734"/>
    <w:rsid w:val="00405C95"/>
    <w:rsid w:val="004102DE"/>
    <w:rsid w:val="004102FE"/>
    <w:rsid w:val="0041622B"/>
    <w:rsid w:val="00416B66"/>
    <w:rsid w:val="00416E03"/>
    <w:rsid w:val="00423334"/>
    <w:rsid w:val="00430641"/>
    <w:rsid w:val="004345EC"/>
    <w:rsid w:val="004354B7"/>
    <w:rsid w:val="0043568B"/>
    <w:rsid w:val="00444BF8"/>
    <w:rsid w:val="004465BA"/>
    <w:rsid w:val="00446F53"/>
    <w:rsid w:val="0044742A"/>
    <w:rsid w:val="004508E9"/>
    <w:rsid w:val="0045218B"/>
    <w:rsid w:val="00452CCE"/>
    <w:rsid w:val="004534DB"/>
    <w:rsid w:val="00453B29"/>
    <w:rsid w:val="00455FE4"/>
    <w:rsid w:val="004625C1"/>
    <w:rsid w:val="00463951"/>
    <w:rsid w:val="00465515"/>
    <w:rsid w:val="00467EA4"/>
    <w:rsid w:val="0047201D"/>
    <w:rsid w:val="004751F5"/>
    <w:rsid w:val="00475D2C"/>
    <w:rsid w:val="00476D47"/>
    <w:rsid w:val="004777F1"/>
    <w:rsid w:val="00481CAC"/>
    <w:rsid w:val="00485583"/>
    <w:rsid w:val="00491EC6"/>
    <w:rsid w:val="00492644"/>
    <w:rsid w:val="0049377D"/>
    <w:rsid w:val="004954A1"/>
    <w:rsid w:val="0049643C"/>
    <w:rsid w:val="0049751D"/>
    <w:rsid w:val="004B0AA5"/>
    <w:rsid w:val="004B1CC5"/>
    <w:rsid w:val="004B2DD8"/>
    <w:rsid w:val="004B78B7"/>
    <w:rsid w:val="004C177A"/>
    <w:rsid w:val="004C30AC"/>
    <w:rsid w:val="004C40CD"/>
    <w:rsid w:val="004D3578"/>
    <w:rsid w:val="004E213A"/>
    <w:rsid w:val="004E4D8D"/>
    <w:rsid w:val="004E76C0"/>
    <w:rsid w:val="004F0988"/>
    <w:rsid w:val="004F3340"/>
    <w:rsid w:val="005049CC"/>
    <w:rsid w:val="005052A8"/>
    <w:rsid w:val="00506AF1"/>
    <w:rsid w:val="00506FC9"/>
    <w:rsid w:val="00507EFB"/>
    <w:rsid w:val="00515886"/>
    <w:rsid w:val="00527FED"/>
    <w:rsid w:val="005327DC"/>
    <w:rsid w:val="0053388B"/>
    <w:rsid w:val="00534973"/>
    <w:rsid w:val="0053557B"/>
    <w:rsid w:val="00535773"/>
    <w:rsid w:val="00541148"/>
    <w:rsid w:val="00543E6C"/>
    <w:rsid w:val="00544A90"/>
    <w:rsid w:val="00544D1C"/>
    <w:rsid w:val="00547862"/>
    <w:rsid w:val="00552DD9"/>
    <w:rsid w:val="005614DA"/>
    <w:rsid w:val="00565087"/>
    <w:rsid w:val="00566425"/>
    <w:rsid w:val="00567EE4"/>
    <w:rsid w:val="00576024"/>
    <w:rsid w:val="00580DCA"/>
    <w:rsid w:val="0058159E"/>
    <w:rsid w:val="005816A9"/>
    <w:rsid w:val="00590AF4"/>
    <w:rsid w:val="005920A5"/>
    <w:rsid w:val="00594783"/>
    <w:rsid w:val="00597B11"/>
    <w:rsid w:val="005A1F77"/>
    <w:rsid w:val="005A44DE"/>
    <w:rsid w:val="005A4E7F"/>
    <w:rsid w:val="005A56BF"/>
    <w:rsid w:val="005A704C"/>
    <w:rsid w:val="005A7232"/>
    <w:rsid w:val="005B18E9"/>
    <w:rsid w:val="005B4CE7"/>
    <w:rsid w:val="005B7D5F"/>
    <w:rsid w:val="005C1E20"/>
    <w:rsid w:val="005C491A"/>
    <w:rsid w:val="005C4F1D"/>
    <w:rsid w:val="005C5DA0"/>
    <w:rsid w:val="005C67BA"/>
    <w:rsid w:val="005D0507"/>
    <w:rsid w:val="005D2E01"/>
    <w:rsid w:val="005D7526"/>
    <w:rsid w:val="005E30D0"/>
    <w:rsid w:val="005E397A"/>
    <w:rsid w:val="005E4BB2"/>
    <w:rsid w:val="005E5F77"/>
    <w:rsid w:val="005E6B46"/>
    <w:rsid w:val="005E7903"/>
    <w:rsid w:val="005F1088"/>
    <w:rsid w:val="005F1902"/>
    <w:rsid w:val="005F3D5B"/>
    <w:rsid w:val="005F6F7A"/>
    <w:rsid w:val="005F788A"/>
    <w:rsid w:val="00602AEA"/>
    <w:rsid w:val="0060596A"/>
    <w:rsid w:val="00606225"/>
    <w:rsid w:val="00614FDF"/>
    <w:rsid w:val="006162E6"/>
    <w:rsid w:val="00622E9E"/>
    <w:rsid w:val="006231EB"/>
    <w:rsid w:val="0062599D"/>
    <w:rsid w:val="00626D0D"/>
    <w:rsid w:val="0063543D"/>
    <w:rsid w:val="00635E64"/>
    <w:rsid w:val="00642D6B"/>
    <w:rsid w:val="006436AE"/>
    <w:rsid w:val="00643787"/>
    <w:rsid w:val="006445A9"/>
    <w:rsid w:val="00646D69"/>
    <w:rsid w:val="00647114"/>
    <w:rsid w:val="0066103B"/>
    <w:rsid w:val="00671804"/>
    <w:rsid w:val="006739D7"/>
    <w:rsid w:val="00680DBA"/>
    <w:rsid w:val="0068146B"/>
    <w:rsid w:val="00681568"/>
    <w:rsid w:val="00683198"/>
    <w:rsid w:val="006912E9"/>
    <w:rsid w:val="00693B5A"/>
    <w:rsid w:val="00696E4B"/>
    <w:rsid w:val="006A0AD3"/>
    <w:rsid w:val="006A137A"/>
    <w:rsid w:val="006A323F"/>
    <w:rsid w:val="006A3EF0"/>
    <w:rsid w:val="006A51BA"/>
    <w:rsid w:val="006B0EE1"/>
    <w:rsid w:val="006B30D0"/>
    <w:rsid w:val="006C1F78"/>
    <w:rsid w:val="006C3D95"/>
    <w:rsid w:val="006C591E"/>
    <w:rsid w:val="006D4818"/>
    <w:rsid w:val="006D766E"/>
    <w:rsid w:val="006E01BF"/>
    <w:rsid w:val="006E5C86"/>
    <w:rsid w:val="006E62FA"/>
    <w:rsid w:val="006E6742"/>
    <w:rsid w:val="006E6A2B"/>
    <w:rsid w:val="006F0BA5"/>
    <w:rsid w:val="00701116"/>
    <w:rsid w:val="0071174C"/>
    <w:rsid w:val="00713C44"/>
    <w:rsid w:val="0071452B"/>
    <w:rsid w:val="0071536A"/>
    <w:rsid w:val="00715554"/>
    <w:rsid w:val="00716454"/>
    <w:rsid w:val="00716705"/>
    <w:rsid w:val="00716D42"/>
    <w:rsid w:val="007212D6"/>
    <w:rsid w:val="007220D4"/>
    <w:rsid w:val="00724408"/>
    <w:rsid w:val="00724FF6"/>
    <w:rsid w:val="00734396"/>
    <w:rsid w:val="00734961"/>
    <w:rsid w:val="00734A5B"/>
    <w:rsid w:val="00736660"/>
    <w:rsid w:val="0074026F"/>
    <w:rsid w:val="007429F6"/>
    <w:rsid w:val="00743097"/>
    <w:rsid w:val="007440D0"/>
    <w:rsid w:val="00744E76"/>
    <w:rsid w:val="00745EB6"/>
    <w:rsid w:val="007543CB"/>
    <w:rsid w:val="007559F2"/>
    <w:rsid w:val="00756645"/>
    <w:rsid w:val="007576C3"/>
    <w:rsid w:val="007608B0"/>
    <w:rsid w:val="00761B39"/>
    <w:rsid w:val="00762214"/>
    <w:rsid w:val="00765EA3"/>
    <w:rsid w:val="0076692C"/>
    <w:rsid w:val="00774DA4"/>
    <w:rsid w:val="00781F0F"/>
    <w:rsid w:val="0078219D"/>
    <w:rsid w:val="0078375D"/>
    <w:rsid w:val="00785230"/>
    <w:rsid w:val="007853E4"/>
    <w:rsid w:val="00787410"/>
    <w:rsid w:val="00787827"/>
    <w:rsid w:val="00787F79"/>
    <w:rsid w:val="00795316"/>
    <w:rsid w:val="00797D7C"/>
    <w:rsid w:val="007A3152"/>
    <w:rsid w:val="007A5A69"/>
    <w:rsid w:val="007A6DDE"/>
    <w:rsid w:val="007B1018"/>
    <w:rsid w:val="007B4D10"/>
    <w:rsid w:val="007B600E"/>
    <w:rsid w:val="007C2671"/>
    <w:rsid w:val="007D06E5"/>
    <w:rsid w:val="007D09A2"/>
    <w:rsid w:val="007E3281"/>
    <w:rsid w:val="007E3D7C"/>
    <w:rsid w:val="007E77B1"/>
    <w:rsid w:val="007F0511"/>
    <w:rsid w:val="007F0F4A"/>
    <w:rsid w:val="007F1BAF"/>
    <w:rsid w:val="007F3DDB"/>
    <w:rsid w:val="007F494C"/>
    <w:rsid w:val="007F5926"/>
    <w:rsid w:val="008028A4"/>
    <w:rsid w:val="00805596"/>
    <w:rsid w:val="008126F7"/>
    <w:rsid w:val="008137E0"/>
    <w:rsid w:val="00815D6A"/>
    <w:rsid w:val="00817E13"/>
    <w:rsid w:val="00820454"/>
    <w:rsid w:val="00820BD9"/>
    <w:rsid w:val="008219F9"/>
    <w:rsid w:val="00821A36"/>
    <w:rsid w:val="008266F8"/>
    <w:rsid w:val="00826F62"/>
    <w:rsid w:val="00830747"/>
    <w:rsid w:val="00831248"/>
    <w:rsid w:val="00833EB8"/>
    <w:rsid w:val="00834BAE"/>
    <w:rsid w:val="00834C5B"/>
    <w:rsid w:val="008643D7"/>
    <w:rsid w:val="0086537C"/>
    <w:rsid w:val="00874C18"/>
    <w:rsid w:val="00875CDC"/>
    <w:rsid w:val="008768CA"/>
    <w:rsid w:val="00876B34"/>
    <w:rsid w:val="0088014A"/>
    <w:rsid w:val="0088192A"/>
    <w:rsid w:val="00884EA0"/>
    <w:rsid w:val="00884FCC"/>
    <w:rsid w:val="0088659E"/>
    <w:rsid w:val="00891808"/>
    <w:rsid w:val="00895186"/>
    <w:rsid w:val="00896E51"/>
    <w:rsid w:val="008A03D8"/>
    <w:rsid w:val="008A1496"/>
    <w:rsid w:val="008A3218"/>
    <w:rsid w:val="008A4867"/>
    <w:rsid w:val="008A604C"/>
    <w:rsid w:val="008C2D93"/>
    <w:rsid w:val="008C384C"/>
    <w:rsid w:val="008C411C"/>
    <w:rsid w:val="008C52C6"/>
    <w:rsid w:val="008C54CB"/>
    <w:rsid w:val="008D2048"/>
    <w:rsid w:val="008D26E5"/>
    <w:rsid w:val="008D45AF"/>
    <w:rsid w:val="008D5C03"/>
    <w:rsid w:val="008E1BE1"/>
    <w:rsid w:val="008E2D68"/>
    <w:rsid w:val="008E4AFB"/>
    <w:rsid w:val="008E6756"/>
    <w:rsid w:val="008F3EFA"/>
    <w:rsid w:val="008F5214"/>
    <w:rsid w:val="0090271F"/>
    <w:rsid w:val="00902E23"/>
    <w:rsid w:val="0090399E"/>
    <w:rsid w:val="00903E3A"/>
    <w:rsid w:val="009059D4"/>
    <w:rsid w:val="009100F3"/>
    <w:rsid w:val="009114D7"/>
    <w:rsid w:val="0091348E"/>
    <w:rsid w:val="009155C7"/>
    <w:rsid w:val="009156C4"/>
    <w:rsid w:val="009167A8"/>
    <w:rsid w:val="00917CCB"/>
    <w:rsid w:val="009302C2"/>
    <w:rsid w:val="00933FB0"/>
    <w:rsid w:val="0093758A"/>
    <w:rsid w:val="00942EC2"/>
    <w:rsid w:val="00942F40"/>
    <w:rsid w:val="0094336D"/>
    <w:rsid w:val="0095329D"/>
    <w:rsid w:val="00956EF9"/>
    <w:rsid w:val="00961EF3"/>
    <w:rsid w:val="00962EE6"/>
    <w:rsid w:val="00964BD5"/>
    <w:rsid w:val="009658AA"/>
    <w:rsid w:val="00971E48"/>
    <w:rsid w:val="00971EE6"/>
    <w:rsid w:val="00973B4A"/>
    <w:rsid w:val="00975854"/>
    <w:rsid w:val="00980336"/>
    <w:rsid w:val="00983E7C"/>
    <w:rsid w:val="00984224"/>
    <w:rsid w:val="00986B42"/>
    <w:rsid w:val="009921EC"/>
    <w:rsid w:val="009A2961"/>
    <w:rsid w:val="009A6BB6"/>
    <w:rsid w:val="009B5729"/>
    <w:rsid w:val="009B635A"/>
    <w:rsid w:val="009C4A45"/>
    <w:rsid w:val="009C5DDE"/>
    <w:rsid w:val="009C7E00"/>
    <w:rsid w:val="009D3375"/>
    <w:rsid w:val="009D34BE"/>
    <w:rsid w:val="009D47DE"/>
    <w:rsid w:val="009E1EB8"/>
    <w:rsid w:val="009E2FBC"/>
    <w:rsid w:val="009E54DE"/>
    <w:rsid w:val="009E6EAC"/>
    <w:rsid w:val="009E70F1"/>
    <w:rsid w:val="009E7A16"/>
    <w:rsid w:val="009F2805"/>
    <w:rsid w:val="009F37B7"/>
    <w:rsid w:val="009F5C56"/>
    <w:rsid w:val="009F6115"/>
    <w:rsid w:val="00A02B16"/>
    <w:rsid w:val="00A04E32"/>
    <w:rsid w:val="00A069D4"/>
    <w:rsid w:val="00A10EBC"/>
    <w:rsid w:val="00A10F02"/>
    <w:rsid w:val="00A13018"/>
    <w:rsid w:val="00A164B4"/>
    <w:rsid w:val="00A16BFA"/>
    <w:rsid w:val="00A16E1A"/>
    <w:rsid w:val="00A17BEB"/>
    <w:rsid w:val="00A22219"/>
    <w:rsid w:val="00A23E27"/>
    <w:rsid w:val="00A24043"/>
    <w:rsid w:val="00A26956"/>
    <w:rsid w:val="00A27486"/>
    <w:rsid w:val="00A31E0D"/>
    <w:rsid w:val="00A35DB4"/>
    <w:rsid w:val="00A368DE"/>
    <w:rsid w:val="00A40097"/>
    <w:rsid w:val="00A44919"/>
    <w:rsid w:val="00A47921"/>
    <w:rsid w:val="00A5210C"/>
    <w:rsid w:val="00A53724"/>
    <w:rsid w:val="00A540FF"/>
    <w:rsid w:val="00A5548D"/>
    <w:rsid w:val="00A56066"/>
    <w:rsid w:val="00A567BD"/>
    <w:rsid w:val="00A56F03"/>
    <w:rsid w:val="00A61E7E"/>
    <w:rsid w:val="00A62DAC"/>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A7A18"/>
    <w:rsid w:val="00AB07BC"/>
    <w:rsid w:val="00AB2840"/>
    <w:rsid w:val="00AB4A5D"/>
    <w:rsid w:val="00AC16C9"/>
    <w:rsid w:val="00AC198F"/>
    <w:rsid w:val="00AC25FD"/>
    <w:rsid w:val="00AC3C0B"/>
    <w:rsid w:val="00AC4434"/>
    <w:rsid w:val="00AC6BC6"/>
    <w:rsid w:val="00AC743C"/>
    <w:rsid w:val="00AD4277"/>
    <w:rsid w:val="00AD42F9"/>
    <w:rsid w:val="00AE65E2"/>
    <w:rsid w:val="00AE6A35"/>
    <w:rsid w:val="00AF0A72"/>
    <w:rsid w:val="00AF1460"/>
    <w:rsid w:val="00AF3505"/>
    <w:rsid w:val="00AF3D3D"/>
    <w:rsid w:val="00B03BA6"/>
    <w:rsid w:val="00B055FC"/>
    <w:rsid w:val="00B10D55"/>
    <w:rsid w:val="00B118C0"/>
    <w:rsid w:val="00B12C3B"/>
    <w:rsid w:val="00B15449"/>
    <w:rsid w:val="00B1687C"/>
    <w:rsid w:val="00B176C9"/>
    <w:rsid w:val="00B20D9E"/>
    <w:rsid w:val="00B27C26"/>
    <w:rsid w:val="00B3049F"/>
    <w:rsid w:val="00B309BD"/>
    <w:rsid w:val="00B34C0E"/>
    <w:rsid w:val="00B4327A"/>
    <w:rsid w:val="00B43DDA"/>
    <w:rsid w:val="00B455EC"/>
    <w:rsid w:val="00B45B9E"/>
    <w:rsid w:val="00B50355"/>
    <w:rsid w:val="00B5331F"/>
    <w:rsid w:val="00B5344E"/>
    <w:rsid w:val="00B6105F"/>
    <w:rsid w:val="00B62040"/>
    <w:rsid w:val="00B62302"/>
    <w:rsid w:val="00B642A7"/>
    <w:rsid w:val="00B64DBD"/>
    <w:rsid w:val="00B660BE"/>
    <w:rsid w:val="00B660CB"/>
    <w:rsid w:val="00B70355"/>
    <w:rsid w:val="00B70FF5"/>
    <w:rsid w:val="00B71727"/>
    <w:rsid w:val="00B7411B"/>
    <w:rsid w:val="00B750F7"/>
    <w:rsid w:val="00B82950"/>
    <w:rsid w:val="00B834D9"/>
    <w:rsid w:val="00B8515B"/>
    <w:rsid w:val="00B86B15"/>
    <w:rsid w:val="00B87041"/>
    <w:rsid w:val="00B91F13"/>
    <w:rsid w:val="00B93086"/>
    <w:rsid w:val="00B97D9A"/>
    <w:rsid w:val="00BA19ED"/>
    <w:rsid w:val="00BA35CB"/>
    <w:rsid w:val="00BA4440"/>
    <w:rsid w:val="00BA4847"/>
    <w:rsid w:val="00BA4B8D"/>
    <w:rsid w:val="00BA685F"/>
    <w:rsid w:val="00BB28C5"/>
    <w:rsid w:val="00BB6192"/>
    <w:rsid w:val="00BC034E"/>
    <w:rsid w:val="00BC0F7D"/>
    <w:rsid w:val="00BC6F37"/>
    <w:rsid w:val="00BD7D31"/>
    <w:rsid w:val="00BE0416"/>
    <w:rsid w:val="00BE3255"/>
    <w:rsid w:val="00BE389C"/>
    <w:rsid w:val="00BE4556"/>
    <w:rsid w:val="00BE77BD"/>
    <w:rsid w:val="00BF128E"/>
    <w:rsid w:val="00C0436C"/>
    <w:rsid w:val="00C069DB"/>
    <w:rsid w:val="00C074DD"/>
    <w:rsid w:val="00C114C2"/>
    <w:rsid w:val="00C1496A"/>
    <w:rsid w:val="00C15125"/>
    <w:rsid w:val="00C24E28"/>
    <w:rsid w:val="00C33079"/>
    <w:rsid w:val="00C33356"/>
    <w:rsid w:val="00C362AF"/>
    <w:rsid w:val="00C3686B"/>
    <w:rsid w:val="00C416A1"/>
    <w:rsid w:val="00C43A2A"/>
    <w:rsid w:val="00C45231"/>
    <w:rsid w:val="00C459F5"/>
    <w:rsid w:val="00C47F7A"/>
    <w:rsid w:val="00C551FF"/>
    <w:rsid w:val="00C5650A"/>
    <w:rsid w:val="00C6093D"/>
    <w:rsid w:val="00C620D5"/>
    <w:rsid w:val="00C63DE6"/>
    <w:rsid w:val="00C72833"/>
    <w:rsid w:val="00C72A38"/>
    <w:rsid w:val="00C80F1D"/>
    <w:rsid w:val="00C83825"/>
    <w:rsid w:val="00C91962"/>
    <w:rsid w:val="00C93F40"/>
    <w:rsid w:val="00CA057F"/>
    <w:rsid w:val="00CA3D0C"/>
    <w:rsid w:val="00CA6864"/>
    <w:rsid w:val="00CA7DCA"/>
    <w:rsid w:val="00CB69B2"/>
    <w:rsid w:val="00CC0148"/>
    <w:rsid w:val="00CC1307"/>
    <w:rsid w:val="00CC7A27"/>
    <w:rsid w:val="00CD6600"/>
    <w:rsid w:val="00CE3327"/>
    <w:rsid w:val="00CF0B77"/>
    <w:rsid w:val="00CF0BA1"/>
    <w:rsid w:val="00CF34AE"/>
    <w:rsid w:val="00D01EC9"/>
    <w:rsid w:val="00D03ECE"/>
    <w:rsid w:val="00D07414"/>
    <w:rsid w:val="00D10A13"/>
    <w:rsid w:val="00D11BBD"/>
    <w:rsid w:val="00D15E1E"/>
    <w:rsid w:val="00D1723C"/>
    <w:rsid w:val="00D260E2"/>
    <w:rsid w:val="00D269E4"/>
    <w:rsid w:val="00D27B85"/>
    <w:rsid w:val="00D3148F"/>
    <w:rsid w:val="00D33188"/>
    <w:rsid w:val="00D3427D"/>
    <w:rsid w:val="00D42118"/>
    <w:rsid w:val="00D42D9C"/>
    <w:rsid w:val="00D45FCD"/>
    <w:rsid w:val="00D51997"/>
    <w:rsid w:val="00D562A9"/>
    <w:rsid w:val="00D56FE2"/>
    <w:rsid w:val="00D57972"/>
    <w:rsid w:val="00D57EE9"/>
    <w:rsid w:val="00D61397"/>
    <w:rsid w:val="00D623F7"/>
    <w:rsid w:val="00D64F66"/>
    <w:rsid w:val="00D66B27"/>
    <w:rsid w:val="00D675A9"/>
    <w:rsid w:val="00D70CF0"/>
    <w:rsid w:val="00D72DCD"/>
    <w:rsid w:val="00D738D6"/>
    <w:rsid w:val="00D747D7"/>
    <w:rsid w:val="00D755EB"/>
    <w:rsid w:val="00D76048"/>
    <w:rsid w:val="00D812A3"/>
    <w:rsid w:val="00D81663"/>
    <w:rsid w:val="00D82E6F"/>
    <w:rsid w:val="00D84251"/>
    <w:rsid w:val="00D8759F"/>
    <w:rsid w:val="00D87E00"/>
    <w:rsid w:val="00D9134D"/>
    <w:rsid w:val="00D931B0"/>
    <w:rsid w:val="00D96B5C"/>
    <w:rsid w:val="00DA069C"/>
    <w:rsid w:val="00DA7A03"/>
    <w:rsid w:val="00DB1818"/>
    <w:rsid w:val="00DC03E5"/>
    <w:rsid w:val="00DC2F7F"/>
    <w:rsid w:val="00DC309B"/>
    <w:rsid w:val="00DC4DA2"/>
    <w:rsid w:val="00DD17B5"/>
    <w:rsid w:val="00DD4C17"/>
    <w:rsid w:val="00DD5FA6"/>
    <w:rsid w:val="00DD74A5"/>
    <w:rsid w:val="00DF1134"/>
    <w:rsid w:val="00DF1FCB"/>
    <w:rsid w:val="00DF2334"/>
    <w:rsid w:val="00DF27BE"/>
    <w:rsid w:val="00DF2B1F"/>
    <w:rsid w:val="00DF62CD"/>
    <w:rsid w:val="00DF7BAD"/>
    <w:rsid w:val="00E0020A"/>
    <w:rsid w:val="00E0500D"/>
    <w:rsid w:val="00E16509"/>
    <w:rsid w:val="00E257F6"/>
    <w:rsid w:val="00E27046"/>
    <w:rsid w:val="00E32A44"/>
    <w:rsid w:val="00E34EAB"/>
    <w:rsid w:val="00E368D8"/>
    <w:rsid w:val="00E378D6"/>
    <w:rsid w:val="00E44582"/>
    <w:rsid w:val="00E5046F"/>
    <w:rsid w:val="00E50ABF"/>
    <w:rsid w:val="00E54004"/>
    <w:rsid w:val="00E56777"/>
    <w:rsid w:val="00E62994"/>
    <w:rsid w:val="00E7264A"/>
    <w:rsid w:val="00E77645"/>
    <w:rsid w:val="00E77A4B"/>
    <w:rsid w:val="00E939C0"/>
    <w:rsid w:val="00E956B9"/>
    <w:rsid w:val="00EA15B0"/>
    <w:rsid w:val="00EA2379"/>
    <w:rsid w:val="00EA5EA7"/>
    <w:rsid w:val="00EB2817"/>
    <w:rsid w:val="00EB2CA6"/>
    <w:rsid w:val="00EB4F7D"/>
    <w:rsid w:val="00EB76E1"/>
    <w:rsid w:val="00EC21B8"/>
    <w:rsid w:val="00EC4A25"/>
    <w:rsid w:val="00EC6673"/>
    <w:rsid w:val="00EC6E83"/>
    <w:rsid w:val="00EE2794"/>
    <w:rsid w:val="00EE3995"/>
    <w:rsid w:val="00EE5E5D"/>
    <w:rsid w:val="00EE6299"/>
    <w:rsid w:val="00EE74D3"/>
    <w:rsid w:val="00EE76CC"/>
    <w:rsid w:val="00EF1680"/>
    <w:rsid w:val="00EF608C"/>
    <w:rsid w:val="00EF64DF"/>
    <w:rsid w:val="00F011AE"/>
    <w:rsid w:val="00F025A2"/>
    <w:rsid w:val="00F04712"/>
    <w:rsid w:val="00F050E8"/>
    <w:rsid w:val="00F06A79"/>
    <w:rsid w:val="00F13360"/>
    <w:rsid w:val="00F149CB"/>
    <w:rsid w:val="00F22EC7"/>
    <w:rsid w:val="00F3172C"/>
    <w:rsid w:val="00F325C8"/>
    <w:rsid w:val="00F338B2"/>
    <w:rsid w:val="00F3697B"/>
    <w:rsid w:val="00F43273"/>
    <w:rsid w:val="00F445C7"/>
    <w:rsid w:val="00F460EB"/>
    <w:rsid w:val="00F46ECB"/>
    <w:rsid w:val="00F5005C"/>
    <w:rsid w:val="00F51940"/>
    <w:rsid w:val="00F564EA"/>
    <w:rsid w:val="00F57EDC"/>
    <w:rsid w:val="00F616E7"/>
    <w:rsid w:val="00F622A5"/>
    <w:rsid w:val="00F6333A"/>
    <w:rsid w:val="00F653B8"/>
    <w:rsid w:val="00F73DF1"/>
    <w:rsid w:val="00F77BEC"/>
    <w:rsid w:val="00F85718"/>
    <w:rsid w:val="00F85B70"/>
    <w:rsid w:val="00F9008D"/>
    <w:rsid w:val="00F9305A"/>
    <w:rsid w:val="00F943AC"/>
    <w:rsid w:val="00FA02BC"/>
    <w:rsid w:val="00FA10F7"/>
    <w:rsid w:val="00FA1266"/>
    <w:rsid w:val="00FA2F86"/>
    <w:rsid w:val="00FB0A3D"/>
    <w:rsid w:val="00FB1EAB"/>
    <w:rsid w:val="00FB3F53"/>
    <w:rsid w:val="00FB6876"/>
    <w:rsid w:val="00FC1192"/>
    <w:rsid w:val="00FC14FC"/>
    <w:rsid w:val="00FD20AD"/>
    <w:rsid w:val="00FD7EB0"/>
    <w:rsid w:val="00FE42A2"/>
    <w:rsid w:val="00FE5657"/>
    <w:rsid w:val="00FF3F0A"/>
    <w:rsid w:val="00FF7C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87041"/>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0"/>
    <w:rsid w:val="00C83825"/>
    <w:pPr>
      <w:spacing w:after="120"/>
    </w:pPr>
    <w:rPr>
      <w:sz w:val="16"/>
      <w:szCs w:val="16"/>
    </w:rPr>
  </w:style>
  <w:style w:type="character" w:customStyle="1" w:styleId="3Char0">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1"/>
    <w:rsid w:val="00C83825"/>
    <w:pPr>
      <w:spacing w:after="120"/>
      <w:ind w:left="283"/>
    </w:pPr>
    <w:rPr>
      <w:sz w:val="16"/>
      <w:szCs w:val="16"/>
    </w:rPr>
  </w:style>
  <w:style w:type="character" w:customStyle="1" w:styleId="3Char1">
    <w:name w:val="正文文本缩进 3 Char"/>
    <w:link w:val="34"/>
    <w:rsid w:val="00C83825"/>
    <w:rPr>
      <w:sz w:val="16"/>
      <w:szCs w:val="16"/>
      <w:lang w:eastAsia="en-US"/>
    </w:rPr>
  </w:style>
  <w:style w:type="paragraph" w:styleId="af0">
    <w:name w:val="caption"/>
    <w:aliases w:val="First line:  0.5&quot;"/>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1"/>
      </w:numPr>
      <w:contextualSpacing/>
    </w:pPr>
  </w:style>
  <w:style w:type="paragraph" w:styleId="20">
    <w:name w:val="List Bullet 2"/>
    <w:basedOn w:val="a1"/>
    <w:rsid w:val="00C83825"/>
    <w:pPr>
      <w:numPr>
        <w:numId w:val="2"/>
      </w:numPr>
      <w:contextualSpacing/>
    </w:pPr>
  </w:style>
  <w:style w:type="paragraph" w:styleId="30">
    <w:name w:val="List Bullet 3"/>
    <w:basedOn w:val="a1"/>
    <w:rsid w:val="00C83825"/>
    <w:pPr>
      <w:numPr>
        <w:numId w:val="3"/>
      </w:numPr>
      <w:contextualSpacing/>
    </w:pPr>
  </w:style>
  <w:style w:type="paragraph" w:styleId="40">
    <w:name w:val="List Bullet 4"/>
    <w:basedOn w:val="a1"/>
    <w:rsid w:val="00C83825"/>
    <w:pPr>
      <w:numPr>
        <w:numId w:val="4"/>
      </w:numPr>
      <w:contextualSpacing/>
    </w:pPr>
  </w:style>
  <w:style w:type="paragraph" w:styleId="50">
    <w:name w:val="List Bullet 5"/>
    <w:basedOn w:val="a1"/>
    <w:rsid w:val="00C83825"/>
    <w:pPr>
      <w:numPr>
        <w:numId w:val="5"/>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6"/>
      </w:numPr>
      <w:contextualSpacing/>
    </w:pPr>
  </w:style>
  <w:style w:type="paragraph" w:styleId="2">
    <w:name w:val="List Number 2"/>
    <w:basedOn w:val="a1"/>
    <w:rsid w:val="00C83825"/>
    <w:pPr>
      <w:numPr>
        <w:numId w:val="7"/>
      </w:numPr>
      <w:contextualSpacing/>
    </w:pPr>
  </w:style>
  <w:style w:type="paragraph" w:styleId="3">
    <w:name w:val="List Number 3"/>
    <w:basedOn w:val="a1"/>
    <w:rsid w:val="00C83825"/>
    <w:pPr>
      <w:numPr>
        <w:numId w:val="8"/>
      </w:numPr>
      <w:contextualSpacing/>
    </w:pPr>
  </w:style>
  <w:style w:type="paragraph" w:styleId="4">
    <w:name w:val="List Number 4"/>
    <w:basedOn w:val="a1"/>
    <w:rsid w:val="00C83825"/>
    <w:pPr>
      <w:numPr>
        <w:numId w:val="9"/>
      </w:numPr>
      <w:contextualSpacing/>
    </w:pPr>
  </w:style>
  <w:style w:type="paragraph" w:styleId="5">
    <w:name w:val="List Number 5"/>
    <w:basedOn w:val="a1"/>
    <w:rsid w:val="00C83825"/>
    <w:pPr>
      <w:numPr>
        <w:numId w:val="10"/>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qFormat/>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qFormat/>
    <w:rsid w:val="00FB0A3D"/>
    <w:rPr>
      <w:rFonts w:ascii="Times New Roman" w:hAnsi="Times New Roman"/>
      <w:lang w:val="en-GB" w:eastAsia="en-US"/>
    </w:rPr>
  </w:style>
  <w:style w:type="character" w:customStyle="1" w:styleId="eop">
    <w:name w:val="eop"/>
    <w:basedOn w:val="a2"/>
    <w:rsid w:val="00EE3995"/>
  </w:style>
  <w:style w:type="character" w:customStyle="1" w:styleId="2Char">
    <w:name w:val="标题 2 Char"/>
    <w:link w:val="21"/>
    <w:rsid w:val="00D57EE9"/>
    <w:rPr>
      <w:rFonts w:ascii="Arial" w:hAnsi="Arial"/>
      <w:sz w:val="32"/>
      <w:lang w:val="en-GB" w:eastAsia="en-US"/>
    </w:rPr>
  </w:style>
  <w:style w:type="character" w:customStyle="1" w:styleId="3Char">
    <w:name w:val="标题 3 Char"/>
    <w:link w:val="31"/>
    <w:rsid w:val="00D57EE9"/>
    <w:rPr>
      <w:rFonts w:ascii="Arial" w:hAnsi="Arial"/>
      <w:sz w:val="28"/>
      <w:lang w:val="en-GB" w:eastAsia="en-US"/>
    </w:rPr>
  </w:style>
  <w:style w:type="character" w:customStyle="1" w:styleId="afff0">
    <w:name w:val="列出段落 字符"/>
    <w:uiPriority w:val="34"/>
    <w:locked/>
    <w:rsid w:val="001537E9"/>
    <w:rPr>
      <w:rFonts w:ascii="Times New Roman" w:hAnsi="Times New Roman"/>
      <w:lang w:val="en-GB" w:eastAsia="en-US"/>
    </w:rPr>
  </w:style>
  <w:style w:type="character" w:customStyle="1" w:styleId="4Char">
    <w:name w:val="标题 4 Char"/>
    <w:link w:val="41"/>
    <w:rsid w:val="00357004"/>
    <w:rPr>
      <w:rFonts w:ascii="Arial" w:hAnsi="Arial"/>
      <w:sz w:val="24"/>
      <w:lang w:val="en-GB" w:eastAsia="en-US"/>
    </w:rPr>
  </w:style>
  <w:style w:type="paragraph" w:customStyle="1" w:styleId="ListParagraph1">
    <w:name w:val="List Paragraph1"/>
    <w:basedOn w:val="a1"/>
    <w:uiPriority w:val="34"/>
    <w:unhideWhenUsed/>
    <w:qFormat/>
    <w:rsid w:val="00D51997"/>
    <w:pPr>
      <w:ind w:firstLineChars="200" w:firstLine="420"/>
    </w:pPr>
    <w:rPr>
      <w:rFonts w:eastAsia="宋体"/>
    </w:rPr>
  </w:style>
  <w:style w:type="character" w:customStyle="1" w:styleId="EXChar">
    <w:name w:val="EX Char"/>
    <w:link w:val="EX"/>
    <w:locked/>
    <w:rsid w:val="004C40CD"/>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58093651">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02657744">
      <w:bodyDiv w:val="1"/>
      <w:marLeft w:val="0"/>
      <w:marRight w:val="0"/>
      <w:marTop w:val="0"/>
      <w:marBottom w:val="0"/>
      <w:divBdr>
        <w:top w:val="none" w:sz="0" w:space="0" w:color="auto"/>
        <w:left w:val="none" w:sz="0" w:space="0" w:color="auto"/>
        <w:bottom w:val="none" w:sz="0" w:space="0" w:color="auto"/>
        <w:right w:val="none" w:sz="0" w:space="0" w:color="auto"/>
      </w:divBdr>
    </w:div>
    <w:div w:id="103773340">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67716216">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18390914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58300098">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519488">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428158275">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84215821">
      <w:bodyDiv w:val="1"/>
      <w:marLeft w:val="0"/>
      <w:marRight w:val="0"/>
      <w:marTop w:val="0"/>
      <w:marBottom w:val="0"/>
      <w:divBdr>
        <w:top w:val="none" w:sz="0" w:space="0" w:color="auto"/>
        <w:left w:val="none" w:sz="0" w:space="0" w:color="auto"/>
        <w:bottom w:val="none" w:sz="0" w:space="0" w:color="auto"/>
        <w:right w:val="none" w:sz="0" w:space="0" w:color="auto"/>
      </w:divBdr>
    </w:div>
    <w:div w:id="69091086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698511045">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766777658">
      <w:bodyDiv w:val="1"/>
      <w:marLeft w:val="0"/>
      <w:marRight w:val="0"/>
      <w:marTop w:val="0"/>
      <w:marBottom w:val="0"/>
      <w:divBdr>
        <w:top w:val="none" w:sz="0" w:space="0" w:color="auto"/>
        <w:left w:val="none" w:sz="0" w:space="0" w:color="auto"/>
        <w:bottom w:val="none" w:sz="0" w:space="0" w:color="auto"/>
        <w:right w:val="none" w:sz="0" w:space="0" w:color="auto"/>
      </w:divBdr>
    </w:div>
    <w:div w:id="79910606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60780188">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76566299">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38965840">
      <w:bodyDiv w:val="1"/>
      <w:marLeft w:val="0"/>
      <w:marRight w:val="0"/>
      <w:marTop w:val="0"/>
      <w:marBottom w:val="0"/>
      <w:divBdr>
        <w:top w:val="none" w:sz="0" w:space="0" w:color="auto"/>
        <w:left w:val="none" w:sz="0" w:space="0" w:color="auto"/>
        <w:bottom w:val="none" w:sz="0" w:space="0" w:color="auto"/>
        <w:right w:val="none" w:sz="0" w:space="0" w:color="auto"/>
      </w:divBdr>
    </w:div>
    <w:div w:id="103920617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096171939">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14540471">
      <w:bodyDiv w:val="1"/>
      <w:marLeft w:val="0"/>
      <w:marRight w:val="0"/>
      <w:marTop w:val="0"/>
      <w:marBottom w:val="0"/>
      <w:divBdr>
        <w:top w:val="none" w:sz="0" w:space="0" w:color="auto"/>
        <w:left w:val="none" w:sz="0" w:space="0" w:color="auto"/>
        <w:bottom w:val="none" w:sz="0" w:space="0" w:color="auto"/>
        <w:right w:val="none" w:sz="0" w:space="0" w:color="auto"/>
      </w:divBdr>
    </w:div>
    <w:div w:id="1242132589">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809549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02123731">
      <w:bodyDiv w:val="1"/>
      <w:marLeft w:val="0"/>
      <w:marRight w:val="0"/>
      <w:marTop w:val="0"/>
      <w:marBottom w:val="0"/>
      <w:divBdr>
        <w:top w:val="none" w:sz="0" w:space="0" w:color="auto"/>
        <w:left w:val="none" w:sz="0" w:space="0" w:color="auto"/>
        <w:bottom w:val="none" w:sz="0" w:space="0" w:color="auto"/>
        <w:right w:val="none" w:sz="0" w:space="0" w:color="auto"/>
      </w:divBdr>
    </w:div>
    <w:div w:id="1735933206">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1362187">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9.emf"/><Relationship Id="rId63" Type="http://schemas.openxmlformats.org/officeDocument/2006/relationships/image" Target="media/image34.emf"/><Relationship Id="rId68" Type="http://schemas.openxmlformats.org/officeDocument/2006/relationships/package" Target="embeddings/Microsoft_Visio___23.vsdx"/><Relationship Id="rId76" Type="http://schemas.openxmlformats.org/officeDocument/2006/relationships/package" Target="embeddings/Microsoft_Visio___25.vsdx"/><Relationship Id="rId84" Type="http://schemas.openxmlformats.org/officeDocument/2006/relationships/footer" Target="footer1.xml"/><Relationship Id="rId89" Type="http://schemas.openxmlformats.org/officeDocument/2006/relationships/package" Target="embeddings/Microsoft_Visio___30.vsdx"/><Relationship Id="rId7" Type="http://schemas.openxmlformats.org/officeDocument/2006/relationships/webSettings" Target="webSettings.xml"/><Relationship Id="rId71" Type="http://schemas.openxmlformats.org/officeDocument/2006/relationships/image" Target="media/image39.png"/><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openxmlformats.org/officeDocument/2006/relationships/image" Target="media/image28.emf"/><Relationship Id="rId58" Type="http://schemas.openxmlformats.org/officeDocument/2006/relationships/image" Target="media/image31.emf"/><Relationship Id="rId66" Type="http://schemas.openxmlformats.org/officeDocument/2006/relationships/package" Target="embeddings/Microsoft_Visio___22.vsdx"/><Relationship Id="rId74" Type="http://schemas.openxmlformats.org/officeDocument/2006/relationships/package" Target="embeddings/Microsoft_Visio___24.vsdx"/><Relationship Id="rId79" Type="http://schemas.openxmlformats.org/officeDocument/2006/relationships/image" Target="media/image44.emf"/><Relationship Id="rId87" Type="http://schemas.openxmlformats.org/officeDocument/2006/relationships/package" Target="embeddings/Microsoft_Visio___29.vsdx"/><Relationship Id="rId5" Type="http://schemas.microsoft.com/office/2007/relationships/stylesWithEffects" Target="stylesWithEffects.xml"/><Relationship Id="rId61" Type="http://schemas.openxmlformats.org/officeDocument/2006/relationships/image" Target="media/image33.emf"/><Relationship Id="rId82" Type="http://schemas.openxmlformats.org/officeDocument/2006/relationships/package" Target="embeddings/Microsoft_Visio___28.vsdx"/><Relationship Id="rId90" Type="http://schemas.openxmlformats.org/officeDocument/2006/relationships/header" Target="header2.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56"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image" Target="media/image37.png"/><Relationship Id="rId77" Type="http://schemas.openxmlformats.org/officeDocument/2006/relationships/image" Target="media/image43.emf"/><Relationship Id="rId8" Type="http://schemas.openxmlformats.org/officeDocument/2006/relationships/footnotes" Target="footnotes.xml"/><Relationship Id="rId51" Type="http://schemas.openxmlformats.org/officeDocument/2006/relationships/image" Target="media/image27.emf"/><Relationship Id="rId72" Type="http://schemas.openxmlformats.org/officeDocument/2006/relationships/image" Target="media/image40.png"/><Relationship Id="rId80" Type="http://schemas.openxmlformats.org/officeDocument/2006/relationships/package" Target="embeddings/Microsoft_Visio___27.vsdx"/><Relationship Id="rId85" Type="http://schemas.openxmlformats.org/officeDocument/2006/relationships/image" Target="media/image46.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package" Target="embeddings/Microsoft_Visio___19.vsdx"/><Relationship Id="rId67" Type="http://schemas.openxmlformats.org/officeDocument/2006/relationships/image" Target="media/image36.emf"/><Relationship Id="rId20" Type="http://schemas.openxmlformats.org/officeDocument/2006/relationships/image" Target="media/image7.emf"/><Relationship Id="rId41" Type="http://schemas.openxmlformats.org/officeDocument/2006/relationships/package" Target="embeddings/Microsoft_Visio___13.vsdx"/><Relationship Id="rId54" Type="http://schemas.openxmlformats.org/officeDocument/2006/relationships/package" Target="embeddings/Microsoft_Visio___17.vsdx"/><Relationship Id="rId62" Type="http://schemas.openxmlformats.org/officeDocument/2006/relationships/package" Target="embeddings/Microsoft_Visio___20.vsdx"/><Relationship Id="rId70" Type="http://schemas.openxmlformats.org/officeDocument/2006/relationships/image" Target="media/image38.png"/><Relationship Id="rId75" Type="http://schemas.openxmlformats.org/officeDocument/2006/relationships/image" Target="media/image42.emf"/><Relationship Id="rId83" Type="http://schemas.openxmlformats.org/officeDocument/2006/relationships/header" Target="header1.xml"/><Relationship Id="rId88" Type="http://schemas.openxmlformats.org/officeDocument/2006/relationships/image" Target="media/image48.emf"/><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5.jpeg"/><Relationship Id="rId57" Type="http://schemas.openxmlformats.org/officeDocument/2006/relationships/image" Target="media/image30.png"/><Relationship Id="rId10" Type="http://schemas.openxmlformats.org/officeDocument/2006/relationships/image" Target="media/image1.png"/><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package" Target="embeddings/Microsoft_Visio___16.vsdx"/><Relationship Id="rId60" Type="http://schemas.openxmlformats.org/officeDocument/2006/relationships/image" Target="media/image32.png"/><Relationship Id="rId65" Type="http://schemas.openxmlformats.org/officeDocument/2006/relationships/image" Target="media/image35.emf"/><Relationship Id="rId73" Type="http://schemas.openxmlformats.org/officeDocument/2006/relationships/image" Target="media/image41.emf"/><Relationship Id="rId78" Type="http://schemas.openxmlformats.org/officeDocument/2006/relationships/package" Target="embeddings/Microsoft_Visio___26.vsdx"/><Relationship Id="rId81" Type="http://schemas.openxmlformats.org/officeDocument/2006/relationships/image" Target="media/image45.emf"/><Relationship Id="rId86" Type="http://schemas.openxmlformats.org/officeDocument/2006/relationships/image" Target="media/image47.emf"/><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00B8C0-CEA3-4B58-85BF-27BC89BFF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1367</TotalTime>
  <Pages>115</Pages>
  <Words>38854</Words>
  <Characters>221473</Characters>
  <Application>Microsoft Office Word</Application>
  <DocSecurity>0</DocSecurity>
  <Lines>1845</Lines>
  <Paragraphs>519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259808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497</cp:revision>
  <cp:lastPrinted>2019-02-25T14:05:00Z</cp:lastPrinted>
  <dcterms:created xsi:type="dcterms:W3CDTF">2024-04-22T10:26:00Z</dcterms:created>
  <dcterms:modified xsi:type="dcterms:W3CDTF">2025-02-28T04:38:00Z</dcterms:modified>
</cp:coreProperties>
</file>